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426" w:type="dxa"/>
        <w:tblLayout w:type="fixed"/>
        <w:tblCellMar>
          <w:left w:w="0" w:type="dxa"/>
          <w:right w:w="0" w:type="dxa"/>
        </w:tblCellMar>
        <w:tblLook w:val="0000" w:firstRow="0" w:lastRow="0" w:firstColumn="0" w:lastColumn="0" w:noHBand="0" w:noVBand="0"/>
      </w:tblPr>
      <w:tblGrid>
        <w:gridCol w:w="3828"/>
        <w:gridCol w:w="5954"/>
      </w:tblGrid>
      <w:tr w:rsidR="007A5474" w:rsidRPr="00302EB6" w14:paraId="3BF3FE8B" w14:textId="77777777" w:rsidTr="002952CF">
        <w:tc>
          <w:tcPr>
            <w:tcW w:w="3828" w:type="dxa"/>
          </w:tcPr>
          <w:p w14:paraId="0E7831F6" w14:textId="77777777" w:rsidR="007A5474" w:rsidRPr="00B7189B" w:rsidRDefault="007A5474" w:rsidP="0096724B">
            <w:pPr>
              <w:pStyle w:val="Heading3"/>
              <w:tabs>
                <w:tab w:val="center" w:pos="1701"/>
                <w:tab w:val="center" w:pos="6237"/>
              </w:tabs>
              <w:ind w:right="0"/>
              <w:jc w:val="center"/>
              <w:rPr>
                <w:rFonts w:ascii="Times New Roman" w:hAnsi="Times New Roman"/>
                <w:b/>
                <w:sz w:val="26"/>
                <w:szCs w:val="26"/>
                <w:lang w:val="en-US" w:eastAsia="en-US"/>
              </w:rPr>
            </w:pPr>
            <w:r w:rsidRPr="00B7189B">
              <w:rPr>
                <w:rFonts w:ascii="Times New Roman" w:hAnsi="Times New Roman"/>
                <w:b/>
                <w:sz w:val="26"/>
                <w:szCs w:val="26"/>
                <w:lang w:val="en-US" w:eastAsia="en-US"/>
              </w:rPr>
              <w:t>ỦY BAN NHÂN DÂN</w:t>
            </w:r>
          </w:p>
          <w:p w14:paraId="342163C3" w14:textId="77777777" w:rsidR="007A5474" w:rsidRPr="00B7189B" w:rsidRDefault="00311229" w:rsidP="0096724B">
            <w:pPr>
              <w:pStyle w:val="Heading3"/>
              <w:tabs>
                <w:tab w:val="center" w:pos="1701"/>
                <w:tab w:val="center" w:pos="6237"/>
              </w:tabs>
              <w:ind w:right="0"/>
              <w:jc w:val="center"/>
              <w:rPr>
                <w:rFonts w:ascii="Times New Roman" w:hAnsi="Times New Roman"/>
                <w:b/>
                <w:sz w:val="26"/>
                <w:szCs w:val="26"/>
                <w:lang w:val="en-US" w:eastAsia="en-US"/>
              </w:rPr>
            </w:pPr>
            <w:r>
              <w:rPr>
                <w:i/>
                <w:noProof/>
                <w:szCs w:val="28"/>
                <w:lang w:val="en-US" w:eastAsia="en-US"/>
              </w:rPr>
              <mc:AlternateContent>
                <mc:Choice Requires="wps">
                  <w:drawing>
                    <wp:anchor distT="0" distB="0" distL="114300" distR="114300" simplePos="0" relativeHeight="251677696" behindDoc="0" locked="0" layoutInCell="1" allowOverlap="1" wp14:anchorId="2CDA011D" wp14:editId="42696EEE">
                      <wp:simplePos x="0" y="0"/>
                      <wp:positionH relativeFrom="column">
                        <wp:posOffset>920115</wp:posOffset>
                      </wp:positionH>
                      <wp:positionV relativeFrom="paragraph">
                        <wp:posOffset>193675</wp:posOffset>
                      </wp:positionV>
                      <wp:extent cx="609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9949260" id="Straight Connector 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45pt,15.25pt" to="120.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"/>
                  </w:pict>
                </mc:Fallback>
              </mc:AlternateContent>
            </w:r>
            <w:r w:rsidR="007A5474" w:rsidRPr="00B7189B">
              <w:rPr>
                <w:rFonts w:ascii="Times New Roman" w:hAnsi="Times New Roman"/>
                <w:b/>
                <w:sz w:val="26"/>
                <w:szCs w:val="26"/>
                <w:lang w:val="en-US" w:eastAsia="en-US"/>
              </w:rPr>
              <w:t>TỈNH ĐỒNG NAI</w:t>
            </w:r>
          </w:p>
          <w:p w14:paraId="7FFD0EEC" w14:textId="77777777" w:rsidR="007A5474" w:rsidRPr="001B3824" w:rsidRDefault="00311229" w:rsidP="00311229">
            <w:pPr>
              <w:pStyle w:val="Heading3"/>
              <w:tabs>
                <w:tab w:val="left" w:pos="3261"/>
                <w:tab w:val="left" w:pos="3480"/>
                <w:tab w:val="center" w:pos="6237"/>
              </w:tabs>
              <w:spacing w:before="120"/>
              <w:ind w:right="0"/>
              <w:jc w:val="center"/>
              <w:rPr>
                <w:rFonts w:ascii="Times New Roman" w:hAnsi="Times New Roman"/>
                <w:szCs w:val="28"/>
                <w:lang w:val="en-US" w:eastAsia="en-US"/>
              </w:rPr>
            </w:pPr>
            <w:r>
              <w:rPr>
                <w:b/>
                <w:noProof/>
                <w:szCs w:val="28"/>
                <w:lang w:val="en-US" w:eastAsia="en-US"/>
              </w:rPr>
              <mc:AlternateContent>
                <mc:Choice Requires="wps">
                  <w:drawing>
                    <wp:anchor distT="0" distB="0" distL="114300" distR="114300" simplePos="0" relativeHeight="251669504" behindDoc="0" locked="0" layoutInCell="1" allowOverlap="1" wp14:anchorId="61D17F8B" wp14:editId="3D16E498">
                      <wp:simplePos x="0" y="0"/>
                      <wp:positionH relativeFrom="column">
                        <wp:posOffset>693420</wp:posOffset>
                      </wp:positionH>
                      <wp:positionV relativeFrom="paragraph">
                        <wp:posOffset>338454</wp:posOffset>
                      </wp:positionV>
                      <wp:extent cx="923925" cy="3333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3375"/>
                              </a:xfrm>
                              <a:prstGeom prst="rect">
                                <a:avLst/>
                              </a:prstGeom>
                              <a:solidFill>
                                <a:srgbClr val="FFFFFF"/>
                              </a:solidFill>
                              <a:ln w="9525">
                                <a:solidFill>
                                  <a:srgbClr val="000000"/>
                                </a:solidFill>
                                <a:miter lim="800000"/>
                                <a:headEnd/>
                                <a:tailEnd/>
                              </a:ln>
                            </wps:spPr>
                            <wps:txbx>
                              <w:txbxContent>
                                <w:p w14:paraId="2CC151F8" w14:textId="77777777" w:rsidR="007A5474" w:rsidRPr="00311229" w:rsidRDefault="007A5474" w:rsidP="007A5474">
                                  <w:pPr>
                                    <w:jc w:val="center"/>
                                    <w:rPr>
                                      <w:sz w:val="28"/>
                                      <w:szCs w:val="28"/>
                                    </w:rPr>
                                  </w:pPr>
                                  <w:r w:rsidRPr="00311229">
                                    <w:rPr>
                                      <w:sz w:val="28"/>
                                      <w:szCs w:val="28"/>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7F8B" id="_x0000_t202" coordsize="21600,21600" o:spt="202" path="m,l,21600r21600,l21600,xe">
                      <v:stroke joinstyle="miter"/>
                      <v:path gradientshapeok="t" o:connecttype="rect"/>
                    </v:shapetype>
                    <v:shape id="Text Box 12" o:spid="_x0000_s1026" type="#_x0000_t202" style="position:absolute;left:0;text-align:left;margin-left:54.6pt;margin-top:26.65pt;width:72.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">
                      <v:textbox>
                        <w:txbxContent>
                          <w:p w14:paraId="2CC151F8" w14:textId="77777777" w:rsidR="007A5474" w:rsidRPr="00311229" w:rsidRDefault="007A5474" w:rsidP="007A5474">
                            <w:pPr>
                              <w:jc w:val="center"/>
                              <w:rPr>
                                <w:sz w:val="28"/>
                                <w:szCs w:val="28"/>
                              </w:rPr>
                            </w:pPr>
                            <w:r w:rsidRPr="00311229">
                              <w:rPr>
                                <w:sz w:val="28"/>
                                <w:szCs w:val="28"/>
                              </w:rPr>
                              <w:t xml:space="preserve">Dự thảo </w:t>
                            </w:r>
                          </w:p>
                        </w:txbxContent>
                      </v:textbox>
                    </v:shape>
                  </w:pict>
                </mc:Fallback>
              </mc:AlternateContent>
            </w:r>
            <w:r w:rsidR="007A5474">
              <w:rPr>
                <w:rFonts w:ascii="Times New Roman" w:hAnsi="Times New Roman"/>
                <w:szCs w:val="28"/>
                <w:lang w:val="en-US" w:eastAsia="en-US"/>
              </w:rPr>
              <w:t xml:space="preserve">Số:       </w:t>
            </w:r>
            <w:r w:rsidR="007A5474" w:rsidRPr="001B3824">
              <w:rPr>
                <w:rFonts w:ascii="Times New Roman" w:hAnsi="Times New Roman"/>
                <w:szCs w:val="28"/>
                <w:lang w:val="en-US" w:eastAsia="en-US"/>
              </w:rPr>
              <w:t xml:space="preserve">   /TTr-UBND</w:t>
            </w:r>
          </w:p>
        </w:tc>
        <w:tc>
          <w:tcPr>
            <w:tcW w:w="5954" w:type="dxa"/>
          </w:tcPr>
          <w:p w14:paraId="2A3260D5" w14:textId="77777777" w:rsidR="007A5474" w:rsidRPr="00B7189B" w:rsidRDefault="007A5474" w:rsidP="0096724B">
            <w:pPr>
              <w:pStyle w:val="Heading3"/>
              <w:tabs>
                <w:tab w:val="center" w:pos="1701"/>
                <w:tab w:val="center" w:pos="6237"/>
              </w:tabs>
              <w:jc w:val="center"/>
              <w:rPr>
                <w:rFonts w:ascii="Times New Roman" w:hAnsi="Times New Roman"/>
                <w:b/>
                <w:sz w:val="26"/>
                <w:szCs w:val="26"/>
                <w:lang w:val="en-US" w:eastAsia="en-US"/>
              </w:rPr>
            </w:pPr>
            <w:r w:rsidRPr="00B7189B">
              <w:rPr>
                <w:rFonts w:ascii="Times New Roman" w:hAnsi="Times New Roman"/>
                <w:b/>
                <w:sz w:val="26"/>
                <w:szCs w:val="26"/>
                <w:lang w:val="en-US" w:eastAsia="en-US"/>
              </w:rPr>
              <w:t>CỘNG HÒA XÃ HỘI CHỦ NGHĨA VIỆT NAM</w:t>
            </w:r>
          </w:p>
          <w:p w14:paraId="69B990D6" w14:textId="77777777" w:rsidR="007A5474" w:rsidRDefault="007A5474" w:rsidP="0096724B">
            <w:pPr>
              <w:jc w:val="center"/>
              <w:rPr>
                <w:b/>
                <w:sz w:val="28"/>
                <w:szCs w:val="28"/>
              </w:rPr>
            </w:pPr>
            <w:r>
              <w:rPr>
                <w:b/>
                <w:sz w:val="28"/>
                <w:szCs w:val="28"/>
              </w:rPr>
              <w:t xml:space="preserve">          </w:t>
            </w:r>
            <w:r w:rsidRPr="00302EB6">
              <w:rPr>
                <w:b/>
                <w:sz w:val="28"/>
                <w:szCs w:val="28"/>
              </w:rPr>
              <w:t>Độc lập - Tự do - Hạnh phúc</w:t>
            </w:r>
          </w:p>
          <w:p w14:paraId="0EF64A32" w14:textId="7DFC2DBA" w:rsidR="007A5474" w:rsidRPr="001B3824" w:rsidRDefault="007A5474" w:rsidP="00311229">
            <w:pPr>
              <w:spacing w:before="120"/>
              <w:jc w:val="center"/>
              <w:rPr>
                <w:b/>
                <w:i/>
                <w:sz w:val="28"/>
                <w:szCs w:val="28"/>
                <w:lang w:eastAsia="en-US"/>
              </w:rPr>
            </w:pPr>
            <w:r>
              <w:rPr>
                <w:i/>
                <w:noProof/>
                <w:sz w:val="28"/>
                <w:szCs w:val="28"/>
                <w:lang w:eastAsia="en-US"/>
              </w:rPr>
              <mc:AlternateContent>
                <mc:Choice Requires="wps">
                  <w:drawing>
                    <wp:anchor distT="0" distB="0" distL="114300" distR="114300" simplePos="0" relativeHeight="251676672" behindDoc="0" locked="0" layoutInCell="1" allowOverlap="1" wp14:anchorId="324C60AE" wp14:editId="3725B54C">
                      <wp:simplePos x="0" y="0"/>
                      <wp:positionH relativeFrom="column">
                        <wp:posOffset>1030605</wp:posOffset>
                      </wp:positionH>
                      <wp:positionV relativeFrom="paragraph">
                        <wp:posOffset>27305</wp:posOffset>
                      </wp:positionV>
                      <wp:extent cx="21431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A3C7D"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1.15pt,2.15pt" to="249.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" strokecolor="black [3040]"/>
                  </w:pict>
                </mc:Fallback>
              </mc:AlternateContent>
            </w:r>
            <w:r>
              <w:rPr>
                <w:i/>
                <w:sz w:val="28"/>
                <w:szCs w:val="28"/>
                <w:lang w:eastAsia="en-US"/>
              </w:rPr>
              <w:t xml:space="preserve">          </w:t>
            </w:r>
            <w:r w:rsidRPr="001B3824">
              <w:rPr>
                <w:i/>
                <w:sz w:val="28"/>
                <w:szCs w:val="28"/>
                <w:lang w:eastAsia="en-US"/>
              </w:rPr>
              <w:t>Đồng Nai</w:t>
            </w:r>
            <w:r w:rsidRPr="001B3824">
              <w:rPr>
                <w:i/>
                <w:sz w:val="28"/>
                <w:szCs w:val="28"/>
                <w:lang w:val="vi-VN" w:eastAsia="en-US"/>
              </w:rPr>
              <w:t xml:space="preserve">, ngày </w:t>
            </w:r>
            <w:r w:rsidRPr="001B3824">
              <w:rPr>
                <w:i/>
                <w:sz w:val="28"/>
                <w:szCs w:val="28"/>
                <w:lang w:eastAsia="en-US"/>
              </w:rPr>
              <w:t xml:space="preserve">      </w:t>
            </w:r>
            <w:r w:rsidRPr="001B3824">
              <w:rPr>
                <w:i/>
                <w:sz w:val="28"/>
                <w:szCs w:val="28"/>
                <w:lang w:val="vi-VN" w:eastAsia="en-US"/>
              </w:rPr>
              <w:t>tháng</w:t>
            </w:r>
            <w:r w:rsidRPr="001B3824">
              <w:rPr>
                <w:i/>
                <w:sz w:val="28"/>
                <w:szCs w:val="28"/>
                <w:lang w:eastAsia="en-US"/>
              </w:rPr>
              <w:t xml:space="preserve">       </w:t>
            </w:r>
            <w:r w:rsidRPr="001B3824">
              <w:rPr>
                <w:i/>
                <w:sz w:val="28"/>
                <w:szCs w:val="28"/>
                <w:lang w:val="vi-VN" w:eastAsia="en-US"/>
              </w:rPr>
              <w:t>năm 20</w:t>
            </w:r>
            <w:r>
              <w:rPr>
                <w:i/>
                <w:sz w:val="28"/>
                <w:szCs w:val="28"/>
                <w:lang w:eastAsia="en-US"/>
              </w:rPr>
              <w:t>2</w:t>
            </w:r>
            <w:r w:rsidR="001C1E67">
              <w:rPr>
                <w:i/>
                <w:sz w:val="28"/>
                <w:szCs w:val="28"/>
                <w:lang w:eastAsia="en-US"/>
              </w:rPr>
              <w:t>4</w:t>
            </w:r>
          </w:p>
          <w:p w14:paraId="19891B96" w14:textId="77777777" w:rsidR="007A5474" w:rsidRPr="00302EB6" w:rsidRDefault="007A5474" w:rsidP="0096724B">
            <w:pPr>
              <w:rPr>
                <w:b/>
                <w:lang w:val="vi-VN"/>
              </w:rPr>
            </w:pPr>
          </w:p>
        </w:tc>
      </w:tr>
    </w:tbl>
    <w:p w14:paraId="1A78E50D" w14:textId="77777777" w:rsidR="00542E27" w:rsidRDefault="00542E27" w:rsidP="0096724B">
      <w:pPr>
        <w:ind w:right="51"/>
        <w:jc w:val="center"/>
        <w:rPr>
          <w:b/>
          <w:sz w:val="28"/>
          <w:szCs w:val="28"/>
          <w:lang w:val="vi-VN"/>
        </w:rPr>
      </w:pPr>
    </w:p>
    <w:p w14:paraId="2AF7F34C" w14:textId="77777777" w:rsidR="007A5474" w:rsidRPr="001C1E67" w:rsidRDefault="007A5474" w:rsidP="00542E27">
      <w:pPr>
        <w:jc w:val="center"/>
        <w:rPr>
          <w:b/>
          <w:sz w:val="28"/>
          <w:szCs w:val="28"/>
          <w:lang w:val="vi-VN"/>
        </w:rPr>
      </w:pPr>
      <w:r w:rsidRPr="00D566A7">
        <w:rPr>
          <w:b/>
          <w:sz w:val="28"/>
          <w:szCs w:val="28"/>
          <w:lang w:val="vi-VN"/>
        </w:rPr>
        <w:t>TỜ TRÌNH</w:t>
      </w:r>
    </w:p>
    <w:p w14:paraId="64F6C3A2" w14:textId="264386D9" w:rsidR="003524A6" w:rsidRDefault="003A2AA8" w:rsidP="003A2AA8">
      <w:pPr>
        <w:pStyle w:val="NormalWeb"/>
        <w:spacing w:before="0" w:beforeAutospacing="0" w:after="0" w:afterAutospacing="0"/>
        <w:ind w:firstLine="720"/>
        <w:jc w:val="center"/>
        <w:rPr>
          <w:b/>
          <w:sz w:val="28"/>
          <w:szCs w:val="28"/>
          <w:lang w:val="vi-VN"/>
        </w:rPr>
      </w:pPr>
      <w:r w:rsidRPr="003A2AA8">
        <w:rPr>
          <w:b/>
          <w:sz w:val="28"/>
          <w:szCs w:val="28"/>
          <w:lang w:val="vi-VN"/>
        </w:rPr>
        <w:t>V/v đề nghị xây dựng</w:t>
      </w:r>
      <w:r w:rsidR="00D258FF" w:rsidRPr="001C1E67">
        <w:rPr>
          <w:b/>
          <w:sz w:val="28"/>
          <w:szCs w:val="28"/>
          <w:lang w:val="vi-VN"/>
        </w:rPr>
        <w:t xml:space="preserve"> Nghị quyết b</w:t>
      </w:r>
      <w:r w:rsidR="007A5474" w:rsidRPr="00C47BBD">
        <w:rPr>
          <w:b/>
          <w:sz w:val="28"/>
          <w:szCs w:val="28"/>
          <w:lang w:val="vi-VN"/>
        </w:rPr>
        <w:t>an</w:t>
      </w:r>
      <w:r w:rsidR="007A5474" w:rsidRPr="0087158F">
        <w:rPr>
          <w:b/>
          <w:sz w:val="28"/>
          <w:szCs w:val="28"/>
          <w:lang w:val="vi-VN"/>
        </w:rPr>
        <w:t xml:space="preserve"> hành </w:t>
      </w:r>
      <w:r w:rsidR="00D258FF" w:rsidRPr="001C1E67">
        <w:rPr>
          <w:b/>
          <w:sz w:val="28"/>
          <w:szCs w:val="28"/>
          <w:lang w:val="vi-VN"/>
        </w:rPr>
        <w:t>d</w:t>
      </w:r>
      <w:r w:rsidR="007A5474" w:rsidRPr="0087158F">
        <w:rPr>
          <w:b/>
          <w:sz w:val="28"/>
          <w:szCs w:val="28"/>
          <w:lang w:val="vi-VN"/>
        </w:rPr>
        <w:t>anh mục dịch vụ sự nghiệp công sử dụng</w:t>
      </w:r>
      <w:r w:rsidR="005D0F00" w:rsidRPr="005D0F00">
        <w:rPr>
          <w:b/>
          <w:sz w:val="28"/>
          <w:szCs w:val="28"/>
          <w:lang w:val="vi-VN"/>
        </w:rPr>
        <w:t xml:space="preserve"> </w:t>
      </w:r>
      <w:r w:rsidR="007A5474" w:rsidRPr="0087158F">
        <w:rPr>
          <w:b/>
          <w:sz w:val="28"/>
          <w:szCs w:val="28"/>
          <w:lang w:val="vi-VN"/>
        </w:rPr>
        <w:t xml:space="preserve">ngân sách nhà nước </w:t>
      </w:r>
      <w:r w:rsidR="00957D02" w:rsidRPr="00957D02">
        <w:rPr>
          <w:b/>
          <w:sz w:val="28"/>
          <w:szCs w:val="28"/>
          <w:lang w:val="vi-VN"/>
        </w:rPr>
        <w:t>thuộc</w:t>
      </w:r>
      <w:r w:rsidR="007A5474" w:rsidRPr="0087158F">
        <w:rPr>
          <w:b/>
          <w:sz w:val="28"/>
          <w:szCs w:val="28"/>
          <w:lang w:val="vi-VN"/>
        </w:rPr>
        <w:t xml:space="preserve"> lĩnh vực </w:t>
      </w:r>
      <w:r w:rsidR="0061189F" w:rsidRPr="0061189F">
        <w:rPr>
          <w:b/>
          <w:sz w:val="28"/>
          <w:szCs w:val="28"/>
          <w:lang w:val="vi-VN"/>
        </w:rPr>
        <w:t>Nội</w:t>
      </w:r>
      <w:r w:rsidR="00957D02" w:rsidRPr="00957D02">
        <w:rPr>
          <w:b/>
          <w:sz w:val="28"/>
          <w:szCs w:val="28"/>
          <w:lang w:val="vi-VN"/>
        </w:rPr>
        <w:t xml:space="preserve"> vụ về bồi dưỡng cán bộ, công chức, viên chức </w:t>
      </w:r>
      <w:r w:rsidR="007A5474" w:rsidRPr="0087158F">
        <w:rPr>
          <w:b/>
          <w:sz w:val="28"/>
          <w:szCs w:val="28"/>
          <w:lang w:val="vi-VN"/>
        </w:rPr>
        <w:t>trên địa bàn tỉnh Đồng Nai</w:t>
      </w:r>
    </w:p>
    <w:p w14:paraId="69BBFFB5" w14:textId="5CE0282A" w:rsidR="003524A6" w:rsidRPr="003524A6" w:rsidRDefault="003A2AA8" w:rsidP="003524A6">
      <w:pPr>
        <w:pStyle w:val="NormalWeb"/>
        <w:spacing w:before="0" w:beforeAutospacing="0" w:after="0" w:afterAutospacing="0"/>
        <w:jc w:val="center"/>
        <w:rPr>
          <w:b/>
          <w:sz w:val="28"/>
          <w:szCs w:val="28"/>
          <w:lang w:val="vi-VN"/>
        </w:rPr>
      </w:pPr>
      <w:r>
        <w:rPr>
          <w:b/>
          <w:noProof/>
          <w:sz w:val="28"/>
          <w:szCs w:val="28"/>
          <w:lang w:val="vi-VN"/>
        </w:rPr>
        <mc:AlternateContent>
          <mc:Choice Requires="wps">
            <w:drawing>
              <wp:anchor distT="0" distB="0" distL="114300" distR="114300" simplePos="0" relativeHeight="251678720" behindDoc="0" locked="0" layoutInCell="1" allowOverlap="1" wp14:anchorId="1E71C441" wp14:editId="3F8BA421">
                <wp:simplePos x="0" y="0"/>
                <wp:positionH relativeFrom="column">
                  <wp:posOffset>2367914</wp:posOffset>
                </wp:positionH>
                <wp:positionV relativeFrom="paragraph">
                  <wp:posOffset>34925</wp:posOffset>
                </wp:positionV>
                <wp:extent cx="1381125" cy="0"/>
                <wp:effectExtent l="0" t="0" r="0" b="0"/>
                <wp:wrapNone/>
                <wp:docPr id="1724476657" name="Straight Connector 5"/>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946F1" id="Straight Connector 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6.45pt,2.75pt" to="295.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" strokecolor="black [3040]"/>
            </w:pict>
          </mc:Fallback>
        </mc:AlternateContent>
      </w:r>
    </w:p>
    <w:p w14:paraId="6C4DA522" w14:textId="77777777" w:rsidR="007A5474" w:rsidRPr="00CE5BE0" w:rsidRDefault="007A5474" w:rsidP="00A73D73">
      <w:pPr>
        <w:pStyle w:val="NormalWeb"/>
        <w:spacing w:before="120" w:beforeAutospacing="0" w:after="120" w:afterAutospacing="0"/>
        <w:jc w:val="center"/>
        <w:rPr>
          <w:iCs/>
          <w:sz w:val="28"/>
          <w:szCs w:val="28"/>
          <w:lang w:val="vi-VN"/>
        </w:rPr>
      </w:pPr>
      <w:r w:rsidRPr="0087158F">
        <w:rPr>
          <w:iCs/>
          <w:sz w:val="28"/>
          <w:szCs w:val="28"/>
          <w:lang w:val="vi-VN"/>
        </w:rPr>
        <w:t xml:space="preserve">Kính gửi: Hội đồng </w:t>
      </w:r>
      <w:r w:rsidR="00176351" w:rsidRPr="001C1E67">
        <w:rPr>
          <w:iCs/>
          <w:sz w:val="28"/>
          <w:szCs w:val="28"/>
          <w:lang w:val="vi-VN"/>
        </w:rPr>
        <w:t>n</w:t>
      </w:r>
      <w:r w:rsidRPr="0087158F">
        <w:rPr>
          <w:iCs/>
          <w:sz w:val="28"/>
          <w:szCs w:val="28"/>
          <w:lang w:val="vi-VN"/>
        </w:rPr>
        <w:t>hân dân tỉnh Đồng Nai</w:t>
      </w:r>
    </w:p>
    <w:p w14:paraId="79C4F625" w14:textId="77777777" w:rsidR="007A5474" w:rsidRPr="00CE5BE0" w:rsidRDefault="007A5474" w:rsidP="003E7B84">
      <w:pPr>
        <w:pStyle w:val="NormalWeb"/>
        <w:spacing w:before="0" w:beforeAutospacing="0" w:after="0" w:afterAutospacing="0"/>
        <w:ind w:firstLine="567"/>
        <w:jc w:val="center"/>
        <w:rPr>
          <w:iCs/>
          <w:sz w:val="28"/>
          <w:szCs w:val="28"/>
          <w:lang w:val="vi-VN"/>
        </w:rPr>
      </w:pPr>
    </w:p>
    <w:p w14:paraId="1C24B4E7" w14:textId="4B9E583B" w:rsidR="00E87279" w:rsidRPr="003A2AA8" w:rsidRDefault="003A2AA8" w:rsidP="003A2AA8">
      <w:pPr>
        <w:shd w:val="clear" w:color="auto" w:fill="FFFFFF"/>
        <w:spacing w:after="120" w:line="360" w:lineRule="exact"/>
        <w:ind w:firstLine="550"/>
        <w:jc w:val="both"/>
        <w:rPr>
          <w:rFonts w:ascii="TimesNewRomanPSMT" w:hAnsi="TimesNewRomanPSMT"/>
          <w:color w:val="000000"/>
          <w:sz w:val="28"/>
          <w:szCs w:val="28"/>
          <w:lang w:val="vi-VN"/>
        </w:rPr>
      </w:pPr>
      <w:r w:rsidRPr="003E4BBF">
        <w:rPr>
          <w:rFonts w:ascii="TimesNewRomanPSMT" w:hAnsi="TimesNewRomanPSMT"/>
          <w:color w:val="000000"/>
          <w:sz w:val="28"/>
          <w:szCs w:val="28"/>
          <w:lang w:val="vi-VN"/>
        </w:rPr>
        <w:t>Thực hiện Chương trình công tác năm 2024</w:t>
      </w:r>
      <w:r w:rsidRPr="006804D2">
        <w:rPr>
          <w:rFonts w:ascii="TimesNewRomanPSMT" w:hAnsi="TimesNewRomanPSMT"/>
          <w:color w:val="000000"/>
          <w:sz w:val="28"/>
          <w:szCs w:val="28"/>
          <w:lang w:val="vi-VN"/>
        </w:rPr>
        <w:t xml:space="preserve"> và để</w:t>
      </w:r>
      <w:r w:rsidRPr="003A2AA8">
        <w:rPr>
          <w:rFonts w:ascii="TimesNewRomanPSMT" w:hAnsi="TimesNewRomanPSMT"/>
          <w:color w:val="000000"/>
          <w:sz w:val="28"/>
          <w:szCs w:val="28"/>
          <w:lang w:val="vi-VN"/>
        </w:rPr>
        <w:t xml:space="preserve"> có cơ sở pháp lý</w:t>
      </w:r>
      <w:r w:rsidRPr="006804D2">
        <w:rPr>
          <w:rFonts w:ascii="TimesNewRomanPSMT" w:hAnsi="TimesNewRomanPSMT"/>
          <w:color w:val="000000"/>
          <w:sz w:val="28"/>
          <w:szCs w:val="28"/>
          <w:lang w:val="vi-VN"/>
        </w:rPr>
        <w:t xml:space="preserve"> tổ chức triển khai thực hiện </w:t>
      </w:r>
      <w:r w:rsidRPr="001D48A1">
        <w:rPr>
          <w:rFonts w:ascii="TimesNewRomanPSMT" w:hAnsi="TimesNewRomanPSMT"/>
          <w:color w:val="000000"/>
          <w:sz w:val="28"/>
          <w:szCs w:val="28"/>
          <w:lang w:val="vi-VN"/>
        </w:rPr>
        <w:t xml:space="preserve">Quyết định số 765/QĐ-TTg ngày 23/6/2022 của Thủ tướng Chính phủ và Thông tư số 09/2023/TT-BNV ngày 03/6/2023 </w:t>
      </w:r>
      <w:r w:rsidRPr="00D82970">
        <w:rPr>
          <w:rFonts w:ascii="TimesNewRomanPSMT" w:hAnsi="TimesNewRomanPSMT"/>
          <w:color w:val="000000"/>
          <w:sz w:val="28"/>
          <w:szCs w:val="28"/>
          <w:lang w:val="vi-VN"/>
        </w:rPr>
        <w:t xml:space="preserve">của Bộ Nội vụ </w:t>
      </w:r>
      <w:r w:rsidRPr="001D48A1">
        <w:rPr>
          <w:rFonts w:ascii="TimesNewRomanPSMT" w:hAnsi="TimesNewRomanPSMT"/>
          <w:color w:val="000000"/>
          <w:sz w:val="28"/>
          <w:szCs w:val="28"/>
          <w:lang w:val="vi-VN"/>
        </w:rPr>
        <w:t xml:space="preserve">đảm bảo phù hợp </w:t>
      </w:r>
      <w:r w:rsidRPr="007D3E12">
        <w:rPr>
          <w:rFonts w:ascii="TimesNewRomanPSMT" w:hAnsi="TimesNewRomanPSMT"/>
          <w:color w:val="000000"/>
          <w:sz w:val="28"/>
          <w:szCs w:val="28"/>
          <w:lang w:val="vi-VN"/>
        </w:rPr>
        <w:t>theo quy định của Nghị định số</w:t>
      </w:r>
      <w:r w:rsidRPr="001D48A1">
        <w:rPr>
          <w:rFonts w:ascii="TimesNewRomanPSMT" w:hAnsi="TimesNewRomanPSMT"/>
          <w:color w:val="000000"/>
          <w:sz w:val="28"/>
          <w:szCs w:val="28"/>
          <w:lang w:val="vi-VN"/>
        </w:rPr>
        <w:t xml:space="preserve"> </w:t>
      </w:r>
      <w:r w:rsidRPr="007D3E12">
        <w:rPr>
          <w:rFonts w:ascii="TimesNewRomanPSMT" w:hAnsi="TimesNewRomanPSMT"/>
          <w:color w:val="000000"/>
          <w:sz w:val="28"/>
          <w:szCs w:val="28"/>
          <w:lang w:val="vi-VN"/>
        </w:rPr>
        <w:t>32/2019/NĐ-CP</w:t>
      </w:r>
      <w:r w:rsidRPr="003A2AA8">
        <w:rPr>
          <w:rFonts w:ascii="TimesNewRomanPSMT" w:hAnsi="TimesNewRomanPSMT"/>
          <w:color w:val="000000"/>
          <w:sz w:val="28"/>
          <w:szCs w:val="28"/>
          <w:lang w:val="vi-VN"/>
        </w:rPr>
        <w:t xml:space="preserve"> ngày 10/4/2019</w:t>
      </w:r>
      <w:r>
        <w:rPr>
          <w:rStyle w:val="FootnoteReference"/>
          <w:rFonts w:ascii="TimesNewRomanPSMT" w:hAnsi="TimesNewRomanPSMT"/>
          <w:color w:val="000000"/>
          <w:sz w:val="28"/>
          <w:szCs w:val="28"/>
          <w:lang w:val="vi-VN"/>
        </w:rPr>
        <w:footnoteReference w:id="1"/>
      </w:r>
      <w:r w:rsidRPr="007D3E12">
        <w:rPr>
          <w:rFonts w:ascii="TimesNewRomanPSMT" w:hAnsi="TimesNewRomanPSMT"/>
          <w:color w:val="000000"/>
          <w:sz w:val="28"/>
          <w:szCs w:val="28"/>
          <w:lang w:val="vi-VN"/>
        </w:rPr>
        <w:t xml:space="preserve"> và Nghị định số 60/2021/NĐ-CP</w:t>
      </w:r>
      <w:r w:rsidRPr="003A2AA8">
        <w:rPr>
          <w:rFonts w:ascii="TimesNewRomanPSMT" w:hAnsi="TimesNewRomanPSMT"/>
          <w:color w:val="000000"/>
          <w:sz w:val="28"/>
          <w:szCs w:val="28"/>
          <w:lang w:val="vi-VN"/>
        </w:rPr>
        <w:t xml:space="preserve"> ngày 21/6/2021 của Chính phủ</w:t>
      </w:r>
      <w:r>
        <w:rPr>
          <w:rStyle w:val="FootnoteReference"/>
          <w:rFonts w:ascii="TimesNewRomanPSMT" w:hAnsi="TimesNewRomanPSMT"/>
          <w:color w:val="000000"/>
          <w:sz w:val="28"/>
          <w:szCs w:val="28"/>
          <w:lang w:val="vi-VN"/>
        </w:rPr>
        <w:footnoteReference w:id="2"/>
      </w:r>
      <w:r w:rsidRPr="003E4BBF">
        <w:rPr>
          <w:rFonts w:ascii="TimesNewRomanPSMT" w:hAnsi="TimesNewRomanPSMT"/>
          <w:color w:val="000000"/>
          <w:sz w:val="28"/>
          <w:szCs w:val="28"/>
          <w:lang w:val="vi-VN"/>
        </w:rPr>
        <w:t>;</w:t>
      </w:r>
    </w:p>
    <w:p w14:paraId="473CC67A" w14:textId="3DE22A67" w:rsidR="007A5474" w:rsidRPr="004C4AD5" w:rsidRDefault="007A5474" w:rsidP="003E7B84">
      <w:pPr>
        <w:pStyle w:val="NormalWeb"/>
        <w:spacing w:before="0" w:beforeAutospacing="0" w:after="120" w:afterAutospacing="0"/>
        <w:ind w:firstLine="567"/>
        <w:jc w:val="both"/>
        <w:rPr>
          <w:sz w:val="28"/>
          <w:szCs w:val="28"/>
          <w:lang w:val="vi-VN"/>
        </w:rPr>
      </w:pPr>
      <w:r w:rsidRPr="00B5209E">
        <w:rPr>
          <w:sz w:val="28"/>
          <w:szCs w:val="28"/>
          <w:lang w:val="vi-VN"/>
        </w:rPr>
        <w:t>Ủy ban nhân dân</w:t>
      </w:r>
      <w:r w:rsidRPr="0087158F">
        <w:rPr>
          <w:sz w:val="28"/>
          <w:szCs w:val="28"/>
          <w:lang w:val="vi-VN"/>
        </w:rPr>
        <w:t xml:space="preserve"> tỉnh </w:t>
      </w:r>
      <w:r w:rsidRPr="0087158F">
        <w:rPr>
          <w:iCs/>
          <w:sz w:val="28"/>
          <w:szCs w:val="28"/>
          <w:lang w:val="vi-VN"/>
        </w:rPr>
        <w:t xml:space="preserve">kính trình </w:t>
      </w:r>
      <w:r w:rsidRPr="00B5209E">
        <w:rPr>
          <w:iCs/>
          <w:sz w:val="28"/>
          <w:szCs w:val="28"/>
          <w:lang w:val="vi-VN"/>
        </w:rPr>
        <w:t xml:space="preserve">Hội đồng nhân dân </w:t>
      </w:r>
      <w:r w:rsidRPr="0087158F">
        <w:rPr>
          <w:iCs/>
          <w:sz w:val="28"/>
          <w:szCs w:val="28"/>
          <w:lang w:val="vi-VN"/>
        </w:rPr>
        <w:t xml:space="preserve">tỉnh ban hành Nghị quyết </w:t>
      </w:r>
      <w:r w:rsidRPr="0087158F">
        <w:rPr>
          <w:sz w:val="28"/>
          <w:szCs w:val="28"/>
          <w:lang w:val="vi-VN"/>
        </w:rPr>
        <w:t xml:space="preserve">Danh mục dịch vụ sự nghiệp công sử dụng ngân sách nhà nước </w:t>
      </w:r>
      <w:r w:rsidR="00930990" w:rsidRPr="00930990">
        <w:rPr>
          <w:sz w:val="28"/>
          <w:szCs w:val="28"/>
          <w:lang w:val="vi-VN"/>
        </w:rPr>
        <w:t>thuộc</w:t>
      </w:r>
      <w:r w:rsidRPr="0087158F">
        <w:rPr>
          <w:sz w:val="28"/>
          <w:szCs w:val="28"/>
          <w:lang w:val="vi-VN"/>
        </w:rPr>
        <w:t xml:space="preserve"> lĩnh vực </w:t>
      </w:r>
      <w:r w:rsidR="0061189F" w:rsidRPr="0061189F">
        <w:rPr>
          <w:sz w:val="28"/>
          <w:szCs w:val="28"/>
          <w:lang w:val="vi-VN"/>
        </w:rPr>
        <w:t>Nội vụ</w:t>
      </w:r>
      <w:r w:rsidR="00930990" w:rsidRPr="00930990">
        <w:rPr>
          <w:sz w:val="28"/>
          <w:szCs w:val="28"/>
          <w:lang w:val="vi-VN"/>
        </w:rPr>
        <w:t xml:space="preserve"> về bồi dưỡng cán bộ, công chức, viên chức</w:t>
      </w:r>
      <w:r>
        <w:rPr>
          <w:sz w:val="28"/>
          <w:szCs w:val="28"/>
          <w:lang w:val="vi-VN"/>
        </w:rPr>
        <w:t xml:space="preserve"> trên địa bàn tỉnh Đồng Nai</w:t>
      </w:r>
      <w:r w:rsidRPr="0087158F">
        <w:rPr>
          <w:sz w:val="28"/>
          <w:szCs w:val="28"/>
          <w:lang w:val="vi-VN"/>
        </w:rPr>
        <w:t xml:space="preserve"> như sau:</w:t>
      </w:r>
    </w:p>
    <w:p w14:paraId="48D62B79" w14:textId="366B9D4D" w:rsidR="004C4AD5" w:rsidRPr="004C4AD5" w:rsidRDefault="004C4AD5" w:rsidP="003E7B84">
      <w:pPr>
        <w:pStyle w:val="NormalWeb"/>
        <w:spacing w:before="0" w:beforeAutospacing="0" w:after="120" w:afterAutospacing="0"/>
        <w:ind w:firstLine="567"/>
        <w:jc w:val="both"/>
        <w:rPr>
          <w:b/>
          <w:bCs/>
          <w:sz w:val="28"/>
          <w:szCs w:val="28"/>
        </w:rPr>
      </w:pPr>
      <w:r w:rsidRPr="004C4AD5">
        <w:rPr>
          <w:b/>
          <w:bCs/>
          <w:sz w:val="28"/>
          <w:szCs w:val="28"/>
        </w:rPr>
        <w:t>I. SỰ CẦN THIẾT BAN HÀNH NGHỊ QUYẾT</w:t>
      </w:r>
    </w:p>
    <w:p w14:paraId="019717E2" w14:textId="1F4E4871" w:rsidR="007A5474" w:rsidRPr="00923838" w:rsidRDefault="004C4AD5" w:rsidP="003E7B84">
      <w:pPr>
        <w:pStyle w:val="NormalWeb"/>
        <w:spacing w:before="0" w:beforeAutospacing="0" w:after="120" w:afterAutospacing="0"/>
        <w:ind w:firstLine="567"/>
        <w:jc w:val="both"/>
        <w:rPr>
          <w:b/>
          <w:sz w:val="28"/>
          <w:szCs w:val="28"/>
          <w:lang w:val="vi-VN"/>
        </w:rPr>
      </w:pPr>
      <w:r>
        <w:rPr>
          <w:b/>
          <w:sz w:val="28"/>
          <w:szCs w:val="28"/>
        </w:rPr>
        <w:t>1</w:t>
      </w:r>
      <w:r w:rsidR="00AC3926" w:rsidRPr="00923838">
        <w:rPr>
          <w:b/>
          <w:sz w:val="28"/>
          <w:szCs w:val="28"/>
          <w:lang w:val="vi-VN"/>
        </w:rPr>
        <w:t>.</w:t>
      </w:r>
      <w:r w:rsidR="00AC3926">
        <w:rPr>
          <w:b/>
          <w:sz w:val="28"/>
          <w:szCs w:val="28"/>
          <w:lang w:val="vi-VN"/>
        </w:rPr>
        <w:t xml:space="preserve"> </w:t>
      </w:r>
      <w:r w:rsidRPr="0087158F">
        <w:rPr>
          <w:b/>
          <w:sz w:val="28"/>
          <w:szCs w:val="28"/>
          <w:lang w:val="vi-VN"/>
        </w:rPr>
        <w:t>Căn cứ pháp lý</w:t>
      </w:r>
    </w:p>
    <w:p w14:paraId="1C7BD940" w14:textId="77777777" w:rsidR="007A5474" w:rsidRPr="003D1C44" w:rsidRDefault="007A5474" w:rsidP="003E7B84">
      <w:pPr>
        <w:pStyle w:val="NormalWeb"/>
        <w:spacing w:before="0" w:beforeAutospacing="0" w:after="120" w:afterAutospacing="0"/>
        <w:ind w:firstLine="567"/>
        <w:jc w:val="both"/>
        <w:rPr>
          <w:iCs/>
          <w:sz w:val="28"/>
          <w:szCs w:val="28"/>
          <w:lang w:val="vi-VN"/>
        </w:rPr>
      </w:pPr>
      <w:r w:rsidRPr="003D1C44">
        <w:rPr>
          <w:iCs/>
          <w:sz w:val="28"/>
          <w:szCs w:val="28"/>
          <w:lang w:val="vi-VN"/>
        </w:rPr>
        <w:t>Căn cứ Luật Tổ chức chính quyền địa phương năm 2015;</w:t>
      </w:r>
    </w:p>
    <w:p w14:paraId="564A1CCE" w14:textId="77777777" w:rsidR="007A5474" w:rsidRDefault="007A5474" w:rsidP="003E7B84">
      <w:pPr>
        <w:pStyle w:val="NormalWeb"/>
        <w:spacing w:before="0" w:beforeAutospacing="0" w:after="120" w:afterAutospacing="0"/>
        <w:ind w:firstLine="567"/>
        <w:jc w:val="both"/>
        <w:rPr>
          <w:iCs/>
          <w:sz w:val="28"/>
          <w:szCs w:val="28"/>
          <w:lang w:val="vi-VN"/>
        </w:rPr>
      </w:pPr>
      <w:r w:rsidRPr="003D1C44">
        <w:rPr>
          <w:iCs/>
          <w:sz w:val="28"/>
          <w:szCs w:val="28"/>
          <w:lang w:val="vi-VN"/>
        </w:rPr>
        <w:t>Căn cứ Luật sửa đổi, bổ sung một số điều của Luật Tổ chức Chính phủ và Luật Tổ chức chính quyền địa phương năm 2019;</w:t>
      </w:r>
    </w:p>
    <w:p w14:paraId="743FE4C9" w14:textId="77777777" w:rsidR="007A5474" w:rsidRPr="006C0B2E" w:rsidRDefault="007A5474" w:rsidP="003E7B84">
      <w:pPr>
        <w:spacing w:after="120"/>
        <w:ind w:firstLine="567"/>
        <w:jc w:val="both"/>
        <w:rPr>
          <w:sz w:val="28"/>
          <w:szCs w:val="28"/>
          <w:lang w:val="vi-VN"/>
        </w:rPr>
      </w:pPr>
      <w:r w:rsidRPr="00562DED">
        <w:rPr>
          <w:sz w:val="28"/>
          <w:szCs w:val="28"/>
          <w:lang w:val="vi-VN"/>
        </w:rPr>
        <w:t>Căn cứ Nghị định số 32/2019</w:t>
      </w:r>
      <w:r w:rsidR="00D258FF" w:rsidRPr="001C1E67">
        <w:rPr>
          <w:sz w:val="28"/>
          <w:szCs w:val="28"/>
          <w:lang w:val="vi-VN"/>
        </w:rPr>
        <w:t>/NĐ-CP</w:t>
      </w:r>
      <w:r w:rsidRPr="00562DED">
        <w:rPr>
          <w:sz w:val="28"/>
          <w:szCs w:val="28"/>
          <w:lang w:val="vi-VN"/>
        </w:rPr>
        <w:t xml:space="preserve"> ngày 10</w:t>
      </w:r>
      <w:r w:rsidR="000779B8" w:rsidRPr="001C1E67">
        <w:rPr>
          <w:sz w:val="28"/>
          <w:szCs w:val="28"/>
          <w:lang w:val="vi-VN"/>
        </w:rPr>
        <w:t xml:space="preserve"> tháng </w:t>
      </w:r>
      <w:r w:rsidRPr="00562DED">
        <w:rPr>
          <w:sz w:val="28"/>
          <w:szCs w:val="28"/>
          <w:lang w:val="vi-VN"/>
        </w:rPr>
        <w:t>4</w:t>
      </w:r>
      <w:r w:rsidR="000779B8" w:rsidRPr="001C1E67">
        <w:rPr>
          <w:sz w:val="28"/>
          <w:szCs w:val="28"/>
          <w:lang w:val="vi-VN"/>
        </w:rPr>
        <w:t xml:space="preserve"> năm </w:t>
      </w:r>
      <w:r w:rsidRPr="00562DED">
        <w:rPr>
          <w:sz w:val="28"/>
          <w:szCs w:val="28"/>
          <w:lang w:val="vi-VN"/>
        </w:rPr>
        <w:t>2019 của Chính phủ Quy định giao nhiệm vụ, đặt hàng, hoặc đấu thầu cung cấp sản phẩm, dịch vụ công sử dụng ngân sách nhà nước</w:t>
      </w:r>
      <w:r>
        <w:rPr>
          <w:sz w:val="28"/>
          <w:szCs w:val="28"/>
          <w:lang w:val="vi-VN"/>
        </w:rPr>
        <w:t xml:space="preserve"> từ nguồn kinh phí thường xuyên;</w:t>
      </w:r>
    </w:p>
    <w:p w14:paraId="5238E25D" w14:textId="77777777" w:rsidR="007A5474" w:rsidRDefault="007A5474" w:rsidP="003E7B84">
      <w:pPr>
        <w:pStyle w:val="NormalWeb"/>
        <w:spacing w:before="0" w:beforeAutospacing="0" w:after="120" w:afterAutospacing="0"/>
        <w:ind w:firstLine="567"/>
        <w:jc w:val="both"/>
        <w:rPr>
          <w:iCs/>
          <w:sz w:val="28"/>
          <w:szCs w:val="28"/>
          <w:lang w:val="vi-VN"/>
        </w:rPr>
      </w:pPr>
      <w:r w:rsidRPr="00B5209E">
        <w:rPr>
          <w:iCs/>
          <w:sz w:val="28"/>
          <w:szCs w:val="28"/>
          <w:lang w:val="vi-VN"/>
        </w:rPr>
        <w:t>C</w:t>
      </w:r>
      <w:r w:rsidRPr="00C21008">
        <w:rPr>
          <w:iCs/>
          <w:sz w:val="28"/>
          <w:szCs w:val="28"/>
          <w:lang w:val="vi-VN"/>
        </w:rPr>
        <w:t xml:space="preserve">ăn cứ </w:t>
      </w:r>
      <w:r>
        <w:rPr>
          <w:iCs/>
          <w:sz w:val="28"/>
          <w:szCs w:val="28"/>
          <w:lang w:val="vi-VN"/>
        </w:rPr>
        <w:t xml:space="preserve">Nghị định số 60/2021/NĐ-CP </w:t>
      </w:r>
      <w:r w:rsidRPr="00C21008">
        <w:rPr>
          <w:iCs/>
          <w:sz w:val="28"/>
          <w:szCs w:val="28"/>
          <w:lang w:val="vi-VN"/>
        </w:rPr>
        <w:t>ngày 21</w:t>
      </w:r>
      <w:r w:rsidR="000779B8" w:rsidRPr="001C1E67">
        <w:rPr>
          <w:iCs/>
          <w:sz w:val="28"/>
          <w:szCs w:val="28"/>
          <w:lang w:val="vi-VN"/>
        </w:rPr>
        <w:t xml:space="preserve"> tháng </w:t>
      </w:r>
      <w:r w:rsidRPr="00C21008">
        <w:rPr>
          <w:iCs/>
          <w:sz w:val="28"/>
          <w:szCs w:val="28"/>
          <w:lang w:val="vi-VN"/>
        </w:rPr>
        <w:t>6</w:t>
      </w:r>
      <w:r w:rsidR="000779B8" w:rsidRPr="001C1E67">
        <w:rPr>
          <w:iCs/>
          <w:sz w:val="28"/>
          <w:szCs w:val="28"/>
          <w:lang w:val="vi-VN"/>
        </w:rPr>
        <w:t xml:space="preserve"> năm </w:t>
      </w:r>
      <w:r w:rsidRPr="00C21008">
        <w:rPr>
          <w:iCs/>
          <w:sz w:val="28"/>
          <w:szCs w:val="28"/>
          <w:lang w:val="vi-VN"/>
        </w:rPr>
        <w:t>2021 của Chính phủ về Quy định cơ chế tự chủ tài chín</w:t>
      </w:r>
      <w:r w:rsidR="00E87279">
        <w:rPr>
          <w:iCs/>
          <w:sz w:val="28"/>
          <w:szCs w:val="28"/>
          <w:lang w:val="vi-VN"/>
        </w:rPr>
        <w:t>h của đơn vị sự nghiệp công lập;</w:t>
      </w:r>
    </w:p>
    <w:p w14:paraId="6B50E0A0" w14:textId="77777777" w:rsidR="00E87279" w:rsidRPr="00562DED" w:rsidRDefault="00E87279" w:rsidP="003E7B84">
      <w:pPr>
        <w:pStyle w:val="NormalWeb"/>
        <w:spacing w:before="0" w:beforeAutospacing="0" w:after="120" w:afterAutospacing="0"/>
        <w:ind w:firstLine="567"/>
        <w:jc w:val="both"/>
        <w:rPr>
          <w:iCs/>
          <w:sz w:val="28"/>
          <w:szCs w:val="28"/>
          <w:lang w:val="vi-VN"/>
        </w:rPr>
      </w:pPr>
      <w:r w:rsidRPr="001C1E67">
        <w:rPr>
          <w:iCs/>
          <w:sz w:val="28"/>
          <w:szCs w:val="28"/>
          <w:lang w:val="vi-VN"/>
        </w:rPr>
        <w:t>Căn cứ Quyết định số 765/QĐ-TTg ngày 23 tháng 6 năm 2022 của Thủ tướng Chính phủ ban hành Danh mục dịch vụ sự nghiệp công cơ bản, thiết yếu sử dụng ngân sách nhà nước thuộc ngành, lĩnh vực Nội vụ.</w:t>
      </w:r>
    </w:p>
    <w:p w14:paraId="18C647F9" w14:textId="53BA56B2" w:rsidR="007A5474" w:rsidRDefault="004C4AD5" w:rsidP="003E7B84">
      <w:pPr>
        <w:spacing w:after="120"/>
        <w:ind w:firstLine="567"/>
        <w:jc w:val="both"/>
        <w:rPr>
          <w:b/>
          <w:iCs/>
          <w:sz w:val="28"/>
          <w:szCs w:val="28"/>
        </w:rPr>
      </w:pPr>
      <w:r>
        <w:rPr>
          <w:b/>
          <w:iCs/>
          <w:sz w:val="28"/>
          <w:szCs w:val="28"/>
        </w:rPr>
        <w:t>2</w:t>
      </w:r>
      <w:r w:rsidR="00AC3926" w:rsidRPr="00467601">
        <w:rPr>
          <w:b/>
          <w:iCs/>
          <w:sz w:val="28"/>
          <w:szCs w:val="28"/>
          <w:lang w:val="vi-VN"/>
        </w:rPr>
        <w:t xml:space="preserve">. </w:t>
      </w:r>
      <w:r w:rsidRPr="00467601">
        <w:rPr>
          <w:b/>
          <w:iCs/>
          <w:sz w:val="28"/>
          <w:szCs w:val="28"/>
          <w:lang w:val="vi-VN"/>
        </w:rPr>
        <w:t>Sự cần thiết ban hành nghị quyết</w:t>
      </w:r>
    </w:p>
    <w:p w14:paraId="09C3DA07" w14:textId="3A6150E1" w:rsidR="00176351" w:rsidRDefault="001C1E67" w:rsidP="00176351">
      <w:pPr>
        <w:shd w:val="clear" w:color="auto" w:fill="FFFFFF"/>
        <w:spacing w:after="120"/>
        <w:ind w:firstLine="567"/>
        <w:jc w:val="both"/>
        <w:rPr>
          <w:i/>
          <w:sz w:val="28"/>
          <w:szCs w:val="28"/>
          <w:lang w:val="vi-VN"/>
        </w:rPr>
      </w:pPr>
      <w:r w:rsidRPr="003C54E1">
        <w:rPr>
          <w:iCs/>
          <w:sz w:val="28"/>
          <w:szCs w:val="28"/>
          <w:lang w:val="vi-VN"/>
        </w:rPr>
        <w:t>Theo</w:t>
      </w:r>
      <w:r w:rsidRPr="00EC2900">
        <w:rPr>
          <w:iCs/>
          <w:sz w:val="28"/>
          <w:szCs w:val="28"/>
          <w:lang w:val="vi-VN"/>
        </w:rPr>
        <w:t xml:space="preserve"> </w:t>
      </w:r>
      <w:r w:rsidR="007A5474" w:rsidRPr="00EC2900">
        <w:rPr>
          <w:iCs/>
          <w:sz w:val="28"/>
          <w:szCs w:val="28"/>
          <w:lang w:val="vi-VN"/>
        </w:rPr>
        <w:t xml:space="preserve">quy định </w:t>
      </w:r>
      <w:r w:rsidR="007A5474" w:rsidRPr="003D1C44">
        <w:rPr>
          <w:iCs/>
          <w:sz w:val="28"/>
          <w:szCs w:val="28"/>
          <w:lang w:val="vi-VN"/>
        </w:rPr>
        <w:t xml:space="preserve">tại điểm b khoản 3 </w:t>
      </w:r>
      <w:r w:rsidR="007A5474" w:rsidRPr="003D1C44">
        <w:rPr>
          <w:sz w:val="28"/>
          <w:szCs w:val="28"/>
          <w:lang w:val="vi-VN"/>
        </w:rPr>
        <w:t xml:space="preserve">Điều </w:t>
      </w:r>
      <w:r w:rsidR="00AE6261">
        <w:rPr>
          <w:sz w:val="28"/>
          <w:szCs w:val="28"/>
          <w:lang w:val="vi-VN"/>
        </w:rPr>
        <w:t>4</w:t>
      </w:r>
      <w:r w:rsidR="007A5474" w:rsidRPr="00EC2900">
        <w:rPr>
          <w:sz w:val="28"/>
          <w:szCs w:val="28"/>
          <w:lang w:val="vi-VN"/>
        </w:rPr>
        <w:t xml:space="preserve"> Nghị định số 60/2021/NĐ-C</w:t>
      </w:r>
      <w:r w:rsidR="007A5474">
        <w:rPr>
          <w:sz w:val="28"/>
          <w:szCs w:val="28"/>
          <w:lang w:val="vi-VN"/>
        </w:rPr>
        <w:t>P ngày 21/6/2021 của Chính phủ</w:t>
      </w:r>
      <w:r w:rsidR="007A5474" w:rsidRPr="00911065">
        <w:rPr>
          <w:sz w:val="28"/>
          <w:szCs w:val="28"/>
          <w:lang w:val="vi-VN"/>
        </w:rPr>
        <w:t xml:space="preserve"> </w:t>
      </w:r>
      <w:r w:rsidR="007A5474" w:rsidRPr="00EC2900">
        <w:rPr>
          <w:sz w:val="28"/>
          <w:szCs w:val="28"/>
          <w:lang w:val="vi-VN"/>
        </w:rPr>
        <w:t>“</w:t>
      </w:r>
      <w:r w:rsidR="007A5474" w:rsidRPr="00EC2900">
        <w:rPr>
          <w:i/>
          <w:sz w:val="28"/>
          <w:szCs w:val="28"/>
          <w:lang w:val="vi-VN"/>
        </w:rPr>
        <w:t xml:space="preserve">Cơ quan chuyên môn thuộc Ủy ban nhân dân cấp tỉnh </w:t>
      </w:r>
      <w:r w:rsidR="007A5474" w:rsidRPr="00EC2900">
        <w:rPr>
          <w:i/>
          <w:sz w:val="28"/>
          <w:szCs w:val="28"/>
          <w:lang w:val="vi-VN"/>
        </w:rPr>
        <w:lastRenderedPageBreak/>
        <w:t xml:space="preserve">báo cáo Ủy ban nhân dân cấp tỉnh trình Hội đồng nhân dân cấp tỉnh sửa đổi, bổ sung hoặc ban hành danh mục dịch vụ sự nghiệp công sử dụng ngân sách nhà nước theo phân cấp thuộc phạm vi quản lý của địa </w:t>
      </w:r>
      <w:r w:rsidR="007A5474">
        <w:rPr>
          <w:i/>
          <w:sz w:val="28"/>
          <w:szCs w:val="28"/>
          <w:lang w:val="vi-VN"/>
        </w:rPr>
        <w:t>phương và</w:t>
      </w:r>
      <w:r w:rsidR="007A5474" w:rsidRPr="00A46FC0">
        <w:rPr>
          <w:i/>
          <w:sz w:val="28"/>
          <w:szCs w:val="28"/>
          <w:lang w:val="vi-VN"/>
        </w:rPr>
        <w:t xml:space="preserve"> </w:t>
      </w:r>
      <w:r w:rsidR="007A5474" w:rsidRPr="00EC2900">
        <w:rPr>
          <w:i/>
          <w:sz w:val="28"/>
          <w:szCs w:val="28"/>
          <w:lang w:val="vi-VN"/>
        </w:rPr>
        <w:t>phù hợp với khả năng ngân sách của địa phương, gửi Bộ Tài chính và các Bộ quản lý ngành, lĩnh vực để giám</w:t>
      </w:r>
      <w:r w:rsidR="007A5474">
        <w:rPr>
          <w:i/>
          <w:sz w:val="28"/>
          <w:szCs w:val="28"/>
          <w:lang w:val="vi-VN"/>
        </w:rPr>
        <w:t xml:space="preserve"> sát trong quá trình thực hiện”; </w:t>
      </w:r>
    </w:p>
    <w:p w14:paraId="605EB158" w14:textId="25724A76" w:rsidR="00D258FF" w:rsidRPr="003A2AA8" w:rsidRDefault="005E57DA" w:rsidP="00D258FF">
      <w:pPr>
        <w:spacing w:after="80"/>
        <w:ind w:firstLine="567"/>
        <w:jc w:val="both"/>
        <w:rPr>
          <w:iCs/>
          <w:sz w:val="28"/>
          <w:szCs w:val="28"/>
          <w:lang w:val="vi-VN"/>
        </w:rPr>
      </w:pPr>
      <w:r>
        <w:rPr>
          <w:color w:val="000000" w:themeColor="text1"/>
          <w:sz w:val="28"/>
          <w:szCs w:val="28"/>
          <w:lang w:val="nl-NL"/>
        </w:rPr>
        <w:t>Ngày 10/12/2022, Hội đồng nhân dân tỉnh đã ban hành</w:t>
      </w:r>
      <w:r w:rsidR="001C1E67">
        <w:rPr>
          <w:color w:val="000000" w:themeColor="text1"/>
          <w:sz w:val="28"/>
          <w:szCs w:val="28"/>
          <w:lang w:val="nl-NL"/>
        </w:rPr>
        <w:t xml:space="preserve"> Nghị quyết số 48/</w:t>
      </w:r>
      <w:r>
        <w:rPr>
          <w:color w:val="000000" w:themeColor="text1"/>
          <w:sz w:val="28"/>
          <w:szCs w:val="28"/>
          <w:lang w:val="nl-NL"/>
        </w:rPr>
        <w:t>NQ-</w:t>
      </w:r>
      <w:r w:rsidR="001C1E67">
        <w:rPr>
          <w:color w:val="000000" w:themeColor="text1"/>
          <w:sz w:val="28"/>
          <w:szCs w:val="28"/>
          <w:lang w:val="nl-NL"/>
        </w:rPr>
        <w:t xml:space="preserve">HĐND </w:t>
      </w:r>
      <w:r>
        <w:rPr>
          <w:color w:val="000000" w:themeColor="text1"/>
          <w:sz w:val="28"/>
          <w:szCs w:val="28"/>
          <w:lang w:val="nl-NL"/>
        </w:rPr>
        <w:t>về</w:t>
      </w:r>
      <w:r w:rsidR="0061189F">
        <w:rPr>
          <w:color w:val="000000" w:themeColor="text1"/>
          <w:sz w:val="28"/>
          <w:szCs w:val="28"/>
          <w:lang w:val="nl-NL"/>
        </w:rPr>
        <w:t xml:space="preserve"> </w:t>
      </w:r>
      <w:r w:rsidR="00957D02">
        <w:rPr>
          <w:color w:val="000000" w:themeColor="text1"/>
          <w:sz w:val="28"/>
          <w:szCs w:val="28"/>
          <w:lang w:val="nl-NL"/>
        </w:rPr>
        <w:t>D</w:t>
      </w:r>
      <w:r w:rsidR="001C1E67">
        <w:rPr>
          <w:color w:val="000000" w:themeColor="text1"/>
          <w:sz w:val="28"/>
          <w:szCs w:val="28"/>
          <w:lang w:val="nl-NL"/>
        </w:rPr>
        <w:t>anh mục dịch vụ sự nghiệp công sử dụng ngân sách nhà nước thuộc lĩnh vực Lưu trữ trên địa bàn tỉnh Đồng Nai</w:t>
      </w:r>
      <w:r w:rsidR="005450AD">
        <w:rPr>
          <w:color w:val="000000" w:themeColor="text1"/>
          <w:sz w:val="28"/>
          <w:szCs w:val="28"/>
          <w:lang w:val="nl-NL"/>
        </w:rPr>
        <w:t xml:space="preserve">; chưa có danh </w:t>
      </w:r>
      <w:r w:rsidR="001C1E67">
        <w:rPr>
          <w:color w:val="000000" w:themeColor="text1"/>
          <w:sz w:val="28"/>
          <w:szCs w:val="28"/>
          <w:lang w:val="nl-NL"/>
        </w:rPr>
        <w:t>mục dịch vụ sự nghiệp công sử dụng ngân sách nhà nước</w:t>
      </w:r>
      <w:r w:rsidR="006F2CDA">
        <w:rPr>
          <w:color w:val="000000" w:themeColor="text1"/>
          <w:sz w:val="28"/>
          <w:szCs w:val="28"/>
          <w:lang w:val="nl-NL"/>
        </w:rPr>
        <w:t xml:space="preserve"> thuộc lĩnh vực Nội vụ</w:t>
      </w:r>
      <w:r w:rsidR="001C1E67">
        <w:rPr>
          <w:color w:val="000000" w:themeColor="text1"/>
          <w:sz w:val="28"/>
          <w:szCs w:val="28"/>
          <w:lang w:val="nl-NL"/>
        </w:rPr>
        <w:t xml:space="preserve"> về bồi dưỡng</w:t>
      </w:r>
      <w:r w:rsidR="006F2CDA">
        <w:rPr>
          <w:color w:val="000000" w:themeColor="text1"/>
          <w:sz w:val="28"/>
          <w:szCs w:val="28"/>
          <w:lang w:val="nl-NL"/>
        </w:rPr>
        <w:t xml:space="preserve"> cán bộ, công chức, viên chức</w:t>
      </w:r>
      <w:r w:rsidR="001C1E67">
        <w:rPr>
          <w:color w:val="000000" w:themeColor="text1"/>
          <w:sz w:val="28"/>
          <w:szCs w:val="28"/>
          <w:lang w:val="nl-NL"/>
        </w:rPr>
        <w:t xml:space="preserve"> theo </w:t>
      </w:r>
      <w:r w:rsidR="005450AD" w:rsidRPr="001C1E67">
        <w:rPr>
          <w:iCs/>
          <w:sz w:val="28"/>
          <w:szCs w:val="28"/>
          <w:lang w:val="vi-VN"/>
        </w:rPr>
        <w:t>Quyết định số 765/QĐ-TTg</w:t>
      </w:r>
      <w:r w:rsidR="005450AD" w:rsidRPr="005450AD">
        <w:rPr>
          <w:iCs/>
          <w:sz w:val="28"/>
          <w:szCs w:val="28"/>
          <w:lang w:val="vi-VN"/>
        </w:rPr>
        <w:t>. Do đó, không có căn cứ đảm bảo tính hợp lý khi triển khai thực hiện Thông tư số 09/2023/TT-BNV ngày 03/6/2023 của Bộ trưởng Bộ Nội vụ về quy định định mức kinh tế - kỹ thuật dịch vụ sự nghiệp công sử dụng ngân sách nhà nước thuộc lĩnh vực Nội vụ về bồi dưỡng cán bộ, công chức, viên chức.</w:t>
      </w:r>
    </w:p>
    <w:p w14:paraId="4F9B6F88" w14:textId="7CA02DBE" w:rsidR="00957D02" w:rsidRDefault="00957D02" w:rsidP="00957D02">
      <w:pPr>
        <w:shd w:val="clear" w:color="auto" w:fill="FFFFFF"/>
        <w:spacing w:after="120"/>
        <w:ind w:firstLine="567"/>
        <w:jc w:val="both"/>
        <w:rPr>
          <w:sz w:val="28"/>
          <w:szCs w:val="28"/>
          <w:lang w:val="vi-VN"/>
        </w:rPr>
      </w:pPr>
      <w:r w:rsidRPr="003A2AA8">
        <w:rPr>
          <w:sz w:val="28"/>
          <w:szCs w:val="28"/>
          <w:lang w:val="vi-VN"/>
        </w:rPr>
        <w:t xml:space="preserve">Đồng thời, </w:t>
      </w:r>
      <w:r w:rsidRPr="003C54E1">
        <w:rPr>
          <w:sz w:val="28"/>
          <w:szCs w:val="28"/>
          <w:lang w:val="vi-VN"/>
        </w:rPr>
        <w:t>căn cứ</w:t>
      </w:r>
      <w:r w:rsidRPr="003C54E1">
        <w:rPr>
          <w:i/>
          <w:sz w:val="28"/>
          <w:szCs w:val="28"/>
          <w:lang w:val="vi-VN"/>
        </w:rPr>
        <w:t xml:space="preserve"> </w:t>
      </w:r>
      <w:r w:rsidRPr="003C54E1">
        <w:rPr>
          <w:sz w:val="28"/>
          <w:szCs w:val="28"/>
          <w:lang w:val="vi-VN"/>
        </w:rPr>
        <w:t xml:space="preserve">khoản </w:t>
      </w:r>
      <w:r w:rsidRPr="005450AD">
        <w:rPr>
          <w:sz w:val="28"/>
          <w:szCs w:val="28"/>
          <w:lang w:val="vi-VN"/>
        </w:rPr>
        <w:t>5</w:t>
      </w:r>
      <w:r w:rsidRPr="003C54E1">
        <w:rPr>
          <w:i/>
          <w:sz w:val="28"/>
          <w:szCs w:val="28"/>
          <w:lang w:val="vi-VN"/>
        </w:rPr>
        <w:t xml:space="preserve"> </w:t>
      </w:r>
      <w:r w:rsidRPr="003C54E1">
        <w:rPr>
          <w:sz w:val="28"/>
          <w:szCs w:val="28"/>
          <w:lang w:val="vi-VN"/>
        </w:rPr>
        <w:t xml:space="preserve">mục I Phụ lục I Nghị định số 60/2021/NĐ-CP </w:t>
      </w:r>
      <w:r>
        <w:rPr>
          <w:sz w:val="28"/>
          <w:szCs w:val="28"/>
          <w:lang w:val="vi-VN"/>
        </w:rPr>
        <w:t xml:space="preserve">và </w:t>
      </w:r>
      <w:r w:rsidRPr="001C1E67">
        <w:rPr>
          <w:sz w:val="28"/>
          <w:szCs w:val="28"/>
          <w:lang w:val="vi-VN"/>
        </w:rPr>
        <w:t xml:space="preserve">Mục </w:t>
      </w:r>
      <w:r w:rsidRPr="005450AD">
        <w:rPr>
          <w:sz w:val="28"/>
          <w:szCs w:val="28"/>
          <w:lang w:val="vi-VN"/>
        </w:rPr>
        <w:t>II</w:t>
      </w:r>
      <w:r w:rsidRPr="001C1E67">
        <w:rPr>
          <w:sz w:val="28"/>
          <w:szCs w:val="28"/>
          <w:lang w:val="vi-VN"/>
        </w:rPr>
        <w:t xml:space="preserve"> </w:t>
      </w:r>
      <w:r w:rsidRPr="005450AD">
        <w:rPr>
          <w:sz w:val="28"/>
          <w:szCs w:val="28"/>
          <w:lang w:val="vi-VN"/>
        </w:rPr>
        <w:t xml:space="preserve">Phần B </w:t>
      </w:r>
      <w:r w:rsidRPr="001C1E67">
        <w:rPr>
          <w:sz w:val="28"/>
          <w:szCs w:val="28"/>
          <w:lang w:val="vi-VN"/>
        </w:rPr>
        <w:t xml:space="preserve">Danh mục kèm theo </w:t>
      </w:r>
      <w:r w:rsidRPr="001C1E67">
        <w:rPr>
          <w:iCs/>
          <w:sz w:val="28"/>
          <w:szCs w:val="28"/>
          <w:lang w:val="vi-VN"/>
        </w:rPr>
        <w:t xml:space="preserve">Quyết định số 765/QĐ-TTg, </w:t>
      </w:r>
      <w:r w:rsidRPr="003D1C44">
        <w:rPr>
          <w:sz w:val="28"/>
          <w:szCs w:val="28"/>
          <w:lang w:val="vi-VN"/>
        </w:rPr>
        <w:t xml:space="preserve">việc Ủy ban nhân dân tỉnh trình Hội đồng nhân dân tỉnh ban hành Nghị quyết Danh mục dịch vụ sự nghiệp công sử dụng ngân sách nhà nước về lĩnh vực </w:t>
      </w:r>
      <w:r w:rsidRPr="001C1E67">
        <w:rPr>
          <w:sz w:val="28"/>
          <w:szCs w:val="28"/>
          <w:lang w:val="vi-VN"/>
        </w:rPr>
        <w:t>Nội vụ</w:t>
      </w:r>
      <w:r w:rsidRPr="003D1C44">
        <w:rPr>
          <w:sz w:val="28"/>
          <w:szCs w:val="28"/>
          <w:lang w:val="vi-VN"/>
        </w:rPr>
        <w:t xml:space="preserve"> trên địa bàn tỉnh Đồng Nai là thực sự cần thiết và phù hợp với tình hình thực tiễn.</w:t>
      </w:r>
    </w:p>
    <w:p w14:paraId="4DBB6B17" w14:textId="796B39F5" w:rsidR="004C4AD5" w:rsidRPr="004C4AD5" w:rsidRDefault="004C4AD5" w:rsidP="00D258FF">
      <w:pPr>
        <w:spacing w:after="80"/>
        <w:ind w:firstLine="567"/>
        <w:jc w:val="both"/>
        <w:rPr>
          <w:b/>
          <w:bCs/>
          <w:color w:val="000000" w:themeColor="text1"/>
          <w:sz w:val="28"/>
          <w:szCs w:val="28"/>
          <w:lang w:val="nl-NL"/>
        </w:rPr>
      </w:pPr>
      <w:r w:rsidRPr="004C4AD5">
        <w:rPr>
          <w:b/>
          <w:bCs/>
          <w:color w:val="000000" w:themeColor="text1"/>
          <w:sz w:val="28"/>
          <w:szCs w:val="28"/>
          <w:lang w:val="nl-NL"/>
        </w:rPr>
        <w:t>II. MỤC ĐÍCH, QU</w:t>
      </w:r>
      <w:r w:rsidR="00E87753">
        <w:rPr>
          <w:b/>
          <w:bCs/>
          <w:color w:val="000000" w:themeColor="text1"/>
          <w:sz w:val="28"/>
          <w:szCs w:val="28"/>
          <w:lang w:val="nl-NL"/>
        </w:rPr>
        <w:t>A</w:t>
      </w:r>
      <w:r w:rsidRPr="004C4AD5">
        <w:rPr>
          <w:b/>
          <w:bCs/>
          <w:color w:val="000000" w:themeColor="text1"/>
          <w:sz w:val="28"/>
          <w:szCs w:val="28"/>
          <w:lang w:val="nl-NL"/>
        </w:rPr>
        <w:t>N ĐIỂM XÂY DỰNG NGHỊ QUYẾT</w:t>
      </w:r>
    </w:p>
    <w:p w14:paraId="1501E308" w14:textId="2B658276" w:rsidR="004C4AD5" w:rsidRPr="004C4AD5" w:rsidRDefault="004C4AD5" w:rsidP="004C4AD5">
      <w:pPr>
        <w:pStyle w:val="ListParagraph"/>
        <w:numPr>
          <w:ilvl w:val="0"/>
          <w:numId w:val="13"/>
        </w:numPr>
        <w:spacing w:after="80"/>
        <w:jc w:val="both"/>
        <w:rPr>
          <w:b/>
          <w:bCs/>
          <w:color w:val="000000" w:themeColor="text1"/>
          <w:sz w:val="28"/>
          <w:szCs w:val="28"/>
          <w:lang w:val="nl-NL"/>
        </w:rPr>
      </w:pPr>
      <w:r w:rsidRPr="004C4AD5">
        <w:rPr>
          <w:b/>
          <w:bCs/>
          <w:color w:val="000000" w:themeColor="text1"/>
          <w:sz w:val="28"/>
          <w:szCs w:val="28"/>
          <w:lang w:val="nl-NL"/>
        </w:rPr>
        <w:t>Mục đích</w:t>
      </w:r>
    </w:p>
    <w:p w14:paraId="3E1C6BE4" w14:textId="61A15C13" w:rsidR="005F0641" w:rsidRPr="005F0641" w:rsidRDefault="00E87753" w:rsidP="005F0641">
      <w:pPr>
        <w:spacing w:before="120" w:after="120"/>
        <w:ind w:firstLine="567"/>
        <w:jc w:val="both"/>
        <w:rPr>
          <w:iCs/>
          <w:sz w:val="28"/>
          <w:szCs w:val="28"/>
          <w:lang w:val="nl-NL"/>
        </w:rPr>
      </w:pPr>
      <w:r w:rsidRPr="00E87753">
        <w:rPr>
          <w:spacing w:val="-2"/>
          <w:sz w:val="28"/>
          <w:szCs w:val="28"/>
          <w:lang w:val="nl-NL"/>
        </w:rPr>
        <w:t xml:space="preserve">Trình Hội đồng Nhân dân tỉnh ban hành Nghị quyết </w:t>
      </w:r>
      <w:r w:rsidRPr="003D1C44">
        <w:rPr>
          <w:sz w:val="28"/>
          <w:szCs w:val="28"/>
          <w:lang w:val="vi-VN"/>
        </w:rPr>
        <w:t xml:space="preserve">Danh mục dịch vụ sự nghiệp công sử dụng ngân sách nhà nước </w:t>
      </w:r>
      <w:r w:rsidR="005F0641" w:rsidRPr="005F0641">
        <w:rPr>
          <w:sz w:val="28"/>
          <w:szCs w:val="28"/>
          <w:lang w:val="nl-NL"/>
        </w:rPr>
        <w:t>th</w:t>
      </w:r>
      <w:r w:rsidR="005F0641">
        <w:rPr>
          <w:sz w:val="28"/>
          <w:szCs w:val="28"/>
          <w:lang w:val="nl-NL"/>
        </w:rPr>
        <w:t>uộc</w:t>
      </w:r>
      <w:r w:rsidRPr="003D1C44">
        <w:rPr>
          <w:sz w:val="28"/>
          <w:szCs w:val="28"/>
          <w:lang w:val="vi-VN"/>
        </w:rPr>
        <w:t xml:space="preserve"> lĩnh vực</w:t>
      </w:r>
      <w:r w:rsidR="005F0641" w:rsidRPr="005F0641">
        <w:rPr>
          <w:sz w:val="28"/>
          <w:szCs w:val="28"/>
          <w:lang w:val="nl-NL"/>
        </w:rPr>
        <w:t xml:space="preserve"> </w:t>
      </w:r>
      <w:r w:rsidR="005F0641">
        <w:rPr>
          <w:sz w:val="28"/>
          <w:szCs w:val="28"/>
          <w:lang w:val="nl-NL"/>
        </w:rPr>
        <w:t>Nội vụ về</w:t>
      </w:r>
      <w:r w:rsidRPr="003D1C44">
        <w:rPr>
          <w:sz w:val="28"/>
          <w:szCs w:val="28"/>
          <w:lang w:val="vi-VN"/>
        </w:rPr>
        <w:t xml:space="preserve"> </w:t>
      </w:r>
      <w:r w:rsidR="003A32EE" w:rsidRPr="003A32EE">
        <w:rPr>
          <w:sz w:val="28"/>
          <w:szCs w:val="28"/>
          <w:lang w:val="nl-NL"/>
        </w:rPr>
        <w:t>b</w:t>
      </w:r>
      <w:r w:rsidR="003A32EE">
        <w:rPr>
          <w:sz w:val="28"/>
          <w:szCs w:val="28"/>
          <w:lang w:val="nl-NL"/>
        </w:rPr>
        <w:t>ồi dưỡng cán bộ, công chức, viên chức</w:t>
      </w:r>
      <w:r w:rsidRPr="003D1C44">
        <w:rPr>
          <w:sz w:val="28"/>
          <w:szCs w:val="28"/>
          <w:lang w:val="vi-VN"/>
        </w:rPr>
        <w:t xml:space="preserve"> trên địa bàn tỉnh Đồng Nai</w:t>
      </w:r>
      <w:r w:rsidRPr="00E87753">
        <w:rPr>
          <w:bCs/>
          <w:sz w:val="28"/>
          <w:szCs w:val="28"/>
          <w:lang w:val="nl-NL"/>
        </w:rPr>
        <w:t xml:space="preserve"> </w:t>
      </w:r>
      <w:r w:rsidR="005F0641">
        <w:rPr>
          <w:bCs/>
          <w:sz w:val="28"/>
          <w:szCs w:val="28"/>
          <w:lang w:val="nl-NL"/>
        </w:rPr>
        <w:t>làm cơ sở pháp lý để</w:t>
      </w:r>
      <w:r>
        <w:rPr>
          <w:bCs/>
          <w:sz w:val="28"/>
          <w:szCs w:val="28"/>
          <w:lang w:val="nl-NL"/>
        </w:rPr>
        <w:t xml:space="preserve"> </w:t>
      </w:r>
      <w:r w:rsidR="005F0641">
        <w:rPr>
          <w:bCs/>
          <w:sz w:val="28"/>
          <w:szCs w:val="28"/>
          <w:lang w:val="nl-NL"/>
        </w:rPr>
        <w:t>Ủy ban nhân dân tỉn</w:t>
      </w:r>
      <w:r w:rsidR="005D6CC2">
        <w:rPr>
          <w:bCs/>
          <w:sz w:val="28"/>
          <w:szCs w:val="28"/>
          <w:lang w:val="nl-NL"/>
        </w:rPr>
        <w:t>h, Ủy ban nhân dân các huyện, thành phố, các cơ quan quản lý trực thuộc được ủy quyền giao nhiệm vụ, đặt hàng cung cấp cấp sản phẩm, dịch vụ sự nghiệp công sử dụng ngân sách nhà nước từ nguồn kinh phí chi thường xuyên.</w:t>
      </w:r>
    </w:p>
    <w:p w14:paraId="0A8A2C64" w14:textId="2419E985" w:rsidR="004C4AD5" w:rsidRPr="005F0641" w:rsidRDefault="004C4AD5" w:rsidP="005F0641">
      <w:pPr>
        <w:pStyle w:val="ListParagraph"/>
        <w:numPr>
          <w:ilvl w:val="0"/>
          <w:numId w:val="13"/>
        </w:numPr>
        <w:spacing w:before="120" w:after="120"/>
        <w:jc w:val="both"/>
        <w:rPr>
          <w:b/>
          <w:bCs/>
          <w:color w:val="000000" w:themeColor="text1"/>
          <w:sz w:val="28"/>
          <w:szCs w:val="28"/>
          <w:lang w:val="nl-NL"/>
        </w:rPr>
      </w:pPr>
      <w:r w:rsidRPr="005F0641">
        <w:rPr>
          <w:b/>
          <w:bCs/>
          <w:color w:val="000000" w:themeColor="text1"/>
          <w:sz w:val="28"/>
          <w:szCs w:val="28"/>
          <w:lang w:val="nl-NL"/>
        </w:rPr>
        <w:t>Quan điểm xây dựng văn bản</w:t>
      </w:r>
    </w:p>
    <w:p w14:paraId="2C7978D0" w14:textId="411F69F9" w:rsidR="004C4AD5" w:rsidRDefault="004C4AD5" w:rsidP="004C4AD5">
      <w:pPr>
        <w:spacing w:before="120" w:after="120"/>
        <w:ind w:firstLine="567"/>
        <w:jc w:val="both"/>
        <w:rPr>
          <w:spacing w:val="-2"/>
          <w:sz w:val="28"/>
          <w:szCs w:val="28"/>
          <w:lang w:val="nl-NL"/>
        </w:rPr>
      </w:pPr>
      <w:r w:rsidRPr="004C4AD5">
        <w:rPr>
          <w:spacing w:val="-2"/>
          <w:sz w:val="28"/>
          <w:szCs w:val="28"/>
          <w:lang w:val="nl-NL"/>
        </w:rPr>
        <w:t xml:space="preserve">Việc xây dựng Nghị quyết </w:t>
      </w:r>
      <w:r w:rsidRPr="004C4AD5">
        <w:rPr>
          <w:sz w:val="28"/>
          <w:szCs w:val="28"/>
          <w:lang w:val="vi-VN"/>
        </w:rPr>
        <w:t xml:space="preserve">Danh mục dịch vụ sự nghiệp công sử dụng ngân sách nhà nước </w:t>
      </w:r>
      <w:r w:rsidR="006F2CDA" w:rsidRPr="006F2CDA">
        <w:rPr>
          <w:sz w:val="28"/>
          <w:szCs w:val="28"/>
          <w:lang w:val="nl-NL"/>
        </w:rPr>
        <w:t>th</w:t>
      </w:r>
      <w:r w:rsidR="006F2CDA">
        <w:rPr>
          <w:sz w:val="28"/>
          <w:szCs w:val="28"/>
          <w:lang w:val="nl-NL"/>
        </w:rPr>
        <w:t>uộc</w:t>
      </w:r>
      <w:r w:rsidRPr="004C4AD5">
        <w:rPr>
          <w:sz w:val="28"/>
          <w:szCs w:val="28"/>
          <w:lang w:val="vi-VN"/>
        </w:rPr>
        <w:t xml:space="preserve"> lĩnh vực Nội vụ</w:t>
      </w:r>
      <w:r w:rsidR="006F2CDA" w:rsidRPr="006F2CDA">
        <w:rPr>
          <w:sz w:val="28"/>
          <w:szCs w:val="28"/>
          <w:lang w:val="nl-NL"/>
        </w:rPr>
        <w:t xml:space="preserve"> </w:t>
      </w:r>
      <w:r w:rsidR="006F2CDA">
        <w:rPr>
          <w:sz w:val="28"/>
          <w:szCs w:val="28"/>
          <w:lang w:val="nl-NL"/>
        </w:rPr>
        <w:t>về bồi dưỡng cán bộ, công chức, viên chức</w:t>
      </w:r>
      <w:r w:rsidRPr="004C4AD5">
        <w:rPr>
          <w:sz w:val="28"/>
          <w:szCs w:val="28"/>
          <w:lang w:val="vi-VN"/>
        </w:rPr>
        <w:t xml:space="preserve"> trên địa bàn tỉnh Đồng Nai</w:t>
      </w:r>
      <w:r w:rsidRPr="004C4AD5">
        <w:rPr>
          <w:spacing w:val="-2"/>
          <w:sz w:val="28"/>
          <w:szCs w:val="28"/>
          <w:lang w:val="nl-NL"/>
        </w:rPr>
        <w:t xml:space="preserve"> không trái với quy định của Trung ương và phù hợp với thẩm quyền, tình hình thực tế của địa phương; đồng thời, đảm bảo đúng quy trình xây dựng và ban hành văn bản quy phạm pháp luật.</w:t>
      </w:r>
    </w:p>
    <w:p w14:paraId="4C95F976" w14:textId="77777777" w:rsidR="004C4AD5" w:rsidRPr="004C4AD5" w:rsidRDefault="004C4AD5" w:rsidP="004C4AD5">
      <w:pPr>
        <w:spacing w:before="120" w:after="120"/>
        <w:ind w:firstLine="709"/>
        <w:jc w:val="both"/>
        <w:rPr>
          <w:b/>
          <w:spacing w:val="-2"/>
          <w:sz w:val="28"/>
          <w:szCs w:val="28"/>
          <w:lang w:val="nl-NL"/>
        </w:rPr>
      </w:pPr>
      <w:r w:rsidRPr="004C4AD5">
        <w:rPr>
          <w:b/>
          <w:spacing w:val="-2"/>
          <w:sz w:val="28"/>
          <w:szCs w:val="28"/>
          <w:lang w:val="nl-NL"/>
        </w:rPr>
        <w:t>3. Nguyên tắc xây dựng</w:t>
      </w:r>
    </w:p>
    <w:p w14:paraId="308FF145" w14:textId="497F02CB" w:rsidR="004C4AD5" w:rsidRDefault="004C4AD5" w:rsidP="004C4AD5">
      <w:pPr>
        <w:spacing w:before="120" w:after="120"/>
        <w:ind w:firstLine="709"/>
        <w:jc w:val="both"/>
        <w:rPr>
          <w:spacing w:val="-2"/>
          <w:sz w:val="28"/>
          <w:szCs w:val="28"/>
          <w:lang w:val="nl-NL"/>
        </w:rPr>
      </w:pPr>
      <w:r w:rsidRPr="004C4AD5">
        <w:rPr>
          <w:spacing w:val="-2"/>
          <w:sz w:val="28"/>
          <w:szCs w:val="28"/>
          <w:lang w:val="nl-NL"/>
        </w:rPr>
        <w:t>Thực hiện đúng các quy định về trình tự</w:t>
      </w:r>
      <w:r w:rsidR="00362242">
        <w:rPr>
          <w:spacing w:val="-2"/>
          <w:sz w:val="28"/>
          <w:szCs w:val="28"/>
          <w:lang w:val="nl-NL"/>
        </w:rPr>
        <w:t>, thủ tục</w:t>
      </w:r>
      <w:r w:rsidRPr="004C4AD5">
        <w:rPr>
          <w:spacing w:val="-2"/>
          <w:sz w:val="28"/>
          <w:szCs w:val="28"/>
          <w:lang w:val="nl-NL"/>
        </w:rPr>
        <w:t xml:space="preserve"> xây dựng và ban hành văn bản quy phạm pháp luật;</w:t>
      </w:r>
      <w:r w:rsidR="00362242">
        <w:rPr>
          <w:spacing w:val="-2"/>
          <w:sz w:val="28"/>
          <w:szCs w:val="28"/>
          <w:lang w:val="nl-NL"/>
        </w:rPr>
        <w:t xml:space="preserve"> đảm bảo nội dung Nghị quyết đúng, đủ theo quy định của Trung ương.</w:t>
      </w:r>
    </w:p>
    <w:p w14:paraId="7C8E6399" w14:textId="77777777" w:rsidR="00953CFD" w:rsidRPr="005D0F00" w:rsidRDefault="00953CFD" w:rsidP="00953CFD">
      <w:pPr>
        <w:spacing w:before="120" w:after="120"/>
        <w:ind w:firstLine="709"/>
        <w:jc w:val="both"/>
        <w:rPr>
          <w:b/>
          <w:iCs/>
          <w:sz w:val="28"/>
          <w:szCs w:val="28"/>
          <w:lang w:val="nl-NL"/>
        </w:rPr>
      </w:pPr>
      <w:r w:rsidRPr="005D0F00">
        <w:rPr>
          <w:b/>
          <w:iCs/>
          <w:sz w:val="28"/>
          <w:szCs w:val="28"/>
          <w:lang w:val="nl-NL"/>
        </w:rPr>
        <w:t>III. PHẠM VI ĐIỀU CHỈNH, ĐỐI TƯỢNG ÁP DỤNG CỦA VĂN BẢN</w:t>
      </w:r>
    </w:p>
    <w:p w14:paraId="7D8FDEB6" w14:textId="77777777" w:rsidR="00953CFD" w:rsidRPr="005D0F00" w:rsidRDefault="00953CFD" w:rsidP="00953CFD">
      <w:pPr>
        <w:spacing w:before="120" w:after="120"/>
        <w:ind w:firstLine="709"/>
        <w:jc w:val="both"/>
        <w:rPr>
          <w:b/>
          <w:sz w:val="28"/>
          <w:szCs w:val="28"/>
          <w:lang w:val="nl-NL"/>
        </w:rPr>
      </w:pPr>
      <w:r w:rsidRPr="005D0F00">
        <w:rPr>
          <w:b/>
          <w:sz w:val="28"/>
          <w:szCs w:val="28"/>
          <w:lang w:val="nl-NL"/>
        </w:rPr>
        <w:t>1. Phạm vi điều chỉnh</w:t>
      </w:r>
    </w:p>
    <w:p w14:paraId="135FEF52" w14:textId="6D315B82" w:rsidR="00953CFD" w:rsidRPr="005D0F00" w:rsidRDefault="00953CFD" w:rsidP="00953CFD">
      <w:pPr>
        <w:spacing w:before="120" w:after="120"/>
        <w:ind w:firstLine="709"/>
        <w:jc w:val="both"/>
        <w:rPr>
          <w:bCs/>
          <w:sz w:val="28"/>
          <w:szCs w:val="28"/>
          <w:lang w:val="nl-NL"/>
        </w:rPr>
      </w:pPr>
      <w:r w:rsidRPr="005D0F00">
        <w:rPr>
          <w:bCs/>
          <w:sz w:val="28"/>
          <w:szCs w:val="28"/>
          <w:lang w:val="nl-NL"/>
        </w:rPr>
        <w:lastRenderedPageBreak/>
        <w:t xml:space="preserve">Quy định </w:t>
      </w:r>
      <w:r w:rsidR="005D0F00" w:rsidRPr="005D0F00">
        <w:rPr>
          <w:bCs/>
          <w:sz w:val="28"/>
          <w:szCs w:val="28"/>
          <w:lang w:val="nl-NL"/>
        </w:rPr>
        <w:t>danh mục các dịch vụ sự nghiệp công sử dụng ngân sách nhà nước</w:t>
      </w:r>
      <w:r w:rsidR="005F0641">
        <w:rPr>
          <w:bCs/>
          <w:sz w:val="28"/>
          <w:szCs w:val="28"/>
          <w:lang w:val="nl-NL"/>
        </w:rPr>
        <w:t xml:space="preserve"> thuộc lĩnh vực Nội vụ về bồi dưỡng cán bộ, công chức, viên chức</w:t>
      </w:r>
      <w:r w:rsidRPr="005D0F00">
        <w:rPr>
          <w:bCs/>
          <w:sz w:val="28"/>
          <w:szCs w:val="28"/>
          <w:lang w:val="nl-NL"/>
        </w:rPr>
        <w:t xml:space="preserve"> trên địa bàn tỉnh Đồng Nai.</w:t>
      </w:r>
    </w:p>
    <w:p w14:paraId="626CD25C" w14:textId="77777777" w:rsidR="00953CFD" w:rsidRPr="00A55617" w:rsidRDefault="00953CFD" w:rsidP="00953CFD">
      <w:pPr>
        <w:spacing w:before="120" w:after="120"/>
        <w:ind w:firstLine="709"/>
        <w:jc w:val="both"/>
        <w:rPr>
          <w:b/>
          <w:sz w:val="28"/>
          <w:szCs w:val="28"/>
          <w:lang w:val="nl-NL"/>
        </w:rPr>
      </w:pPr>
      <w:r w:rsidRPr="00A55617">
        <w:rPr>
          <w:b/>
          <w:sz w:val="28"/>
          <w:szCs w:val="28"/>
          <w:lang w:val="nl-NL"/>
        </w:rPr>
        <w:t xml:space="preserve">2. Đối tượng áp dụng: </w:t>
      </w:r>
    </w:p>
    <w:p w14:paraId="3975DB34" w14:textId="058B1711" w:rsidR="00953CFD" w:rsidRPr="00A55617" w:rsidRDefault="005D0F00" w:rsidP="00953CFD">
      <w:pPr>
        <w:shd w:val="clear" w:color="auto" w:fill="FFFFFF"/>
        <w:spacing w:before="120" w:after="120" w:line="234" w:lineRule="atLeast"/>
        <w:ind w:firstLine="720"/>
        <w:jc w:val="both"/>
        <w:rPr>
          <w:sz w:val="28"/>
          <w:szCs w:val="28"/>
          <w:lang w:val="nl-NL"/>
        </w:rPr>
      </w:pPr>
      <w:r w:rsidRPr="00A55617">
        <w:rPr>
          <w:sz w:val="28"/>
          <w:szCs w:val="28"/>
          <w:lang w:val="nl-NL"/>
        </w:rPr>
        <w:t>- Ủy ban nhân dân tỉnh, Ủy ban nhân dân các huyện, thành phố; cơ quan quản lý trực thuộc được ủy quyền giao nhiệm vụ, đặt hàng, đấu thầu cung cấp sản phẩm, dịch vụ sự nghiệp công sử dụng ngân sách nhà nước từ nguồn kinh phí chi thường xuyên.</w:t>
      </w:r>
    </w:p>
    <w:p w14:paraId="680E5542" w14:textId="51996B3A" w:rsidR="005D0F00" w:rsidRPr="00A55617" w:rsidRDefault="005D0F00" w:rsidP="00953CFD">
      <w:pPr>
        <w:shd w:val="clear" w:color="auto" w:fill="FFFFFF"/>
        <w:spacing w:before="120" w:after="120" w:line="234" w:lineRule="atLeast"/>
        <w:ind w:firstLine="720"/>
        <w:jc w:val="both"/>
        <w:rPr>
          <w:sz w:val="28"/>
          <w:szCs w:val="28"/>
          <w:lang w:val="nl-NL"/>
        </w:rPr>
      </w:pPr>
      <w:r w:rsidRPr="00A55617">
        <w:rPr>
          <w:sz w:val="28"/>
          <w:szCs w:val="28"/>
          <w:lang w:val="nl-NL"/>
        </w:rPr>
        <w:t xml:space="preserve">- Đơn vị sự nghiệp công lập do cơ quan </w:t>
      </w:r>
      <w:r w:rsidR="00A55617" w:rsidRPr="00A55617">
        <w:rPr>
          <w:sz w:val="28"/>
          <w:szCs w:val="28"/>
          <w:lang w:val="nl-NL"/>
        </w:rPr>
        <w:t>có thẩm quyền của Nhà nước thành lập theo quy định của pháp luật, có tư cách pháp nhân, có con dấu, tài khoản riêng theo quy định của pháp luật, cung cấp dịch vụ sự nghiệp công hoặc phục vụ quản lý nhà nước.</w:t>
      </w:r>
    </w:p>
    <w:p w14:paraId="50FE09C7" w14:textId="601AB73A" w:rsidR="00A55617" w:rsidRPr="00A55617" w:rsidRDefault="00A55617" w:rsidP="00953CFD">
      <w:pPr>
        <w:shd w:val="clear" w:color="auto" w:fill="FFFFFF"/>
        <w:spacing w:before="120" w:after="120" w:line="234" w:lineRule="atLeast"/>
        <w:ind w:firstLine="720"/>
        <w:jc w:val="both"/>
        <w:rPr>
          <w:sz w:val="28"/>
          <w:szCs w:val="28"/>
          <w:lang w:val="nl-NL"/>
        </w:rPr>
      </w:pPr>
      <w:r w:rsidRPr="00A55617">
        <w:rPr>
          <w:sz w:val="28"/>
          <w:szCs w:val="28"/>
          <w:lang w:val="nl-NL"/>
        </w:rPr>
        <w:t>- Nhà cung cấp dịch vụ sự nghiệp công khác (không phải đơn vị sự nghiệp công lập) có tư cách pháp nhân, đăng ký kinh doanh theo quy định của pháp luật, có chức năng cung ứng sản phẩm, dịch vụ công phù hợp với yêu cầu cung cấp sản phẩm, dịch vụ công của Nhà nước; các cơ quan, tổ chức có liên quan đến việc tổ chức thực hiện và cung cấp sản phẩm, dịch vụ công.</w:t>
      </w:r>
    </w:p>
    <w:p w14:paraId="7967329A" w14:textId="29D9EE4A" w:rsidR="00953CFD" w:rsidRPr="00957D02" w:rsidRDefault="00953CFD" w:rsidP="00953CFD">
      <w:pPr>
        <w:spacing w:before="120" w:after="120"/>
        <w:ind w:firstLine="709"/>
        <w:jc w:val="both"/>
        <w:rPr>
          <w:b/>
          <w:spacing w:val="-6"/>
          <w:sz w:val="28"/>
          <w:szCs w:val="28"/>
          <w:lang w:val="nl-NL"/>
        </w:rPr>
      </w:pPr>
      <w:r w:rsidRPr="00957D02">
        <w:rPr>
          <w:b/>
          <w:spacing w:val="-6"/>
          <w:sz w:val="28"/>
          <w:szCs w:val="28"/>
          <w:lang w:val="nl-NL"/>
        </w:rPr>
        <w:t xml:space="preserve">IV. MỤC TIÊU, NỘI DUNG CỦA CHÍNH SÁCH, NGUỒN KINH PHÍ THỰC HIỆN </w:t>
      </w:r>
      <w:r w:rsidR="00957D02" w:rsidRPr="00957D02">
        <w:rPr>
          <w:b/>
          <w:spacing w:val="-6"/>
          <w:sz w:val="28"/>
          <w:szCs w:val="28"/>
          <w:lang w:val="nl-NL"/>
        </w:rPr>
        <w:t>NGHỊ QUYẾT</w:t>
      </w:r>
      <w:r w:rsidRPr="00957D02">
        <w:rPr>
          <w:b/>
          <w:spacing w:val="-6"/>
          <w:sz w:val="28"/>
          <w:szCs w:val="28"/>
          <w:lang w:val="nl-NL"/>
        </w:rPr>
        <w:t xml:space="preserve"> </w:t>
      </w:r>
    </w:p>
    <w:p w14:paraId="070D408D" w14:textId="540559E0" w:rsidR="00953CFD" w:rsidRPr="00957D02" w:rsidRDefault="00953CFD" w:rsidP="00953CFD">
      <w:pPr>
        <w:spacing w:before="120" w:after="120"/>
        <w:ind w:firstLine="709"/>
        <w:jc w:val="both"/>
        <w:rPr>
          <w:b/>
          <w:spacing w:val="-6"/>
          <w:sz w:val="28"/>
          <w:szCs w:val="28"/>
          <w:lang w:val="nl-NL"/>
        </w:rPr>
      </w:pPr>
      <w:r w:rsidRPr="00957D02">
        <w:rPr>
          <w:b/>
          <w:spacing w:val="-6"/>
          <w:sz w:val="28"/>
          <w:szCs w:val="28"/>
          <w:lang w:val="nl-NL"/>
        </w:rPr>
        <w:t xml:space="preserve">1. Mục tiêu của </w:t>
      </w:r>
      <w:r w:rsidR="00957D02">
        <w:rPr>
          <w:b/>
          <w:spacing w:val="-6"/>
          <w:sz w:val="28"/>
          <w:szCs w:val="28"/>
          <w:lang w:val="nl-NL"/>
        </w:rPr>
        <w:t>Nghị quyết</w:t>
      </w:r>
    </w:p>
    <w:p w14:paraId="2272056A" w14:textId="3BF6F547" w:rsidR="00953CFD" w:rsidRPr="00957D02" w:rsidRDefault="00953CFD" w:rsidP="00953CFD">
      <w:pPr>
        <w:spacing w:before="120" w:after="120"/>
        <w:ind w:firstLine="709"/>
        <w:jc w:val="both"/>
        <w:rPr>
          <w:bCs/>
          <w:sz w:val="28"/>
          <w:szCs w:val="28"/>
          <w:lang w:val="nl-NL"/>
        </w:rPr>
      </w:pPr>
      <w:r w:rsidRPr="00957D02">
        <w:rPr>
          <w:spacing w:val="-6"/>
          <w:sz w:val="28"/>
          <w:szCs w:val="28"/>
          <w:lang w:val="nl-NL"/>
        </w:rPr>
        <w:t xml:space="preserve">Thống nhất </w:t>
      </w:r>
      <w:r w:rsidR="00957D02" w:rsidRPr="00957D02">
        <w:rPr>
          <w:spacing w:val="-6"/>
          <w:sz w:val="28"/>
          <w:szCs w:val="28"/>
          <w:lang w:val="nl-NL"/>
        </w:rPr>
        <w:t>danh mục dịch vụ sự nghiệp công sử dụng ngân sách nhà nước thuộc lĩnh vực Nội vụ về bồi dưỡng cán bộ, công chức, viên chức trên địa bàn tỉnh Đồng Nai</w:t>
      </w:r>
      <w:r w:rsidRPr="00957D02">
        <w:rPr>
          <w:sz w:val="28"/>
          <w:szCs w:val="28"/>
          <w:lang w:val="nl-NL"/>
        </w:rPr>
        <w:t xml:space="preserve"> </w:t>
      </w:r>
      <w:r w:rsidRPr="00957D02">
        <w:rPr>
          <w:bCs/>
          <w:sz w:val="28"/>
          <w:szCs w:val="28"/>
          <w:lang w:val="nl-NL"/>
        </w:rPr>
        <w:t>theo đúng quy định và phù hợp với yêu cầu thực tiễn.</w:t>
      </w:r>
    </w:p>
    <w:p w14:paraId="0B468316" w14:textId="02EC31A5" w:rsidR="00953CFD" w:rsidRPr="00957D02" w:rsidRDefault="00953CFD" w:rsidP="00953CFD">
      <w:pPr>
        <w:spacing w:before="120" w:after="120"/>
        <w:ind w:firstLine="709"/>
        <w:jc w:val="both"/>
        <w:rPr>
          <w:b/>
          <w:bCs/>
          <w:sz w:val="28"/>
          <w:szCs w:val="28"/>
          <w:lang w:val="nl-NL"/>
        </w:rPr>
      </w:pPr>
      <w:r w:rsidRPr="00957D02">
        <w:rPr>
          <w:b/>
          <w:bCs/>
          <w:sz w:val="28"/>
          <w:szCs w:val="28"/>
          <w:lang w:val="nl-NL"/>
        </w:rPr>
        <w:t xml:space="preserve">2. Nội dung của </w:t>
      </w:r>
      <w:r w:rsidR="00957D02" w:rsidRPr="00957D02">
        <w:rPr>
          <w:b/>
          <w:bCs/>
          <w:sz w:val="28"/>
          <w:szCs w:val="28"/>
          <w:lang w:val="nl-NL"/>
        </w:rPr>
        <w:t>Nghị quyết</w:t>
      </w:r>
    </w:p>
    <w:p w14:paraId="78CBB168" w14:textId="77777777" w:rsidR="00957D02" w:rsidRPr="00392CF8" w:rsidRDefault="00957D02" w:rsidP="00957D02">
      <w:pPr>
        <w:spacing w:after="120"/>
        <w:ind w:firstLine="567"/>
        <w:jc w:val="both"/>
        <w:rPr>
          <w:sz w:val="28"/>
          <w:szCs w:val="28"/>
          <w:lang w:val="vi-VN"/>
        </w:rPr>
      </w:pPr>
      <w:r w:rsidRPr="00EC2900">
        <w:rPr>
          <w:sz w:val="28"/>
          <w:szCs w:val="28"/>
          <w:lang w:val="vi-VN"/>
        </w:rPr>
        <w:t xml:space="preserve">Nghị </w:t>
      </w:r>
      <w:r>
        <w:rPr>
          <w:sz w:val="28"/>
          <w:szCs w:val="28"/>
          <w:lang w:val="vi-VN"/>
        </w:rPr>
        <w:t>quyết được xây dựng gồm 2 Điều:</w:t>
      </w:r>
    </w:p>
    <w:p w14:paraId="3961D785" w14:textId="4422AB07" w:rsidR="00957D02" w:rsidRPr="00392CF8" w:rsidRDefault="00957D02" w:rsidP="00957D02">
      <w:pPr>
        <w:spacing w:after="120"/>
        <w:ind w:firstLine="567"/>
        <w:jc w:val="both"/>
        <w:rPr>
          <w:sz w:val="28"/>
          <w:szCs w:val="28"/>
          <w:lang w:val="vi-VN"/>
        </w:rPr>
      </w:pPr>
      <w:r w:rsidRPr="00392CF8">
        <w:rPr>
          <w:sz w:val="28"/>
          <w:szCs w:val="28"/>
          <w:lang w:val="vi-VN"/>
        </w:rPr>
        <w:t xml:space="preserve">- </w:t>
      </w:r>
      <w:r>
        <w:rPr>
          <w:b/>
          <w:sz w:val="28"/>
          <w:szCs w:val="28"/>
          <w:lang w:val="vi-VN"/>
        </w:rPr>
        <w:t>Điều 1.</w:t>
      </w:r>
      <w:r w:rsidRPr="00392CF8">
        <w:rPr>
          <w:sz w:val="28"/>
          <w:szCs w:val="28"/>
          <w:lang w:val="vi-VN"/>
        </w:rPr>
        <w:t xml:space="preserve"> </w:t>
      </w:r>
      <w:r w:rsidRPr="00EC2900">
        <w:rPr>
          <w:sz w:val="28"/>
          <w:szCs w:val="28"/>
          <w:lang w:val="vi-VN"/>
        </w:rPr>
        <w:t xml:space="preserve">Danh mục </w:t>
      </w:r>
      <w:r w:rsidRPr="001C1E67">
        <w:rPr>
          <w:sz w:val="28"/>
          <w:szCs w:val="28"/>
          <w:lang w:val="vi-VN"/>
        </w:rPr>
        <w:t xml:space="preserve">chi tiết </w:t>
      </w:r>
      <w:r w:rsidRPr="00EC2900">
        <w:rPr>
          <w:sz w:val="28"/>
          <w:szCs w:val="28"/>
          <w:lang w:val="vi-VN"/>
        </w:rPr>
        <w:t xml:space="preserve">dịch vụ sự nghiệp công sử dụng ngân sách nhà nước </w:t>
      </w:r>
      <w:r w:rsidR="006F2CDA" w:rsidRPr="006F2CDA">
        <w:rPr>
          <w:sz w:val="28"/>
          <w:szCs w:val="28"/>
          <w:lang w:val="vi-VN"/>
        </w:rPr>
        <w:t>thuộc</w:t>
      </w:r>
      <w:r w:rsidRPr="00EC2900">
        <w:rPr>
          <w:sz w:val="28"/>
          <w:szCs w:val="28"/>
          <w:lang w:val="vi-VN"/>
        </w:rPr>
        <w:t xml:space="preserve"> lĩnh vực </w:t>
      </w:r>
      <w:r w:rsidRPr="001C1E67">
        <w:rPr>
          <w:sz w:val="28"/>
          <w:szCs w:val="28"/>
          <w:lang w:val="vi-VN"/>
        </w:rPr>
        <w:t>Nội vụ</w:t>
      </w:r>
      <w:r>
        <w:rPr>
          <w:sz w:val="28"/>
          <w:szCs w:val="28"/>
          <w:lang w:val="vi-VN"/>
        </w:rPr>
        <w:t xml:space="preserve"> </w:t>
      </w:r>
      <w:r w:rsidR="006F2CDA" w:rsidRPr="006F2CDA">
        <w:rPr>
          <w:sz w:val="28"/>
          <w:szCs w:val="28"/>
          <w:lang w:val="vi-VN"/>
        </w:rPr>
        <w:t xml:space="preserve">về bồi dưỡng cán bộ, công chức, viên chức </w:t>
      </w:r>
      <w:r>
        <w:rPr>
          <w:sz w:val="28"/>
          <w:szCs w:val="28"/>
          <w:lang w:val="vi-VN"/>
        </w:rPr>
        <w:t xml:space="preserve">trình Hội đồng nhân dân tỉnh </w:t>
      </w:r>
      <w:r w:rsidRPr="00392CF8">
        <w:rPr>
          <w:sz w:val="28"/>
          <w:szCs w:val="28"/>
          <w:lang w:val="vi-VN"/>
        </w:rPr>
        <w:t>với 04 nội dung: D</w:t>
      </w:r>
      <w:r w:rsidRPr="00F7639F">
        <w:rPr>
          <w:sz w:val="28"/>
          <w:szCs w:val="28"/>
          <w:lang w:val="vi-VN"/>
        </w:rPr>
        <w:t xml:space="preserve">ịch vụ về </w:t>
      </w:r>
      <w:r w:rsidRPr="0061189F">
        <w:rPr>
          <w:sz w:val="28"/>
          <w:szCs w:val="28"/>
          <w:lang w:val="vi-VN"/>
        </w:rPr>
        <w:t>bồi dưỡng kiến thức, kỹ năng quản lý nhà nước theo tiêu chuẩn ngạch công chức; Dịch vụ về bồi dưỡng theo tiêu chuẩn chức danh nghề nghiệp viên chức chuyên ngành Nội vụ; Danh mục về bồi dưỡng theo yêu cầu vị trí việc làm lãnh đạo, quản lý; Dịch vụ bồi dưỡng theo yêu cầu của vị trí việc làm chuyên môn, nghiệp vụ ngành, lĩnh vực Nội vụ</w:t>
      </w:r>
      <w:r w:rsidRPr="000F1A04">
        <w:rPr>
          <w:sz w:val="28"/>
          <w:szCs w:val="28"/>
          <w:lang w:val="vi-VN"/>
        </w:rPr>
        <w:t>.</w:t>
      </w:r>
    </w:p>
    <w:p w14:paraId="7995E327" w14:textId="77777777" w:rsidR="00957D02" w:rsidRPr="003A2AA8" w:rsidRDefault="00957D02" w:rsidP="00957D02">
      <w:pPr>
        <w:spacing w:after="120"/>
        <w:ind w:firstLine="567"/>
        <w:jc w:val="both"/>
        <w:rPr>
          <w:sz w:val="28"/>
          <w:szCs w:val="28"/>
          <w:lang w:val="vi-VN"/>
        </w:rPr>
      </w:pPr>
      <w:r w:rsidRPr="00392CF8">
        <w:rPr>
          <w:sz w:val="28"/>
          <w:szCs w:val="28"/>
          <w:lang w:val="vi-VN"/>
        </w:rPr>
        <w:t xml:space="preserve">- </w:t>
      </w:r>
      <w:r>
        <w:rPr>
          <w:b/>
          <w:sz w:val="28"/>
          <w:szCs w:val="28"/>
          <w:lang w:val="vi-VN"/>
        </w:rPr>
        <w:t>Điều 2.</w:t>
      </w:r>
      <w:r w:rsidRPr="00392CF8">
        <w:rPr>
          <w:sz w:val="28"/>
          <w:szCs w:val="28"/>
          <w:lang w:val="vi-VN"/>
        </w:rPr>
        <w:t xml:space="preserve"> Tổ chức thực hiện</w:t>
      </w:r>
      <w:r w:rsidRPr="001C1E67">
        <w:rPr>
          <w:sz w:val="28"/>
          <w:szCs w:val="28"/>
          <w:lang w:val="vi-VN"/>
        </w:rPr>
        <w:t>.</w:t>
      </w:r>
    </w:p>
    <w:p w14:paraId="4BB3066D" w14:textId="02EC1D42" w:rsidR="00AB2B4B" w:rsidRPr="003A2AA8" w:rsidRDefault="00AB2B4B" w:rsidP="00957D02">
      <w:pPr>
        <w:spacing w:after="120"/>
        <w:ind w:firstLine="567"/>
        <w:jc w:val="both"/>
        <w:rPr>
          <w:i/>
          <w:iCs/>
          <w:sz w:val="28"/>
          <w:szCs w:val="28"/>
          <w:lang w:val="vi-VN"/>
        </w:rPr>
      </w:pPr>
      <w:r w:rsidRPr="003A2AA8">
        <w:rPr>
          <w:i/>
          <w:iCs/>
          <w:sz w:val="28"/>
          <w:szCs w:val="28"/>
          <w:lang w:val="vi-VN"/>
        </w:rPr>
        <w:t xml:space="preserve">(Danh mục </w:t>
      </w:r>
      <w:r w:rsidRPr="00AB2B4B">
        <w:rPr>
          <w:i/>
          <w:iCs/>
          <w:sz w:val="28"/>
          <w:szCs w:val="28"/>
          <w:lang w:val="vi-VN"/>
        </w:rPr>
        <w:t>chi tiết dịch vụ sự nghiệp công sử dụng ngân sách nhà nước thuộc lĩnh vực Nội vụ về bồi dưỡng cán bộ, công chức, viên chức</w:t>
      </w:r>
      <w:r w:rsidRPr="003A2AA8">
        <w:rPr>
          <w:i/>
          <w:iCs/>
          <w:sz w:val="28"/>
          <w:szCs w:val="28"/>
          <w:lang w:val="vi-VN"/>
        </w:rPr>
        <w:t xml:space="preserve"> kèm theo)</w:t>
      </w:r>
    </w:p>
    <w:p w14:paraId="157F9A90" w14:textId="6C55D557" w:rsidR="00953CFD" w:rsidRPr="00957D02" w:rsidRDefault="00953CFD" w:rsidP="00957D02">
      <w:pPr>
        <w:spacing w:before="120" w:after="120"/>
        <w:ind w:firstLine="709"/>
        <w:jc w:val="both"/>
        <w:rPr>
          <w:b/>
          <w:bCs/>
          <w:sz w:val="28"/>
          <w:szCs w:val="28"/>
          <w:lang w:val="nl-NL"/>
        </w:rPr>
      </w:pPr>
      <w:r w:rsidRPr="00957D02">
        <w:rPr>
          <w:b/>
          <w:bCs/>
          <w:sz w:val="28"/>
          <w:szCs w:val="28"/>
          <w:lang w:val="nl-NL"/>
        </w:rPr>
        <w:t>3. Nguồn kinh phí thực hiện</w:t>
      </w:r>
    </w:p>
    <w:p w14:paraId="5B5941E1" w14:textId="77777777" w:rsidR="00953CFD" w:rsidRPr="00957D02" w:rsidRDefault="00953CFD" w:rsidP="00953CFD">
      <w:pPr>
        <w:spacing w:before="120" w:after="120"/>
        <w:ind w:firstLine="709"/>
        <w:jc w:val="both"/>
        <w:rPr>
          <w:sz w:val="28"/>
          <w:szCs w:val="28"/>
          <w:lang w:val="pl-PL"/>
        </w:rPr>
      </w:pPr>
      <w:r w:rsidRPr="00957D02">
        <w:rPr>
          <w:sz w:val="28"/>
          <w:szCs w:val="28"/>
          <w:lang w:val="pl-PL"/>
        </w:rPr>
        <w:t>Nguồn ngân sách nhà nước đảm bảo theo phân cấp ngân sách nhà nước hiện hành và các nguồn thu hợp pháp khác theo quy định.</w:t>
      </w:r>
    </w:p>
    <w:p w14:paraId="0A413E17" w14:textId="77777777" w:rsidR="00953CFD" w:rsidRPr="00957D02" w:rsidRDefault="00953CFD" w:rsidP="00953CFD">
      <w:pPr>
        <w:spacing w:before="120" w:after="120"/>
        <w:ind w:firstLine="709"/>
        <w:jc w:val="both"/>
        <w:rPr>
          <w:b/>
          <w:sz w:val="28"/>
          <w:szCs w:val="28"/>
          <w:lang w:val="pl-PL"/>
        </w:rPr>
      </w:pPr>
      <w:r w:rsidRPr="00957D02">
        <w:rPr>
          <w:b/>
          <w:sz w:val="28"/>
          <w:szCs w:val="28"/>
          <w:lang w:val="pl-PL"/>
        </w:rPr>
        <w:t>V. DỰ KIẾN NGUỒN LỰC, ĐIỀU KIỆN BẢO ĐẢM CHO VIỆC THI HÀNH VĂN BẢN SAU KHI ĐƯỢC THÔNG QUA</w:t>
      </w:r>
    </w:p>
    <w:p w14:paraId="03F7BAAC" w14:textId="4BD56C89" w:rsidR="00953CFD" w:rsidRPr="00957D02" w:rsidRDefault="00953CFD" w:rsidP="00953CFD">
      <w:pPr>
        <w:spacing w:before="120" w:after="120"/>
        <w:ind w:firstLine="709"/>
        <w:jc w:val="both"/>
        <w:rPr>
          <w:sz w:val="28"/>
          <w:szCs w:val="28"/>
          <w:lang w:val="pl-PL"/>
        </w:rPr>
      </w:pPr>
      <w:r w:rsidRPr="00957D02">
        <w:rPr>
          <w:sz w:val="28"/>
          <w:szCs w:val="28"/>
          <w:lang w:val="pl-PL"/>
        </w:rPr>
        <w:lastRenderedPageBreak/>
        <w:t xml:space="preserve">- Việc ban hành </w:t>
      </w:r>
      <w:r w:rsidR="00957D02" w:rsidRPr="00957D02">
        <w:rPr>
          <w:sz w:val="28"/>
          <w:szCs w:val="28"/>
          <w:lang w:val="pl-PL"/>
        </w:rPr>
        <w:t>nghị quyết</w:t>
      </w:r>
      <w:r w:rsidRPr="00957D02">
        <w:rPr>
          <w:sz w:val="28"/>
          <w:szCs w:val="28"/>
          <w:lang w:val="pl-PL"/>
        </w:rPr>
        <w:t xml:space="preserve"> sẽ nhận được sự đồng tình và tuân thủ thực hiện của các cơ quan, tổ chức, cá nhân</w:t>
      </w:r>
      <w:r w:rsidR="00957D02" w:rsidRPr="00957D02">
        <w:rPr>
          <w:sz w:val="28"/>
          <w:szCs w:val="28"/>
          <w:lang w:val="pl-PL"/>
        </w:rPr>
        <w:t xml:space="preserve"> có liên quan</w:t>
      </w:r>
      <w:r w:rsidRPr="00957D02">
        <w:rPr>
          <w:sz w:val="28"/>
          <w:szCs w:val="28"/>
          <w:lang w:val="pl-PL"/>
        </w:rPr>
        <w:t xml:space="preserve"> vì </w:t>
      </w:r>
      <w:r w:rsidR="00957D02" w:rsidRPr="00957D02">
        <w:rPr>
          <w:sz w:val="28"/>
          <w:szCs w:val="28"/>
          <w:lang w:val="pl-PL"/>
        </w:rPr>
        <w:t>nghị quyết</w:t>
      </w:r>
      <w:r w:rsidRPr="00957D02">
        <w:rPr>
          <w:sz w:val="28"/>
          <w:szCs w:val="28"/>
          <w:lang w:val="pl-PL"/>
        </w:rPr>
        <w:t xml:space="preserve"> đảm bảo việc thống nhất </w:t>
      </w:r>
      <w:r w:rsidR="00957D02" w:rsidRPr="00957D02">
        <w:rPr>
          <w:spacing w:val="-6"/>
          <w:sz w:val="28"/>
          <w:szCs w:val="28"/>
          <w:lang w:val="nl-NL"/>
        </w:rPr>
        <w:t>danh mục dịch vụ sự nghiệp công sử dụng ngân sách nhà nước thuộc lĩnh vực Nội vụ về bồi dưỡng cán bộ, công chức, viên chức trên địa bàn tỉnh Đồng Nai</w:t>
      </w:r>
      <w:r w:rsidR="00957D02" w:rsidRPr="00957D02">
        <w:rPr>
          <w:sz w:val="28"/>
          <w:szCs w:val="28"/>
          <w:lang w:val="nl-NL"/>
        </w:rPr>
        <w:t xml:space="preserve"> </w:t>
      </w:r>
      <w:r w:rsidR="00957D02" w:rsidRPr="00957D02">
        <w:rPr>
          <w:bCs/>
          <w:sz w:val="28"/>
          <w:szCs w:val="28"/>
          <w:lang w:val="nl-NL"/>
        </w:rPr>
        <w:t>theo đúng quy định và phù hợp với yêu cầu thực tiễn</w:t>
      </w:r>
      <w:r w:rsidRPr="00957D02">
        <w:rPr>
          <w:sz w:val="28"/>
          <w:szCs w:val="28"/>
          <w:lang w:val="pl-PL"/>
        </w:rPr>
        <w:t>.</w:t>
      </w:r>
    </w:p>
    <w:p w14:paraId="51C10272" w14:textId="77777777" w:rsidR="00953CFD" w:rsidRPr="00957D02" w:rsidRDefault="00953CFD" w:rsidP="00953CFD">
      <w:pPr>
        <w:spacing w:before="120" w:after="120"/>
        <w:ind w:firstLine="709"/>
        <w:jc w:val="both"/>
        <w:rPr>
          <w:sz w:val="28"/>
          <w:szCs w:val="28"/>
          <w:lang w:val="pl-PL"/>
        </w:rPr>
      </w:pPr>
      <w:r w:rsidRPr="00957D02">
        <w:rPr>
          <w:sz w:val="28"/>
          <w:szCs w:val="28"/>
          <w:lang w:val="pl-PL"/>
        </w:rPr>
        <w:t>- Tổ chức thực hiện như sau:</w:t>
      </w:r>
    </w:p>
    <w:p w14:paraId="74879E76" w14:textId="77777777" w:rsidR="00953CFD" w:rsidRPr="00957D02" w:rsidRDefault="00953CFD" w:rsidP="00953CFD">
      <w:pPr>
        <w:spacing w:before="120" w:after="120"/>
        <w:ind w:firstLine="709"/>
        <w:jc w:val="both"/>
        <w:rPr>
          <w:sz w:val="28"/>
          <w:szCs w:val="28"/>
          <w:lang w:val="pl-PL"/>
        </w:rPr>
      </w:pPr>
      <w:r w:rsidRPr="00957D02">
        <w:rPr>
          <w:sz w:val="28"/>
          <w:szCs w:val="28"/>
          <w:lang w:val="pl-PL"/>
        </w:rPr>
        <w:t>+ Ủy ban nhân dân tỉnh hướng dẫn tổ chức triển khai thực hiện Nghị quyết và báo cáo kết quả thực hiện tại các kỳ họp thường lệ của Hội đồng nhân dân tỉnh.</w:t>
      </w:r>
    </w:p>
    <w:p w14:paraId="11D706E9" w14:textId="77777777" w:rsidR="00953CFD" w:rsidRPr="00957D02" w:rsidRDefault="00953CFD" w:rsidP="00953CFD">
      <w:pPr>
        <w:spacing w:before="120" w:after="120"/>
        <w:ind w:firstLine="709"/>
        <w:jc w:val="both"/>
        <w:rPr>
          <w:sz w:val="28"/>
          <w:szCs w:val="28"/>
          <w:lang w:val="pl-PL"/>
        </w:rPr>
      </w:pPr>
      <w:r w:rsidRPr="00957D02">
        <w:rPr>
          <w:sz w:val="28"/>
          <w:szCs w:val="28"/>
          <w:lang w:val="pl-PL"/>
        </w:rPr>
        <w:t>+ Các sở, ban, ngành, đơn vị sự nghiệp trực thuộc UBND tỉnh; UBND huyện, thị xã, thành phố; các cơ quan Đảng, Ủy ban MTTQ và các tổ chức chính trị - xã hội tỉnh áp dụng thực hiện các nội dung chính sách theo quy định của Nghị quyết theo hướng dẫn của UBND tỉnh, đảm bảo sự thống nhất.</w:t>
      </w:r>
    </w:p>
    <w:p w14:paraId="0130DDCF" w14:textId="77777777" w:rsidR="00953CFD" w:rsidRPr="00957D02" w:rsidRDefault="00953CFD" w:rsidP="00953CFD">
      <w:pPr>
        <w:spacing w:before="120" w:after="120"/>
        <w:ind w:firstLine="709"/>
        <w:jc w:val="both"/>
        <w:rPr>
          <w:b/>
          <w:bCs/>
          <w:sz w:val="28"/>
          <w:szCs w:val="28"/>
          <w:lang w:val="pl-PL"/>
        </w:rPr>
      </w:pPr>
      <w:r w:rsidRPr="00957D02">
        <w:rPr>
          <w:b/>
          <w:bCs/>
          <w:sz w:val="28"/>
          <w:szCs w:val="28"/>
          <w:lang w:val="pl-PL"/>
        </w:rPr>
        <w:t>V. THỜI GIAN DỰ KIẾN TRÌNH THÔNG QUA VĂN BẢN</w:t>
      </w:r>
    </w:p>
    <w:p w14:paraId="4AB9F46A" w14:textId="5C345D9C" w:rsidR="00953CFD" w:rsidRPr="00957D02" w:rsidRDefault="00953CFD" w:rsidP="00953CFD">
      <w:pPr>
        <w:spacing w:before="120" w:after="120"/>
        <w:ind w:firstLine="709"/>
        <w:jc w:val="both"/>
        <w:rPr>
          <w:bCs/>
          <w:spacing w:val="-2"/>
          <w:sz w:val="28"/>
          <w:szCs w:val="28"/>
          <w:lang w:val="pl-PL"/>
        </w:rPr>
      </w:pPr>
      <w:r w:rsidRPr="00957D02">
        <w:rPr>
          <w:bCs/>
          <w:spacing w:val="-2"/>
          <w:sz w:val="28"/>
          <w:szCs w:val="28"/>
          <w:lang w:val="pl-PL"/>
        </w:rPr>
        <w:t xml:space="preserve">Thời gian dự kiến trình Hội đồng nhân dân tỉnh vào kỳ họp </w:t>
      </w:r>
      <w:r w:rsidR="00957D02" w:rsidRPr="00957D02">
        <w:rPr>
          <w:bCs/>
          <w:spacing w:val="-2"/>
          <w:sz w:val="28"/>
          <w:szCs w:val="28"/>
          <w:lang w:val="pl-PL"/>
        </w:rPr>
        <w:t>Quý III</w:t>
      </w:r>
      <w:r w:rsidRPr="00957D02">
        <w:rPr>
          <w:bCs/>
          <w:spacing w:val="-2"/>
          <w:sz w:val="28"/>
          <w:szCs w:val="28"/>
          <w:lang w:val="pl-PL"/>
        </w:rPr>
        <w:t xml:space="preserve"> năm 2024.</w:t>
      </w:r>
    </w:p>
    <w:p w14:paraId="5AE25269" w14:textId="7A491901" w:rsidR="00953CFD" w:rsidRPr="00957D02" w:rsidRDefault="00953CFD" w:rsidP="00953CFD">
      <w:pPr>
        <w:spacing w:before="120" w:after="120"/>
        <w:ind w:firstLine="709"/>
        <w:jc w:val="both"/>
        <w:rPr>
          <w:bCs/>
          <w:sz w:val="28"/>
          <w:szCs w:val="28"/>
          <w:lang w:val="pl-PL"/>
        </w:rPr>
      </w:pPr>
      <w:r w:rsidRPr="00957D02">
        <w:rPr>
          <w:rFonts w:eastAsia="Calibri"/>
          <w:sz w:val="28"/>
          <w:szCs w:val="28"/>
          <w:lang w:val="pl-PL"/>
        </w:rPr>
        <w:t xml:space="preserve">Trên đây là Tờ trình đề nghị xây dựng Nghị quyết </w:t>
      </w:r>
      <w:r w:rsidR="00957D02" w:rsidRPr="00957D02">
        <w:rPr>
          <w:bCs/>
          <w:sz w:val="28"/>
          <w:szCs w:val="28"/>
          <w:lang w:val="pl-PL"/>
        </w:rPr>
        <w:t xml:space="preserve">ban hành Danh mục dịch vụ sự nghiệp công sử dụng ngân sách nhà nước thuộc lĩnh vực Nội vụ về bồi dưỡng cán bộ, công chức, viên chức trên địa bàn tỉnh Đồng Nai </w:t>
      </w:r>
      <w:r w:rsidRPr="00957D02">
        <w:rPr>
          <w:bCs/>
          <w:sz w:val="28"/>
          <w:szCs w:val="28"/>
          <w:lang w:val="pl-PL"/>
        </w:rPr>
        <w:t xml:space="preserve">, </w:t>
      </w:r>
      <w:r w:rsidR="00AB2B4B">
        <w:rPr>
          <w:bCs/>
          <w:sz w:val="28"/>
          <w:szCs w:val="28"/>
          <w:lang w:val="pl-PL"/>
        </w:rPr>
        <w:t>Ủy ban nhân dân</w:t>
      </w:r>
      <w:r w:rsidRPr="00957D02">
        <w:rPr>
          <w:bCs/>
          <w:sz w:val="28"/>
          <w:szCs w:val="28"/>
          <w:lang w:val="pl-PL"/>
        </w:rPr>
        <w:t xml:space="preserve"> tỉnh kính trình H</w:t>
      </w:r>
      <w:r w:rsidR="00AB2B4B">
        <w:rPr>
          <w:bCs/>
          <w:sz w:val="28"/>
          <w:szCs w:val="28"/>
          <w:lang w:val="pl-PL"/>
        </w:rPr>
        <w:t>ội đồng nhân dân</w:t>
      </w:r>
      <w:r w:rsidRPr="00957D02">
        <w:rPr>
          <w:bCs/>
          <w:sz w:val="28"/>
          <w:szCs w:val="28"/>
          <w:lang w:val="pl-PL"/>
        </w:rPr>
        <w:t xml:space="preserve"> tỉnh xem xét, quyết định./.</w:t>
      </w:r>
    </w:p>
    <w:p w14:paraId="3CA6AB58" w14:textId="4FC85D05" w:rsidR="00957D02" w:rsidRPr="001C1E67" w:rsidRDefault="00957D02" w:rsidP="00957D02">
      <w:pPr>
        <w:spacing w:after="120"/>
        <w:ind w:firstLine="567"/>
        <w:jc w:val="both"/>
        <w:rPr>
          <w:i/>
          <w:sz w:val="28"/>
          <w:szCs w:val="28"/>
          <w:lang w:val="vi-VN"/>
        </w:rPr>
      </w:pPr>
      <w:r w:rsidRPr="007B6E18">
        <w:rPr>
          <w:i/>
          <w:sz w:val="28"/>
          <w:szCs w:val="28"/>
          <w:lang w:val="pl-PL"/>
        </w:rPr>
        <w:t>(</w:t>
      </w:r>
      <w:r w:rsidRPr="001C1E67">
        <w:rPr>
          <w:i/>
          <w:sz w:val="28"/>
          <w:szCs w:val="28"/>
          <w:lang w:val="vi-VN"/>
        </w:rPr>
        <w:t>Đính kèm:</w:t>
      </w:r>
    </w:p>
    <w:p w14:paraId="61082CA1" w14:textId="4813F84B" w:rsidR="00957D02" w:rsidRPr="001C1E67" w:rsidRDefault="00957D02" w:rsidP="00957D02">
      <w:pPr>
        <w:spacing w:after="120"/>
        <w:ind w:firstLine="567"/>
        <w:jc w:val="both"/>
        <w:rPr>
          <w:i/>
          <w:sz w:val="28"/>
          <w:szCs w:val="28"/>
          <w:lang w:val="vi-VN"/>
        </w:rPr>
      </w:pPr>
      <w:r w:rsidRPr="001C1E67">
        <w:rPr>
          <w:i/>
          <w:sz w:val="28"/>
          <w:szCs w:val="28"/>
          <w:lang w:val="vi-VN"/>
        </w:rPr>
        <w:t xml:space="preserve">1. Dự thảo Nghị quyết của Hội đồng nhân dân tỉnh ban hành Danh mục sự nghiệp công sử dụng ngân sách nhà nước </w:t>
      </w:r>
      <w:r w:rsidR="007B6E18" w:rsidRPr="007B6E18">
        <w:rPr>
          <w:i/>
          <w:sz w:val="28"/>
          <w:szCs w:val="28"/>
          <w:lang w:val="pl-PL"/>
        </w:rPr>
        <w:t>th</w:t>
      </w:r>
      <w:r w:rsidR="007B6E18">
        <w:rPr>
          <w:i/>
          <w:sz w:val="28"/>
          <w:szCs w:val="28"/>
          <w:lang w:val="pl-PL"/>
        </w:rPr>
        <w:t>uộc</w:t>
      </w:r>
      <w:r w:rsidRPr="001C1E67">
        <w:rPr>
          <w:i/>
          <w:sz w:val="28"/>
          <w:szCs w:val="28"/>
          <w:lang w:val="vi-VN"/>
        </w:rPr>
        <w:t xml:space="preserve"> lĩnh vực </w:t>
      </w:r>
      <w:r w:rsidRPr="0061189F">
        <w:rPr>
          <w:i/>
          <w:sz w:val="28"/>
          <w:szCs w:val="28"/>
          <w:lang w:val="vi-VN"/>
        </w:rPr>
        <w:t>Nội vụ</w:t>
      </w:r>
      <w:r w:rsidR="007B6E18" w:rsidRPr="007B6E18">
        <w:rPr>
          <w:i/>
          <w:sz w:val="28"/>
          <w:szCs w:val="28"/>
          <w:lang w:val="vi-VN"/>
        </w:rPr>
        <w:t xml:space="preserve"> về bồi dưỡng cán bộ, công chức, viên chức</w:t>
      </w:r>
      <w:r w:rsidRPr="001C1E67">
        <w:rPr>
          <w:i/>
          <w:sz w:val="28"/>
          <w:szCs w:val="28"/>
          <w:lang w:val="vi-VN"/>
        </w:rPr>
        <w:t xml:space="preserve"> trên địa bàn tỉnh Đồng Nai;</w:t>
      </w:r>
    </w:p>
    <w:p w14:paraId="6E7D6EC3" w14:textId="49C27B08" w:rsidR="00A73D73" w:rsidRPr="007B6E18" w:rsidRDefault="00957D02" w:rsidP="00957D02">
      <w:pPr>
        <w:spacing w:after="120"/>
        <w:ind w:firstLine="567"/>
        <w:jc w:val="both"/>
        <w:rPr>
          <w:i/>
          <w:sz w:val="28"/>
          <w:szCs w:val="28"/>
          <w:lang w:val="vi-VN"/>
        </w:rPr>
      </w:pPr>
      <w:r w:rsidRPr="001C1E67">
        <w:rPr>
          <w:i/>
          <w:sz w:val="28"/>
          <w:szCs w:val="28"/>
          <w:lang w:val="vi-VN"/>
        </w:rPr>
        <w:t xml:space="preserve">2. Dự thảo Danh mục chi tiết dịch vụ sự nghiệp công sử dụng ngân sách nhà nước </w:t>
      </w:r>
      <w:r w:rsidR="007B6E18" w:rsidRPr="007B6E18">
        <w:rPr>
          <w:i/>
          <w:sz w:val="28"/>
          <w:szCs w:val="28"/>
          <w:lang w:val="vi-VN"/>
        </w:rPr>
        <w:t>thuộc</w:t>
      </w:r>
      <w:r w:rsidRPr="001C1E67">
        <w:rPr>
          <w:i/>
          <w:sz w:val="28"/>
          <w:szCs w:val="28"/>
          <w:lang w:val="vi-VN"/>
        </w:rPr>
        <w:t xml:space="preserve"> lĩnh vực </w:t>
      </w:r>
      <w:r w:rsidRPr="0061189F">
        <w:rPr>
          <w:i/>
          <w:sz w:val="28"/>
          <w:szCs w:val="28"/>
          <w:lang w:val="vi-VN"/>
        </w:rPr>
        <w:t>Nội vụ</w:t>
      </w:r>
      <w:r w:rsidR="007B6E18" w:rsidRPr="007B6E18">
        <w:rPr>
          <w:i/>
          <w:sz w:val="28"/>
          <w:szCs w:val="28"/>
          <w:lang w:val="vi-VN"/>
        </w:rPr>
        <w:t xml:space="preserve"> về bồi dưỡng cán bộ, công chức, viên chứ</w:t>
      </w:r>
      <w:r w:rsidR="007B6E18" w:rsidRPr="00C1240E">
        <w:rPr>
          <w:i/>
          <w:sz w:val="28"/>
          <w:szCs w:val="28"/>
          <w:lang w:val="vi-VN"/>
        </w:rPr>
        <w:t>c</w:t>
      </w:r>
      <w:r w:rsidRPr="001C1E67">
        <w:rPr>
          <w:i/>
          <w:sz w:val="28"/>
          <w:szCs w:val="28"/>
          <w:lang w:val="vi-VN"/>
        </w:rPr>
        <w:t xml:space="preserve"> trên địa bàn tỉnh Đồng Nai.</w:t>
      </w:r>
      <w:r w:rsidRPr="00957D02">
        <w:rPr>
          <w:i/>
          <w:sz w:val="28"/>
          <w:szCs w:val="28"/>
          <w:lang w:val="vi-VN"/>
        </w:rPr>
        <w:t>)</w:t>
      </w:r>
    </w:p>
    <w:tbl>
      <w:tblPr>
        <w:tblStyle w:val="TableGrid"/>
        <w:tblW w:w="9639" w:type="dxa"/>
        <w:tblLook w:val="04A0" w:firstRow="1" w:lastRow="0" w:firstColumn="1" w:lastColumn="0" w:noHBand="0" w:noVBand="1"/>
      </w:tblPr>
      <w:tblGrid>
        <w:gridCol w:w="4712"/>
        <w:gridCol w:w="4927"/>
      </w:tblGrid>
      <w:tr w:rsidR="007A5474" w:rsidRPr="00302EB6" w14:paraId="65D28E6F" w14:textId="77777777" w:rsidTr="003E7B84">
        <w:trPr>
          <w:trHeight w:val="1702"/>
        </w:trPr>
        <w:tc>
          <w:tcPr>
            <w:tcW w:w="4712" w:type="dxa"/>
            <w:tcBorders>
              <w:top w:val="nil"/>
              <w:left w:val="nil"/>
              <w:bottom w:val="nil"/>
              <w:right w:val="nil"/>
            </w:tcBorders>
          </w:tcPr>
          <w:p w14:paraId="5D0F1E08" w14:textId="77777777" w:rsidR="007A5474" w:rsidRPr="00EC2900" w:rsidRDefault="007A5474" w:rsidP="0096724B">
            <w:pPr>
              <w:pStyle w:val="BodyText"/>
              <w:jc w:val="left"/>
              <w:rPr>
                <w:rFonts w:ascii="Times New Roman" w:hAnsi="Times New Roman"/>
                <w:b/>
                <w:i/>
                <w:sz w:val="24"/>
                <w:szCs w:val="24"/>
                <w:lang w:val="vi-VN"/>
              </w:rPr>
            </w:pPr>
            <w:r w:rsidRPr="00302EB6">
              <w:rPr>
                <w:rFonts w:ascii="Times New Roman" w:hAnsi="Times New Roman"/>
                <w:b/>
                <w:i/>
                <w:sz w:val="24"/>
                <w:szCs w:val="24"/>
                <w:lang w:val="vi-VN"/>
              </w:rPr>
              <w:t>Nơi nhận:</w:t>
            </w:r>
            <w:r>
              <w:rPr>
                <w:rFonts w:ascii="Times New Roman" w:hAnsi="Times New Roman"/>
                <w:b/>
                <w:i/>
                <w:sz w:val="24"/>
                <w:szCs w:val="24"/>
                <w:lang w:val="vi-VN"/>
              </w:rPr>
              <w:tab/>
            </w:r>
            <w:r>
              <w:rPr>
                <w:rFonts w:ascii="Times New Roman" w:hAnsi="Times New Roman"/>
                <w:b/>
                <w:i/>
                <w:sz w:val="24"/>
                <w:szCs w:val="24"/>
                <w:lang w:val="vi-VN"/>
              </w:rPr>
              <w:tab/>
            </w:r>
          </w:p>
          <w:p w14:paraId="28000807" w14:textId="77777777" w:rsidR="007A5474" w:rsidRPr="00BE1188" w:rsidRDefault="007A5474" w:rsidP="0096724B">
            <w:pPr>
              <w:pStyle w:val="BodyText"/>
              <w:jc w:val="left"/>
              <w:rPr>
                <w:rFonts w:ascii="Times New Roman" w:hAnsi="Times New Roman"/>
                <w:sz w:val="22"/>
                <w:szCs w:val="22"/>
                <w:lang w:val="nl-NL"/>
              </w:rPr>
            </w:pPr>
            <w:r>
              <w:rPr>
                <w:rFonts w:ascii="Times New Roman" w:hAnsi="Times New Roman"/>
                <w:sz w:val="22"/>
                <w:szCs w:val="22"/>
                <w:lang w:val="nl-NL"/>
              </w:rPr>
              <w:t>- Như trên;</w:t>
            </w:r>
          </w:p>
          <w:p w14:paraId="2440B655" w14:textId="77777777" w:rsidR="007A5474" w:rsidRDefault="007A5474" w:rsidP="0096724B">
            <w:pPr>
              <w:pStyle w:val="BodyText"/>
              <w:tabs>
                <w:tab w:val="left" w:pos="5954"/>
              </w:tabs>
              <w:jc w:val="left"/>
              <w:rPr>
                <w:rFonts w:ascii="Times New Roman" w:hAnsi="Times New Roman"/>
                <w:sz w:val="22"/>
                <w:szCs w:val="22"/>
                <w:lang w:val="nl-NL"/>
              </w:rPr>
            </w:pPr>
            <w:r>
              <w:rPr>
                <w:rFonts w:ascii="Times New Roman" w:hAnsi="Times New Roman"/>
                <w:sz w:val="22"/>
                <w:szCs w:val="22"/>
                <w:lang w:val="nl-NL"/>
              </w:rPr>
              <w:t>- Thường trực Tỉnh ủy;</w:t>
            </w:r>
          </w:p>
          <w:p w14:paraId="619FA0C9" w14:textId="77777777" w:rsidR="007A5474" w:rsidRDefault="007A5474" w:rsidP="0096724B">
            <w:pPr>
              <w:pStyle w:val="BodyText"/>
              <w:tabs>
                <w:tab w:val="left" w:pos="5954"/>
              </w:tabs>
              <w:jc w:val="left"/>
              <w:rPr>
                <w:rFonts w:ascii="Times New Roman" w:hAnsi="Times New Roman"/>
                <w:sz w:val="22"/>
                <w:szCs w:val="22"/>
                <w:lang w:val="nl-NL"/>
              </w:rPr>
            </w:pPr>
            <w:r>
              <w:rPr>
                <w:rFonts w:ascii="Times New Roman" w:hAnsi="Times New Roman"/>
                <w:sz w:val="22"/>
                <w:szCs w:val="22"/>
                <w:lang w:val="nl-NL"/>
              </w:rPr>
              <w:t>- Thường trực HĐND tỉnh;</w:t>
            </w:r>
          </w:p>
          <w:p w14:paraId="43E82AEB" w14:textId="4EF46AFE" w:rsidR="007A5474" w:rsidRDefault="007A5474" w:rsidP="0096724B">
            <w:pPr>
              <w:pStyle w:val="BodyText"/>
              <w:tabs>
                <w:tab w:val="left" w:pos="5954"/>
              </w:tabs>
              <w:jc w:val="left"/>
              <w:rPr>
                <w:rFonts w:ascii="Times New Roman" w:hAnsi="Times New Roman"/>
                <w:sz w:val="22"/>
                <w:szCs w:val="22"/>
                <w:lang w:val="nl-NL"/>
              </w:rPr>
            </w:pPr>
            <w:r w:rsidRPr="00CE424C">
              <w:rPr>
                <w:rFonts w:ascii="Times New Roman" w:hAnsi="Times New Roman"/>
                <w:sz w:val="22"/>
                <w:szCs w:val="22"/>
                <w:lang w:val="nl-NL"/>
              </w:rPr>
              <w:t xml:space="preserve">- </w:t>
            </w:r>
            <w:r w:rsidR="0061189F">
              <w:rPr>
                <w:rFonts w:ascii="Times New Roman" w:hAnsi="Times New Roman"/>
                <w:sz w:val="22"/>
                <w:szCs w:val="22"/>
                <w:lang w:val="nl-NL"/>
              </w:rPr>
              <w:t xml:space="preserve">Q. </w:t>
            </w:r>
            <w:r>
              <w:rPr>
                <w:rFonts w:ascii="Times New Roman" w:hAnsi="Times New Roman"/>
                <w:sz w:val="22"/>
                <w:szCs w:val="22"/>
                <w:lang w:val="nl-NL"/>
              </w:rPr>
              <w:t>Chủ tịch, các Phó Chủ tịch UBND tỉnh;</w:t>
            </w:r>
          </w:p>
          <w:p w14:paraId="3CC3426D" w14:textId="77777777" w:rsidR="007A5474" w:rsidRDefault="007A5474" w:rsidP="0096724B">
            <w:pPr>
              <w:pStyle w:val="BodyText"/>
              <w:tabs>
                <w:tab w:val="left" w:pos="5954"/>
              </w:tabs>
              <w:jc w:val="left"/>
              <w:rPr>
                <w:rFonts w:ascii="Times New Roman" w:hAnsi="Times New Roman"/>
                <w:sz w:val="22"/>
                <w:szCs w:val="22"/>
                <w:lang w:val="nl-NL"/>
              </w:rPr>
            </w:pPr>
            <w:r>
              <w:rPr>
                <w:rFonts w:ascii="Times New Roman" w:hAnsi="Times New Roman"/>
                <w:sz w:val="22"/>
                <w:szCs w:val="22"/>
                <w:lang w:val="nl-NL"/>
              </w:rPr>
              <w:t>- Đại biểu HĐND tỉnh;</w:t>
            </w:r>
          </w:p>
          <w:p w14:paraId="29D82D42" w14:textId="77777777" w:rsidR="007A5474" w:rsidRPr="00304DD5" w:rsidRDefault="007A5474" w:rsidP="0096724B">
            <w:pPr>
              <w:pStyle w:val="BodyText"/>
              <w:tabs>
                <w:tab w:val="left" w:pos="5954"/>
              </w:tabs>
              <w:jc w:val="left"/>
              <w:rPr>
                <w:rFonts w:ascii="Times New Roman" w:hAnsi="Times New Roman"/>
                <w:sz w:val="22"/>
                <w:szCs w:val="22"/>
                <w:lang w:val="nl-NL"/>
              </w:rPr>
            </w:pPr>
            <w:r w:rsidRPr="00304DD5">
              <w:rPr>
                <w:rFonts w:ascii="Times New Roman" w:hAnsi="Times New Roman"/>
                <w:sz w:val="22"/>
                <w:szCs w:val="22"/>
                <w:lang w:val="nl-NL"/>
              </w:rPr>
              <w:t>- Ban Kinh tế - Ngân sách HĐND tỉnh;</w:t>
            </w:r>
          </w:p>
          <w:p w14:paraId="654D18C3" w14:textId="77777777" w:rsidR="007A5474" w:rsidRPr="00304DD5" w:rsidRDefault="007A5474" w:rsidP="0096724B">
            <w:pPr>
              <w:pStyle w:val="BodyText"/>
              <w:tabs>
                <w:tab w:val="left" w:pos="5954"/>
              </w:tabs>
              <w:jc w:val="left"/>
              <w:rPr>
                <w:rFonts w:ascii="Times New Roman" w:hAnsi="Times New Roman"/>
                <w:sz w:val="22"/>
                <w:szCs w:val="22"/>
                <w:lang w:val="nl-NL"/>
              </w:rPr>
            </w:pPr>
            <w:r w:rsidRPr="00304DD5">
              <w:rPr>
                <w:rFonts w:ascii="Times New Roman" w:hAnsi="Times New Roman"/>
                <w:sz w:val="22"/>
                <w:szCs w:val="22"/>
                <w:lang w:val="nl-NL"/>
              </w:rPr>
              <w:t>- Văn phòng HĐND, UBND tỉnh;</w:t>
            </w:r>
          </w:p>
          <w:p w14:paraId="59BBDE3C" w14:textId="77777777" w:rsidR="007A5474" w:rsidRPr="00304DD5" w:rsidRDefault="007A5474" w:rsidP="0096724B">
            <w:pPr>
              <w:pStyle w:val="BodyText"/>
              <w:tabs>
                <w:tab w:val="left" w:pos="5954"/>
              </w:tabs>
              <w:jc w:val="left"/>
              <w:rPr>
                <w:rFonts w:ascii="Times New Roman" w:hAnsi="Times New Roman"/>
                <w:sz w:val="22"/>
                <w:szCs w:val="22"/>
                <w:lang w:val="nl-NL"/>
              </w:rPr>
            </w:pPr>
            <w:r w:rsidRPr="00304DD5">
              <w:rPr>
                <w:rFonts w:ascii="Times New Roman" w:hAnsi="Times New Roman"/>
                <w:sz w:val="22"/>
                <w:szCs w:val="22"/>
                <w:lang w:val="nl-NL"/>
              </w:rPr>
              <w:t>- Sở Nội vụ;</w:t>
            </w:r>
          </w:p>
          <w:p w14:paraId="17498522" w14:textId="77777777" w:rsidR="007A5474" w:rsidRPr="00304DD5" w:rsidRDefault="007A5474" w:rsidP="0096724B">
            <w:pPr>
              <w:pStyle w:val="BodyText"/>
              <w:tabs>
                <w:tab w:val="left" w:pos="5954"/>
              </w:tabs>
              <w:jc w:val="left"/>
              <w:rPr>
                <w:rFonts w:ascii="Times New Roman" w:hAnsi="Times New Roman"/>
                <w:sz w:val="22"/>
                <w:szCs w:val="22"/>
                <w:lang w:val="nl-NL"/>
              </w:rPr>
            </w:pPr>
            <w:r>
              <w:rPr>
                <w:rFonts w:ascii="Times New Roman" w:hAnsi="Times New Roman"/>
                <w:sz w:val="22"/>
                <w:szCs w:val="22"/>
                <w:lang w:val="nl-NL"/>
              </w:rPr>
              <w:t>- Chi cục VT-LT;</w:t>
            </w:r>
          </w:p>
          <w:p w14:paraId="7A851AF3" w14:textId="77777777" w:rsidR="007A5474" w:rsidRPr="002A684C" w:rsidRDefault="007A5474" w:rsidP="0096724B">
            <w:pPr>
              <w:rPr>
                <w:sz w:val="22"/>
                <w:szCs w:val="22"/>
                <w:lang w:val="nl-NL"/>
              </w:rPr>
            </w:pPr>
            <w:r>
              <w:rPr>
                <w:sz w:val="22"/>
                <w:szCs w:val="22"/>
                <w:lang w:val="nl-NL"/>
              </w:rPr>
              <w:t>- Lưu: VT, KTNS</w:t>
            </w:r>
            <w:r w:rsidR="001D3A31">
              <w:rPr>
                <w:sz w:val="22"/>
                <w:szCs w:val="22"/>
                <w:lang w:val="nl-NL"/>
              </w:rPr>
              <w:t>,</w:t>
            </w:r>
            <w:r w:rsidR="00247792">
              <w:rPr>
                <w:sz w:val="22"/>
                <w:szCs w:val="22"/>
                <w:lang w:val="nl-NL"/>
              </w:rPr>
              <w:t xml:space="preserve"> </w:t>
            </w:r>
            <w:r w:rsidR="001D3A31">
              <w:rPr>
                <w:sz w:val="22"/>
                <w:szCs w:val="22"/>
                <w:lang w:val="nl-NL"/>
              </w:rPr>
              <w:t>KGVX.</w:t>
            </w:r>
          </w:p>
        </w:tc>
        <w:tc>
          <w:tcPr>
            <w:tcW w:w="4927" w:type="dxa"/>
            <w:tcBorders>
              <w:top w:val="nil"/>
              <w:left w:val="nil"/>
              <w:bottom w:val="nil"/>
              <w:right w:val="nil"/>
            </w:tcBorders>
          </w:tcPr>
          <w:p w14:paraId="5F67E5EB" w14:textId="77777777" w:rsidR="007A5474" w:rsidRPr="00926065" w:rsidRDefault="007A5474" w:rsidP="0096724B">
            <w:pPr>
              <w:pStyle w:val="BodyText"/>
              <w:jc w:val="center"/>
              <w:rPr>
                <w:rFonts w:ascii="Times New Roman" w:hAnsi="Times New Roman"/>
                <w:b/>
                <w:szCs w:val="28"/>
              </w:rPr>
            </w:pPr>
            <w:r w:rsidRPr="00926065">
              <w:rPr>
                <w:rFonts w:ascii="Times New Roman" w:hAnsi="Times New Roman"/>
                <w:b/>
                <w:szCs w:val="28"/>
              </w:rPr>
              <w:t>TM. ỦY BAN NHÂN DÂN</w:t>
            </w:r>
          </w:p>
          <w:p w14:paraId="2FEC5C23" w14:textId="4DA8CE1B" w:rsidR="007A5474" w:rsidRPr="00926065" w:rsidRDefault="0061189F" w:rsidP="0096724B">
            <w:pPr>
              <w:pStyle w:val="BodyText"/>
              <w:tabs>
                <w:tab w:val="left" w:pos="567"/>
                <w:tab w:val="left" w:pos="709"/>
                <w:tab w:val="left" w:pos="993"/>
                <w:tab w:val="left" w:pos="1418"/>
                <w:tab w:val="left" w:pos="1843"/>
                <w:tab w:val="left" w:pos="5954"/>
              </w:tabs>
              <w:jc w:val="center"/>
              <w:rPr>
                <w:rFonts w:ascii="Times New Roman" w:hAnsi="Times New Roman"/>
                <w:b/>
                <w:szCs w:val="28"/>
              </w:rPr>
            </w:pPr>
            <w:r>
              <w:rPr>
                <w:rFonts w:ascii="Times New Roman" w:hAnsi="Times New Roman"/>
                <w:b/>
                <w:szCs w:val="28"/>
              </w:rPr>
              <w:t xml:space="preserve">Q. </w:t>
            </w:r>
            <w:r w:rsidR="007A5474" w:rsidRPr="00926065">
              <w:rPr>
                <w:rFonts w:ascii="Times New Roman" w:hAnsi="Times New Roman"/>
                <w:b/>
                <w:szCs w:val="28"/>
              </w:rPr>
              <w:t>CHỦ TỊCH</w:t>
            </w:r>
          </w:p>
          <w:p w14:paraId="1997768C" w14:textId="77777777" w:rsidR="007A5474" w:rsidRPr="005119BE" w:rsidRDefault="007A5474" w:rsidP="0096724B">
            <w:pPr>
              <w:jc w:val="center"/>
              <w:rPr>
                <w:b/>
                <w:sz w:val="28"/>
                <w:szCs w:val="28"/>
              </w:rPr>
            </w:pPr>
          </w:p>
          <w:p w14:paraId="62AB8571" w14:textId="77777777" w:rsidR="007A5474" w:rsidRDefault="007A5474" w:rsidP="0096724B">
            <w:pPr>
              <w:jc w:val="center"/>
              <w:rPr>
                <w:b/>
                <w:sz w:val="28"/>
                <w:szCs w:val="28"/>
              </w:rPr>
            </w:pPr>
          </w:p>
          <w:p w14:paraId="692B1CCF" w14:textId="77777777" w:rsidR="007A5474" w:rsidRDefault="007A5474" w:rsidP="0096724B">
            <w:pPr>
              <w:jc w:val="center"/>
              <w:rPr>
                <w:b/>
                <w:sz w:val="28"/>
                <w:szCs w:val="28"/>
              </w:rPr>
            </w:pPr>
          </w:p>
          <w:p w14:paraId="35FD2C75" w14:textId="77777777" w:rsidR="007A5474" w:rsidRDefault="007A5474" w:rsidP="0096724B">
            <w:pPr>
              <w:jc w:val="center"/>
              <w:rPr>
                <w:b/>
                <w:sz w:val="28"/>
                <w:szCs w:val="28"/>
              </w:rPr>
            </w:pPr>
          </w:p>
          <w:p w14:paraId="4C9F56A0" w14:textId="77777777" w:rsidR="007A5474" w:rsidRPr="005119BE" w:rsidRDefault="00F923E5" w:rsidP="00F923E5">
            <w:pPr>
              <w:tabs>
                <w:tab w:val="left" w:pos="300"/>
              </w:tabs>
              <w:rPr>
                <w:b/>
                <w:sz w:val="28"/>
                <w:szCs w:val="28"/>
              </w:rPr>
            </w:pPr>
            <w:r>
              <w:rPr>
                <w:b/>
                <w:sz w:val="28"/>
                <w:szCs w:val="28"/>
              </w:rPr>
              <w:tab/>
            </w:r>
          </w:p>
          <w:p w14:paraId="17CB14F7" w14:textId="77777777" w:rsidR="007A5474" w:rsidRPr="005119BE" w:rsidRDefault="007A5474" w:rsidP="0096724B">
            <w:pPr>
              <w:jc w:val="center"/>
              <w:rPr>
                <w:b/>
                <w:sz w:val="28"/>
                <w:szCs w:val="28"/>
              </w:rPr>
            </w:pPr>
          </w:p>
          <w:p w14:paraId="64EFFD3A" w14:textId="26E2F6F7" w:rsidR="007A5474" w:rsidRPr="005119BE" w:rsidRDefault="0061189F" w:rsidP="0096724B">
            <w:pPr>
              <w:jc w:val="center"/>
              <w:rPr>
                <w:b/>
                <w:sz w:val="28"/>
                <w:szCs w:val="28"/>
              </w:rPr>
            </w:pPr>
            <w:r>
              <w:rPr>
                <w:b/>
                <w:sz w:val="28"/>
                <w:szCs w:val="28"/>
              </w:rPr>
              <w:t>Võ Tấn Đức</w:t>
            </w:r>
          </w:p>
        </w:tc>
      </w:tr>
    </w:tbl>
    <w:p w14:paraId="59AF1589" w14:textId="77777777" w:rsidR="00311229" w:rsidRDefault="00311229">
      <w:pPr>
        <w:spacing w:after="200" w:line="276" w:lineRule="auto"/>
      </w:pPr>
    </w:p>
    <w:sectPr w:rsidR="00311229" w:rsidSect="00C1240E">
      <w:headerReference w:type="default" r:id="rId8"/>
      <w:footerReference w:type="first" r:id="rId9"/>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FA43A" w14:textId="77777777" w:rsidR="00FB10A1" w:rsidRDefault="00FB10A1">
      <w:r>
        <w:separator/>
      </w:r>
    </w:p>
  </w:endnote>
  <w:endnote w:type="continuationSeparator" w:id="0">
    <w:p w14:paraId="3F8B188B" w14:textId="77777777" w:rsidR="00FB10A1" w:rsidRDefault="00FB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5B2B" w14:textId="77777777" w:rsidR="00C1240E" w:rsidRPr="00C1240E" w:rsidRDefault="00C1240E" w:rsidP="00C1240E">
    <w:pPr>
      <w:pStyle w:val="Footer"/>
      <w:pBdr>
        <w:top w:val="single" w:sz="4" w:space="1" w:color="A5A5A5"/>
      </w:pBdr>
      <w:rPr>
        <w:noProof/>
        <w:sz w:val="22"/>
        <w:szCs w:val="22"/>
      </w:rPr>
    </w:pPr>
    <w:r w:rsidRPr="00C1240E">
      <w:rPr>
        <w:noProof/>
        <w:sz w:val="22"/>
        <w:szCs w:val="22"/>
      </w:rPr>
      <w:t>Trụ sở Khối Nhà nước tỉnh, Số 02, Nguyễn Văn Trị, phường Thanh Bình, TP. Biên Hòa, tỉnh Đồng Nai;</w:t>
    </w:r>
  </w:p>
  <w:p w14:paraId="2E69D703" w14:textId="33BE0FA0" w:rsidR="00C1240E" w:rsidRPr="00C1240E" w:rsidRDefault="00C1240E" w:rsidP="00C1240E">
    <w:pPr>
      <w:pStyle w:val="Footer"/>
      <w:pBdr>
        <w:top w:val="single" w:sz="4" w:space="1" w:color="A5A5A5"/>
      </w:pBdr>
      <w:rPr>
        <w:color w:val="808080"/>
        <w:sz w:val="22"/>
        <w:szCs w:val="22"/>
      </w:rPr>
    </w:pPr>
    <w:r w:rsidRPr="00C1240E">
      <w:rPr>
        <w:noProof/>
        <w:sz w:val="22"/>
        <w:szCs w:val="22"/>
      </w:rPr>
      <w:t>Số điện thoại: 0251.3822.501             Fax: 02513.823.854                Website: http://dongnai.gov.vn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FB20D" w14:textId="77777777" w:rsidR="00FB10A1" w:rsidRDefault="00FB10A1">
      <w:r>
        <w:separator/>
      </w:r>
    </w:p>
  </w:footnote>
  <w:footnote w:type="continuationSeparator" w:id="0">
    <w:p w14:paraId="7161335F" w14:textId="77777777" w:rsidR="00FB10A1" w:rsidRDefault="00FB10A1">
      <w:r>
        <w:continuationSeparator/>
      </w:r>
    </w:p>
  </w:footnote>
  <w:footnote w:id="1">
    <w:p w14:paraId="6FAE5D53" w14:textId="77777777" w:rsidR="003A2AA8" w:rsidRPr="00DB0607" w:rsidRDefault="003A2AA8" w:rsidP="003A2AA8">
      <w:pPr>
        <w:pStyle w:val="FootnoteText"/>
        <w:jc w:val="both"/>
        <w:rPr>
          <w:b/>
          <w:bCs/>
          <w:sz w:val="22"/>
          <w:szCs w:val="22"/>
        </w:rPr>
      </w:pPr>
      <w:r w:rsidRPr="00DB0607">
        <w:rPr>
          <w:rStyle w:val="FootnoteReference"/>
          <w:sz w:val="22"/>
          <w:szCs w:val="22"/>
        </w:rPr>
        <w:footnoteRef/>
      </w:r>
      <w:r w:rsidRPr="00DB0607">
        <w:rPr>
          <w:sz w:val="22"/>
          <w:szCs w:val="22"/>
        </w:rPr>
        <w:t xml:space="preserve"> </w:t>
      </w:r>
      <w:r w:rsidRPr="00DB0607">
        <w:rPr>
          <w:rFonts w:ascii="TimesNewRomanPSMT" w:hAnsi="TimesNewRomanPSMT"/>
          <w:color w:val="000000"/>
          <w:sz w:val="22"/>
          <w:szCs w:val="22"/>
          <w:lang w:val="vi-VN"/>
        </w:rPr>
        <w:t>Nghị định số 32/2019/NĐ-CP</w:t>
      </w:r>
      <w:r w:rsidRPr="00DB0607">
        <w:rPr>
          <w:rFonts w:ascii="TimesNewRomanPSMT" w:hAnsi="TimesNewRomanPSMT"/>
          <w:color w:val="000000"/>
          <w:sz w:val="22"/>
          <w:szCs w:val="22"/>
        </w:rPr>
        <w:t xml:space="preserve"> ngày 10/4/2019 của Chính phủ quy định giao nhiệm vụ, đặt hàng hoặc đấu thầu cung cấp sản phẩm, dịch vụ công sử dụng ngân sách nhà nước từ nguồn kinh phí chi thường xuyên.</w:t>
      </w:r>
    </w:p>
  </w:footnote>
  <w:footnote w:id="2">
    <w:p w14:paraId="0F3F38E9" w14:textId="77777777" w:rsidR="003A2AA8" w:rsidRDefault="003A2AA8" w:rsidP="003A2AA8">
      <w:pPr>
        <w:pStyle w:val="FootnoteText"/>
        <w:jc w:val="both"/>
      </w:pPr>
      <w:r w:rsidRPr="00DB0607">
        <w:rPr>
          <w:rStyle w:val="FootnoteReference"/>
          <w:sz w:val="22"/>
          <w:szCs w:val="22"/>
        </w:rPr>
        <w:footnoteRef/>
      </w:r>
      <w:r w:rsidRPr="00DB0607">
        <w:rPr>
          <w:sz w:val="22"/>
          <w:szCs w:val="22"/>
        </w:rPr>
        <w:t xml:space="preserve"> </w:t>
      </w:r>
      <w:r w:rsidRPr="00DB0607">
        <w:rPr>
          <w:rFonts w:ascii="TimesNewRomanPSMT" w:hAnsi="TimesNewRomanPSMT"/>
          <w:color w:val="000000"/>
          <w:sz w:val="22"/>
          <w:szCs w:val="22"/>
        </w:rPr>
        <w:t>Nghị định số 60/2021/NĐ-CP ngày 21/6/2021 của Chính phủ quy định cơ chế tự chủ tài chính của đơn vị sự nghiệp công lập.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891315"/>
      <w:docPartObj>
        <w:docPartGallery w:val="Page Numbers (Top of Page)"/>
        <w:docPartUnique/>
      </w:docPartObj>
    </w:sdtPr>
    <w:sdtEndPr>
      <w:rPr>
        <w:noProof/>
      </w:rPr>
    </w:sdtEndPr>
    <w:sdtContent>
      <w:p w14:paraId="1118BDDD" w14:textId="08218F27" w:rsidR="00C1240E" w:rsidRDefault="00C1240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3A85B2" w14:textId="77777777" w:rsidR="00E6037A" w:rsidRDefault="00E6037A" w:rsidP="00B76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F54"/>
    <w:multiLevelType w:val="hybridMultilevel"/>
    <w:tmpl w:val="CD62E652"/>
    <w:lvl w:ilvl="0" w:tplc="4E5A2E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322B"/>
    <w:multiLevelType w:val="hybridMultilevel"/>
    <w:tmpl w:val="B0DA4D2E"/>
    <w:lvl w:ilvl="0" w:tplc="BCA459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27CD1"/>
    <w:multiLevelType w:val="hybridMultilevel"/>
    <w:tmpl w:val="DFF8C8D8"/>
    <w:lvl w:ilvl="0" w:tplc="E88A9A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02151"/>
    <w:multiLevelType w:val="hybridMultilevel"/>
    <w:tmpl w:val="21BC6BE2"/>
    <w:lvl w:ilvl="0" w:tplc="75968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D59D0"/>
    <w:multiLevelType w:val="hybridMultilevel"/>
    <w:tmpl w:val="272C39AC"/>
    <w:lvl w:ilvl="0" w:tplc="0E5AFAE2">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2C1C9C"/>
    <w:multiLevelType w:val="hybridMultilevel"/>
    <w:tmpl w:val="9FAADC0A"/>
    <w:lvl w:ilvl="0" w:tplc="1B0847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B15E3"/>
    <w:multiLevelType w:val="hybridMultilevel"/>
    <w:tmpl w:val="DBEC8C00"/>
    <w:lvl w:ilvl="0" w:tplc="EAA2F3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34D9F"/>
    <w:multiLevelType w:val="hybridMultilevel"/>
    <w:tmpl w:val="D31A0ACE"/>
    <w:lvl w:ilvl="0" w:tplc="8CB209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8429D"/>
    <w:multiLevelType w:val="hybridMultilevel"/>
    <w:tmpl w:val="11146964"/>
    <w:lvl w:ilvl="0" w:tplc="3AB21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45510"/>
    <w:multiLevelType w:val="hybridMultilevel"/>
    <w:tmpl w:val="73200566"/>
    <w:lvl w:ilvl="0" w:tplc="DB5014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B2521"/>
    <w:multiLevelType w:val="hybridMultilevel"/>
    <w:tmpl w:val="E53A6E48"/>
    <w:lvl w:ilvl="0" w:tplc="98A22D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12BD4"/>
    <w:multiLevelType w:val="hybridMultilevel"/>
    <w:tmpl w:val="92322408"/>
    <w:lvl w:ilvl="0" w:tplc="6144F8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045B4"/>
    <w:multiLevelType w:val="hybridMultilevel"/>
    <w:tmpl w:val="A8E84500"/>
    <w:lvl w:ilvl="0" w:tplc="71CE87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15997">
    <w:abstractNumId w:val="7"/>
  </w:num>
  <w:num w:numId="2" w16cid:durableId="201329174">
    <w:abstractNumId w:val="11"/>
  </w:num>
  <w:num w:numId="3" w16cid:durableId="844323853">
    <w:abstractNumId w:val="1"/>
  </w:num>
  <w:num w:numId="4" w16cid:durableId="646933529">
    <w:abstractNumId w:val="2"/>
  </w:num>
  <w:num w:numId="5" w16cid:durableId="675498360">
    <w:abstractNumId w:val="12"/>
  </w:num>
  <w:num w:numId="6" w16cid:durableId="1217737124">
    <w:abstractNumId w:val="9"/>
  </w:num>
  <w:num w:numId="7" w16cid:durableId="668024176">
    <w:abstractNumId w:val="8"/>
  </w:num>
  <w:num w:numId="8" w16cid:durableId="1853687618">
    <w:abstractNumId w:val="3"/>
  </w:num>
  <w:num w:numId="9" w16cid:durableId="230387685">
    <w:abstractNumId w:val="6"/>
  </w:num>
  <w:num w:numId="10" w16cid:durableId="1671717738">
    <w:abstractNumId w:val="5"/>
  </w:num>
  <w:num w:numId="11" w16cid:durableId="768740692">
    <w:abstractNumId w:val="0"/>
  </w:num>
  <w:num w:numId="12" w16cid:durableId="808550270">
    <w:abstractNumId w:val="10"/>
  </w:num>
  <w:num w:numId="13" w16cid:durableId="588661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41"/>
    <w:rsid w:val="00001A62"/>
    <w:rsid w:val="00004BE5"/>
    <w:rsid w:val="00006273"/>
    <w:rsid w:val="00011C2B"/>
    <w:rsid w:val="0001292B"/>
    <w:rsid w:val="00052195"/>
    <w:rsid w:val="000779B8"/>
    <w:rsid w:val="00082183"/>
    <w:rsid w:val="00097EEB"/>
    <w:rsid w:val="000A0EDF"/>
    <w:rsid w:val="001108BE"/>
    <w:rsid w:val="00114D70"/>
    <w:rsid w:val="00120A26"/>
    <w:rsid w:val="001402FF"/>
    <w:rsid w:val="00176351"/>
    <w:rsid w:val="00176FA4"/>
    <w:rsid w:val="0018191A"/>
    <w:rsid w:val="00195DA3"/>
    <w:rsid w:val="001A0773"/>
    <w:rsid w:val="001A5B9F"/>
    <w:rsid w:val="001B624C"/>
    <w:rsid w:val="001C0A25"/>
    <w:rsid w:val="001C1E67"/>
    <w:rsid w:val="001D3A31"/>
    <w:rsid w:val="001E164D"/>
    <w:rsid w:val="001E2234"/>
    <w:rsid w:val="001F5518"/>
    <w:rsid w:val="001F7F1E"/>
    <w:rsid w:val="00227FF2"/>
    <w:rsid w:val="00233C88"/>
    <w:rsid w:val="0024362E"/>
    <w:rsid w:val="00247792"/>
    <w:rsid w:val="00266A04"/>
    <w:rsid w:val="0029355D"/>
    <w:rsid w:val="002952CF"/>
    <w:rsid w:val="002A18DD"/>
    <w:rsid w:val="002A23C8"/>
    <w:rsid w:val="002A4D36"/>
    <w:rsid w:val="002B6711"/>
    <w:rsid w:val="00311229"/>
    <w:rsid w:val="003524A6"/>
    <w:rsid w:val="00362242"/>
    <w:rsid w:val="0038538A"/>
    <w:rsid w:val="003A2AA8"/>
    <w:rsid w:val="003A32EE"/>
    <w:rsid w:val="003A4D24"/>
    <w:rsid w:val="003D4A24"/>
    <w:rsid w:val="003E70E2"/>
    <w:rsid w:val="003E758E"/>
    <w:rsid w:val="003E7B84"/>
    <w:rsid w:val="003F34BC"/>
    <w:rsid w:val="00403F9E"/>
    <w:rsid w:val="00415EDB"/>
    <w:rsid w:val="004331A9"/>
    <w:rsid w:val="00442A41"/>
    <w:rsid w:val="004559C4"/>
    <w:rsid w:val="00472FCD"/>
    <w:rsid w:val="004856CA"/>
    <w:rsid w:val="00493F9A"/>
    <w:rsid w:val="004C360B"/>
    <w:rsid w:val="004C4AD5"/>
    <w:rsid w:val="004D6924"/>
    <w:rsid w:val="004D7C55"/>
    <w:rsid w:val="004E4DF0"/>
    <w:rsid w:val="005256B8"/>
    <w:rsid w:val="00542E27"/>
    <w:rsid w:val="00543AE7"/>
    <w:rsid w:val="005450AD"/>
    <w:rsid w:val="00565079"/>
    <w:rsid w:val="00583EF2"/>
    <w:rsid w:val="00586D70"/>
    <w:rsid w:val="005A023D"/>
    <w:rsid w:val="005A26EF"/>
    <w:rsid w:val="005A7187"/>
    <w:rsid w:val="005C282F"/>
    <w:rsid w:val="005D0F00"/>
    <w:rsid w:val="005D207B"/>
    <w:rsid w:val="005D6CC2"/>
    <w:rsid w:val="005E0645"/>
    <w:rsid w:val="005E57DA"/>
    <w:rsid w:val="005F0618"/>
    <w:rsid w:val="005F0641"/>
    <w:rsid w:val="00606E4F"/>
    <w:rsid w:val="0061189F"/>
    <w:rsid w:val="00611C4E"/>
    <w:rsid w:val="00625827"/>
    <w:rsid w:val="00674DD6"/>
    <w:rsid w:val="00694F99"/>
    <w:rsid w:val="006C47C0"/>
    <w:rsid w:val="006D0B38"/>
    <w:rsid w:val="006E7814"/>
    <w:rsid w:val="006F2CDA"/>
    <w:rsid w:val="007144D8"/>
    <w:rsid w:val="00736D70"/>
    <w:rsid w:val="00755D0E"/>
    <w:rsid w:val="00763498"/>
    <w:rsid w:val="007A5474"/>
    <w:rsid w:val="007B6E18"/>
    <w:rsid w:val="007C38E0"/>
    <w:rsid w:val="00826160"/>
    <w:rsid w:val="00830F20"/>
    <w:rsid w:val="008541C9"/>
    <w:rsid w:val="00897562"/>
    <w:rsid w:val="008C231B"/>
    <w:rsid w:val="008D28FC"/>
    <w:rsid w:val="009021DC"/>
    <w:rsid w:val="009021FE"/>
    <w:rsid w:val="00917D28"/>
    <w:rsid w:val="00930990"/>
    <w:rsid w:val="00953CFD"/>
    <w:rsid w:val="00957D02"/>
    <w:rsid w:val="0096724B"/>
    <w:rsid w:val="00971EC8"/>
    <w:rsid w:val="009A4969"/>
    <w:rsid w:val="009A5117"/>
    <w:rsid w:val="009F1B5F"/>
    <w:rsid w:val="009F2553"/>
    <w:rsid w:val="00A13D7B"/>
    <w:rsid w:val="00A2235F"/>
    <w:rsid w:val="00A25766"/>
    <w:rsid w:val="00A40828"/>
    <w:rsid w:val="00A55617"/>
    <w:rsid w:val="00A73D73"/>
    <w:rsid w:val="00A9192E"/>
    <w:rsid w:val="00AB2B4B"/>
    <w:rsid w:val="00AB4A91"/>
    <w:rsid w:val="00AC1EFA"/>
    <w:rsid w:val="00AC3926"/>
    <w:rsid w:val="00AE37F0"/>
    <w:rsid w:val="00AE4DAA"/>
    <w:rsid w:val="00AE6261"/>
    <w:rsid w:val="00AE66AA"/>
    <w:rsid w:val="00AF5CA8"/>
    <w:rsid w:val="00B0502A"/>
    <w:rsid w:val="00B06B7F"/>
    <w:rsid w:val="00B11239"/>
    <w:rsid w:val="00B337C4"/>
    <w:rsid w:val="00B51A6D"/>
    <w:rsid w:val="00B6795D"/>
    <w:rsid w:val="00B85B88"/>
    <w:rsid w:val="00B865F8"/>
    <w:rsid w:val="00C07D84"/>
    <w:rsid w:val="00C1240E"/>
    <w:rsid w:val="00C177EC"/>
    <w:rsid w:val="00C40E3E"/>
    <w:rsid w:val="00C6470F"/>
    <w:rsid w:val="00C8176F"/>
    <w:rsid w:val="00C90D1E"/>
    <w:rsid w:val="00C91841"/>
    <w:rsid w:val="00CA73D6"/>
    <w:rsid w:val="00CB32F0"/>
    <w:rsid w:val="00CD2583"/>
    <w:rsid w:val="00CF7A8E"/>
    <w:rsid w:val="00D258FF"/>
    <w:rsid w:val="00D27CCD"/>
    <w:rsid w:val="00D622BC"/>
    <w:rsid w:val="00D90711"/>
    <w:rsid w:val="00D928F9"/>
    <w:rsid w:val="00DA0BF1"/>
    <w:rsid w:val="00DD2A2B"/>
    <w:rsid w:val="00DF15EA"/>
    <w:rsid w:val="00DF41C5"/>
    <w:rsid w:val="00E16E64"/>
    <w:rsid w:val="00E17886"/>
    <w:rsid w:val="00E6037A"/>
    <w:rsid w:val="00E67D77"/>
    <w:rsid w:val="00E856EE"/>
    <w:rsid w:val="00E87279"/>
    <w:rsid w:val="00E87753"/>
    <w:rsid w:val="00EF1589"/>
    <w:rsid w:val="00F2788E"/>
    <w:rsid w:val="00F45629"/>
    <w:rsid w:val="00F72B59"/>
    <w:rsid w:val="00F770AD"/>
    <w:rsid w:val="00F806C5"/>
    <w:rsid w:val="00F81426"/>
    <w:rsid w:val="00F83192"/>
    <w:rsid w:val="00F91CC6"/>
    <w:rsid w:val="00F923E5"/>
    <w:rsid w:val="00FB10A1"/>
    <w:rsid w:val="00FB303C"/>
    <w:rsid w:val="00FB473C"/>
    <w:rsid w:val="00FE1728"/>
    <w:rsid w:val="00FE1770"/>
    <w:rsid w:val="00FE48B0"/>
    <w:rsid w:val="00FE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D329"/>
  <w15:docId w15:val="{8BA96BE7-DC7D-45D5-B6AE-AF2CB114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02"/>
    <w:pPr>
      <w:spacing w:after="0" w:line="240" w:lineRule="auto"/>
    </w:pPr>
    <w:rPr>
      <w:rFonts w:ascii="Times New Roman" w:eastAsia="Times New Roman" w:hAnsi="Times New Roman" w:cs="Times New Roman"/>
      <w:sz w:val="24"/>
      <w:szCs w:val="24"/>
      <w:lang w:eastAsia="vi-VN"/>
    </w:rPr>
  </w:style>
  <w:style w:type="paragraph" w:styleId="Heading1">
    <w:name w:val="heading 1"/>
    <w:basedOn w:val="Normal"/>
    <w:next w:val="Normal"/>
    <w:link w:val="Heading1Char"/>
    <w:qFormat/>
    <w:rsid w:val="007A5474"/>
    <w:pPr>
      <w:keepNext/>
      <w:jc w:val="both"/>
      <w:outlineLvl w:val="0"/>
    </w:pPr>
    <w:rPr>
      <w:rFonts w:ascii=".VnTime" w:hAnsi=".VnTime"/>
      <w:sz w:val="28"/>
      <w:szCs w:val="20"/>
      <w:lang w:val="x-none" w:eastAsia="x-none"/>
    </w:rPr>
  </w:style>
  <w:style w:type="paragraph" w:styleId="Heading3">
    <w:name w:val="heading 3"/>
    <w:aliases w:val="3 bullet,b,2"/>
    <w:basedOn w:val="Normal"/>
    <w:next w:val="Normal"/>
    <w:link w:val="Heading3Char1"/>
    <w:qFormat/>
    <w:rsid w:val="007A5474"/>
    <w:pPr>
      <w:keepNext/>
      <w:ind w:right="-518"/>
      <w:jc w:val="both"/>
      <w:outlineLvl w:val="2"/>
    </w:pPr>
    <w:rPr>
      <w:rFonts w:ascii=".VnTime" w:hAnsi=".VnTime"/>
      <w:sz w:val="28"/>
      <w:szCs w:val="20"/>
      <w:lang w:val="x-none" w:eastAsia="x-none"/>
    </w:rPr>
  </w:style>
  <w:style w:type="paragraph" w:styleId="Heading4">
    <w:name w:val="heading 4"/>
    <w:basedOn w:val="Normal"/>
    <w:next w:val="Normal"/>
    <w:link w:val="Heading4Char"/>
    <w:qFormat/>
    <w:rsid w:val="007A5474"/>
    <w:pPr>
      <w:keepNext/>
      <w:spacing w:before="120"/>
      <w:ind w:right="-232"/>
      <w:jc w:val="center"/>
      <w:outlineLvl w:val="3"/>
    </w:pPr>
    <w:rPr>
      <w:rFonts w:ascii=".VnTimeH" w:hAnsi=".VnTimeH"/>
      <w:b/>
      <w:bCs/>
      <w:iCs/>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1841"/>
    <w:rPr>
      <w:rFonts w:ascii="Times New Roman" w:hAnsi="Times New Roman" w:cs="Times New Roman" w:hint="default"/>
      <w:b/>
      <w:bCs/>
      <w:i w:val="0"/>
      <w:iCs w:val="0"/>
      <w:color w:val="000000"/>
      <w:sz w:val="28"/>
      <w:szCs w:val="28"/>
    </w:rPr>
  </w:style>
  <w:style w:type="table" w:customStyle="1" w:styleId="TableGrid3">
    <w:name w:val="Table Grid3"/>
    <w:basedOn w:val="TableNormal"/>
    <w:next w:val="TableGrid"/>
    <w:uiPriority w:val="59"/>
    <w:rsid w:val="00C9184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841"/>
    <w:pPr>
      <w:tabs>
        <w:tab w:val="center" w:pos="4680"/>
        <w:tab w:val="right" w:pos="9360"/>
      </w:tabs>
    </w:pPr>
  </w:style>
  <w:style w:type="character" w:customStyle="1" w:styleId="HeaderChar">
    <w:name w:val="Header Char"/>
    <w:basedOn w:val="DefaultParagraphFont"/>
    <w:link w:val="Header"/>
    <w:uiPriority w:val="99"/>
    <w:rsid w:val="00C91841"/>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C91841"/>
    <w:pPr>
      <w:tabs>
        <w:tab w:val="center" w:pos="4680"/>
        <w:tab w:val="right" w:pos="9360"/>
      </w:tabs>
    </w:pPr>
  </w:style>
  <w:style w:type="character" w:customStyle="1" w:styleId="FooterChar">
    <w:name w:val="Footer Char"/>
    <w:basedOn w:val="DefaultParagraphFont"/>
    <w:link w:val="Footer"/>
    <w:uiPriority w:val="99"/>
    <w:rsid w:val="00C91841"/>
    <w:rPr>
      <w:rFonts w:ascii="Times New Roman" w:eastAsia="Times New Roman" w:hAnsi="Times New Roman" w:cs="Times New Roman"/>
      <w:sz w:val="24"/>
      <w:szCs w:val="24"/>
      <w:lang w:eastAsia="vi-VN"/>
    </w:rPr>
  </w:style>
  <w:style w:type="paragraph" w:customStyle="1" w:styleId="Normal1">
    <w:name w:val="Normal1"/>
    <w:rsid w:val="00C91841"/>
    <w:pPr>
      <w:spacing w:after="0"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F72B59"/>
    <w:pPr>
      <w:ind w:left="720"/>
      <w:contextualSpacing/>
    </w:pPr>
  </w:style>
  <w:style w:type="character" w:customStyle="1" w:styleId="Heading1Char">
    <w:name w:val="Heading 1 Char"/>
    <w:basedOn w:val="DefaultParagraphFont"/>
    <w:link w:val="Heading1"/>
    <w:rsid w:val="007A5474"/>
    <w:rPr>
      <w:rFonts w:ascii=".VnTime" w:eastAsia="Times New Roman" w:hAnsi=".VnTime" w:cs="Times New Roman"/>
      <w:sz w:val="28"/>
      <w:szCs w:val="20"/>
      <w:lang w:val="x-none" w:eastAsia="x-none"/>
    </w:rPr>
  </w:style>
  <w:style w:type="character" w:customStyle="1" w:styleId="Heading3Char">
    <w:name w:val="Heading 3 Char"/>
    <w:basedOn w:val="DefaultParagraphFont"/>
    <w:uiPriority w:val="9"/>
    <w:semiHidden/>
    <w:rsid w:val="007A5474"/>
    <w:rPr>
      <w:rFonts w:asciiTheme="majorHAnsi" w:eastAsiaTheme="majorEastAsia" w:hAnsiTheme="majorHAnsi" w:cstheme="majorBidi"/>
      <w:color w:val="243F60" w:themeColor="accent1" w:themeShade="7F"/>
      <w:sz w:val="24"/>
      <w:szCs w:val="24"/>
      <w:lang w:eastAsia="vi-VN"/>
    </w:rPr>
  </w:style>
  <w:style w:type="character" w:customStyle="1" w:styleId="Heading4Char">
    <w:name w:val="Heading 4 Char"/>
    <w:basedOn w:val="DefaultParagraphFont"/>
    <w:link w:val="Heading4"/>
    <w:rsid w:val="007A5474"/>
    <w:rPr>
      <w:rFonts w:ascii=".VnTimeH" w:eastAsia="Times New Roman" w:hAnsi=".VnTimeH" w:cs="Times New Roman"/>
      <w:b/>
      <w:bCs/>
      <w:iCs/>
      <w:sz w:val="36"/>
      <w:szCs w:val="20"/>
      <w:lang w:val="x-none" w:eastAsia="x-none"/>
    </w:rPr>
  </w:style>
  <w:style w:type="paragraph" w:styleId="BodyText">
    <w:name w:val="Body Text"/>
    <w:basedOn w:val="Normal"/>
    <w:link w:val="BodyTextChar"/>
    <w:rsid w:val="007A5474"/>
    <w:pPr>
      <w:jc w:val="both"/>
    </w:pPr>
    <w:rPr>
      <w:rFonts w:ascii=".VnTime" w:hAnsi=".VnTime"/>
      <w:sz w:val="28"/>
      <w:szCs w:val="20"/>
      <w:lang w:val="x-none" w:eastAsia="x-none"/>
    </w:rPr>
  </w:style>
  <w:style w:type="character" w:customStyle="1" w:styleId="BodyTextChar">
    <w:name w:val="Body Text Char"/>
    <w:basedOn w:val="DefaultParagraphFont"/>
    <w:link w:val="BodyText"/>
    <w:rsid w:val="007A5474"/>
    <w:rPr>
      <w:rFonts w:ascii=".VnTime" w:eastAsia="Times New Roman" w:hAnsi=".VnTime" w:cs="Times New Roman"/>
      <w:sz w:val="28"/>
      <w:szCs w:val="20"/>
      <w:lang w:val="x-none" w:eastAsia="x-none"/>
    </w:rPr>
  </w:style>
  <w:style w:type="character" w:styleId="PageNumber">
    <w:name w:val="page number"/>
    <w:basedOn w:val="DefaultParagraphFont"/>
    <w:rsid w:val="007A5474"/>
  </w:style>
  <w:style w:type="paragraph" w:styleId="NormalWeb">
    <w:name w:val="Normal (Web)"/>
    <w:basedOn w:val="Normal"/>
    <w:uiPriority w:val="99"/>
    <w:rsid w:val="007A5474"/>
    <w:pPr>
      <w:spacing w:before="100" w:beforeAutospacing="1" w:after="100" w:afterAutospacing="1"/>
    </w:pPr>
    <w:rPr>
      <w:lang w:eastAsia="en-US"/>
    </w:rPr>
  </w:style>
  <w:style w:type="character" w:customStyle="1" w:styleId="Heading3Char1">
    <w:name w:val="Heading 3 Char1"/>
    <w:aliases w:val="3 bullet Char,b Char,2 Char"/>
    <w:link w:val="Heading3"/>
    <w:rsid w:val="007A5474"/>
    <w:rPr>
      <w:rFonts w:ascii=".VnTime" w:eastAsia="Times New Roman" w:hAnsi=".VnTime" w:cs="Times New Roman"/>
      <w:sz w:val="28"/>
      <w:szCs w:val="20"/>
      <w:lang w:val="x-none" w:eastAsia="x-none"/>
    </w:rPr>
  </w:style>
  <w:style w:type="paragraph" w:styleId="FootnoteText">
    <w:name w:val="footnote text"/>
    <w:basedOn w:val="Normal"/>
    <w:link w:val="FootnoteTextChar"/>
    <w:uiPriority w:val="99"/>
    <w:semiHidden/>
    <w:unhideWhenUsed/>
    <w:rsid w:val="003A2AA8"/>
    <w:rPr>
      <w:rFonts w:eastAsia="Calibri"/>
      <w:sz w:val="20"/>
      <w:szCs w:val="20"/>
      <w:lang w:eastAsia="en-US"/>
    </w:rPr>
  </w:style>
  <w:style w:type="character" w:customStyle="1" w:styleId="FootnoteTextChar">
    <w:name w:val="Footnote Text Char"/>
    <w:basedOn w:val="DefaultParagraphFont"/>
    <w:link w:val="FootnoteText"/>
    <w:uiPriority w:val="99"/>
    <w:semiHidden/>
    <w:rsid w:val="003A2AA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3A2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9655C-F51F-4746-8615-45F010D2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nguyễn ANH</cp:lastModifiedBy>
  <cp:revision>25</cp:revision>
  <cp:lastPrinted>2024-07-11T09:13:00Z</cp:lastPrinted>
  <dcterms:created xsi:type="dcterms:W3CDTF">2022-07-11T01:41:00Z</dcterms:created>
  <dcterms:modified xsi:type="dcterms:W3CDTF">2024-07-18T08:21:00Z</dcterms:modified>
</cp:coreProperties>
</file>