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word/styles.xml" ContentType="application/vnd.openxmlformats-officedocument.wordprocessingml.styles+xml"/>
  <Override PartName="/word/glossary/webSettings.xml" ContentType="application/vnd.openxmlformats-officedocument.wordprocessingml.webSetting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5" w:type="dxa"/>
        <w:tblInd w:w="-993" w:type="dxa"/>
        <w:tblBorders>
          <w:insideH w:val="nil"/>
          <w:insideV w:val="nil"/>
        </w:tblBorders>
        <w:tblCellMar>
          <w:left w:w="0" w:type="dxa"/>
          <w:right w:w="0" w:type="dxa"/>
        </w:tblCellMar>
        <w:tblLook w:val="04A0" w:firstRow="1" w:lastRow="0" w:firstColumn="1" w:lastColumn="0" w:noHBand="0" w:noVBand="1"/>
      </w:tblPr>
      <w:tblGrid>
        <w:gridCol w:w="4645"/>
        <w:gridCol w:w="5850"/>
      </w:tblGrid>
      <w:tr w:rsidR="00244CF2" w14:paraId="17649DA2" w14:textId="77777777" w:rsidTr="00F77D73">
        <w:trPr>
          <w:trHeight w:val="774"/>
        </w:trPr>
        <w:tc>
          <w:tcPr>
            <w:tcW w:w="4645" w:type="dxa"/>
            <w:tcBorders>
              <w:top w:val="nil"/>
              <w:left w:val="nil"/>
              <w:bottom w:val="nil"/>
              <w:right w:val="nil"/>
            </w:tcBorders>
            <w:tcMar>
              <w:top w:w="0" w:type="dxa"/>
              <w:left w:w="108" w:type="dxa"/>
              <w:bottom w:w="0" w:type="dxa"/>
              <w:right w:w="108" w:type="dxa"/>
            </w:tcMar>
            <w:hideMark/>
          </w:tcPr>
          <w:p w14:paraId="53EDC1F4" w14:textId="77777777" w:rsidR="00C20F4B" w:rsidRPr="00F83FDB" w:rsidRDefault="00244CF2">
            <w:pPr>
              <w:spacing w:after="0" w:line="240" w:lineRule="auto"/>
              <w:jc w:val="center"/>
              <w:rPr>
                <w:b/>
                <w:bCs/>
                <w:sz w:val="26"/>
                <w:szCs w:val="26"/>
                <w:lang w:val="en-US"/>
              </w:rPr>
            </w:pPr>
            <w:r w:rsidRPr="00F83FDB">
              <w:rPr>
                <w:b/>
                <w:bCs/>
                <w:sz w:val="26"/>
                <w:szCs w:val="26"/>
                <w:lang w:val="en-US"/>
              </w:rPr>
              <w:t xml:space="preserve">ỦY BAN NHÂN DÂN </w:t>
            </w:r>
          </w:p>
          <w:p w14:paraId="6BCA612E" w14:textId="1E6574EC" w:rsidR="00244CF2" w:rsidRPr="00F83FDB" w:rsidRDefault="00244CF2">
            <w:pPr>
              <w:spacing w:after="0" w:line="240" w:lineRule="auto"/>
              <w:jc w:val="center"/>
              <w:rPr>
                <w:b/>
                <w:bCs/>
                <w:sz w:val="26"/>
                <w:szCs w:val="26"/>
                <w:lang w:val="en-US"/>
              </w:rPr>
            </w:pPr>
            <w:r w:rsidRPr="00F83FDB">
              <w:rPr>
                <w:b/>
                <w:bCs/>
                <w:sz w:val="26"/>
                <w:szCs w:val="26"/>
                <w:lang w:val="en-US"/>
              </w:rPr>
              <w:t>TỈNH</w:t>
            </w:r>
            <w:r w:rsidR="00C20F4B" w:rsidRPr="00F83FDB">
              <w:rPr>
                <w:b/>
                <w:bCs/>
                <w:sz w:val="26"/>
                <w:szCs w:val="26"/>
                <w:lang w:val="en-US"/>
              </w:rPr>
              <w:t xml:space="preserve"> ĐỒNG NAI</w:t>
            </w:r>
          </w:p>
          <w:p w14:paraId="4DFF134D" w14:textId="69DE1836" w:rsidR="00244CF2" w:rsidRPr="00F83FDB" w:rsidRDefault="00F83FDB">
            <w:pPr>
              <w:spacing w:after="0" w:line="240" w:lineRule="auto"/>
              <w:jc w:val="center"/>
              <w:rPr>
                <w:sz w:val="26"/>
                <w:szCs w:val="26"/>
                <w:vertAlign w:val="superscript"/>
                <w:lang w:val="en-US"/>
              </w:rPr>
            </w:pPr>
            <w:r>
              <w:rPr>
                <w:noProof/>
                <w:sz w:val="26"/>
                <w:szCs w:val="26"/>
                <w:vertAlign w:val="superscript"/>
                <w:lang w:val="en-US"/>
              </w:rPr>
              <mc:AlternateContent>
                <mc:Choice Requires="wps">
                  <w:drawing>
                    <wp:anchor distT="0" distB="0" distL="114300" distR="114300" simplePos="0" relativeHeight="251660288" behindDoc="0" locked="0" layoutInCell="1" allowOverlap="1" wp14:anchorId="0853CF60" wp14:editId="12820760">
                      <wp:simplePos x="0" y="0"/>
                      <wp:positionH relativeFrom="column">
                        <wp:posOffset>1033780</wp:posOffset>
                      </wp:positionH>
                      <wp:positionV relativeFrom="paragraph">
                        <wp:posOffset>14234</wp:posOffset>
                      </wp:positionV>
                      <wp:extent cx="862642"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8626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1.4pt,1.1pt" to="149.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" strokecolor="black [3200]" strokeweight=".5pt">
                      <v:stroke joinstyle="miter"/>
                    </v:line>
                  </w:pict>
                </mc:Fallback>
              </mc:AlternateContent>
            </w:r>
          </w:p>
        </w:tc>
        <w:tc>
          <w:tcPr>
            <w:tcW w:w="5850" w:type="dxa"/>
            <w:tcBorders>
              <w:top w:val="nil"/>
              <w:left w:val="nil"/>
              <w:bottom w:val="nil"/>
              <w:right w:val="nil"/>
            </w:tcBorders>
            <w:tcMar>
              <w:top w:w="0" w:type="dxa"/>
              <w:left w:w="108" w:type="dxa"/>
              <w:bottom w:w="0" w:type="dxa"/>
              <w:right w:w="108" w:type="dxa"/>
            </w:tcMar>
            <w:hideMark/>
          </w:tcPr>
          <w:p w14:paraId="4D9458E6" w14:textId="77777777" w:rsidR="00244CF2" w:rsidRPr="00F83FDB" w:rsidRDefault="00244CF2">
            <w:pPr>
              <w:spacing w:after="0" w:line="240" w:lineRule="auto"/>
              <w:jc w:val="center"/>
              <w:rPr>
                <w:b/>
                <w:bCs/>
                <w:sz w:val="26"/>
                <w:szCs w:val="26"/>
                <w:lang w:val="en-US"/>
              </w:rPr>
            </w:pPr>
            <w:r w:rsidRPr="00F83FDB">
              <w:rPr>
                <w:b/>
                <w:bCs/>
                <w:sz w:val="26"/>
                <w:szCs w:val="26"/>
                <w:lang w:val="en-US"/>
              </w:rPr>
              <w:t>CỘNG HÒA XÃ HỘI CHỦ NGHĨA VIỆT NAM</w:t>
            </w:r>
            <w:r w:rsidRPr="00F83FDB">
              <w:rPr>
                <w:b/>
                <w:bCs/>
                <w:sz w:val="26"/>
                <w:szCs w:val="26"/>
                <w:lang w:val="en-US"/>
              </w:rPr>
              <w:br/>
              <w:t>Độc lập - Tự do - Hạnh phúc</w:t>
            </w:r>
          </w:p>
          <w:p w14:paraId="4F2346EC" w14:textId="06C362FD" w:rsidR="00244CF2" w:rsidRPr="00F83FDB" w:rsidRDefault="00613A63">
            <w:pPr>
              <w:spacing w:after="0" w:line="240" w:lineRule="auto"/>
              <w:jc w:val="center"/>
              <w:rPr>
                <w:sz w:val="26"/>
                <w:szCs w:val="26"/>
                <w:lang w:val="en-US"/>
              </w:rPr>
            </w:pPr>
            <w:r>
              <w:rPr>
                <w:noProof/>
                <w:sz w:val="26"/>
                <w:szCs w:val="26"/>
                <w:lang w:val="en-US"/>
              </w:rPr>
              <mc:AlternateContent>
                <mc:Choice Requires="wps">
                  <w:drawing>
                    <wp:anchor distT="0" distB="0" distL="114300" distR="114300" simplePos="0" relativeHeight="251661312" behindDoc="0" locked="0" layoutInCell="1" allowOverlap="1" wp14:anchorId="10B93B6F" wp14:editId="0F1A3AC0">
                      <wp:simplePos x="0" y="0"/>
                      <wp:positionH relativeFrom="column">
                        <wp:posOffset>790204</wp:posOffset>
                      </wp:positionH>
                      <wp:positionV relativeFrom="paragraph">
                        <wp:posOffset>4445</wp:posOffset>
                      </wp:positionV>
                      <wp:extent cx="2027208"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20272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2pt,.35pt" to="22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" strokecolor="black [3200]" strokeweight=".5pt">
                      <v:stroke joinstyle="miter"/>
                    </v:line>
                  </w:pict>
                </mc:Fallback>
              </mc:AlternateContent>
            </w:r>
          </w:p>
        </w:tc>
      </w:tr>
      <w:tr w:rsidR="00244CF2" w14:paraId="6B0F19FA" w14:textId="77777777" w:rsidTr="00F77D73">
        <w:trPr>
          <w:trHeight w:val="288"/>
        </w:trPr>
        <w:tc>
          <w:tcPr>
            <w:tcW w:w="4645" w:type="dxa"/>
            <w:tcBorders>
              <w:top w:val="nil"/>
              <w:left w:val="nil"/>
              <w:bottom w:val="nil"/>
              <w:right w:val="nil"/>
            </w:tcBorders>
            <w:tcMar>
              <w:top w:w="0" w:type="dxa"/>
              <w:left w:w="108" w:type="dxa"/>
              <w:bottom w:w="0" w:type="dxa"/>
              <w:right w:w="108" w:type="dxa"/>
            </w:tcMar>
            <w:hideMark/>
          </w:tcPr>
          <w:p w14:paraId="0A0017C9" w14:textId="0FC5AF2E" w:rsidR="00244CF2" w:rsidRPr="00F83FDB" w:rsidRDefault="00244CF2" w:rsidP="00C20F4B">
            <w:pPr>
              <w:spacing w:after="0" w:line="240" w:lineRule="auto"/>
              <w:jc w:val="center"/>
              <w:rPr>
                <w:sz w:val="26"/>
                <w:szCs w:val="26"/>
                <w:lang w:val="en-US"/>
              </w:rPr>
            </w:pPr>
            <w:r w:rsidRPr="00F83FDB">
              <w:rPr>
                <w:sz w:val="26"/>
                <w:szCs w:val="26"/>
                <w:lang w:val="en-US"/>
              </w:rPr>
              <w:t>Số: </w:t>
            </w:r>
            <w:r w:rsidR="00C20F4B" w:rsidRPr="00F83FDB">
              <w:rPr>
                <w:sz w:val="26"/>
                <w:szCs w:val="26"/>
                <w:lang w:val="en-US"/>
              </w:rPr>
              <w:t xml:space="preserve">       </w:t>
            </w:r>
            <w:r w:rsidR="00613A63">
              <w:rPr>
                <w:sz w:val="26"/>
                <w:szCs w:val="26"/>
                <w:lang w:val="en-US"/>
              </w:rPr>
              <w:t xml:space="preserve">      </w:t>
            </w:r>
            <w:r w:rsidRPr="00F83FDB">
              <w:rPr>
                <w:sz w:val="26"/>
                <w:szCs w:val="26"/>
                <w:lang w:val="en-US"/>
              </w:rPr>
              <w:t>/BC-UBND</w:t>
            </w:r>
          </w:p>
        </w:tc>
        <w:tc>
          <w:tcPr>
            <w:tcW w:w="5850" w:type="dxa"/>
            <w:tcBorders>
              <w:top w:val="nil"/>
              <w:left w:val="nil"/>
              <w:bottom w:val="nil"/>
              <w:right w:val="nil"/>
            </w:tcBorders>
            <w:tcMar>
              <w:top w:w="0" w:type="dxa"/>
              <w:left w:w="108" w:type="dxa"/>
              <w:bottom w:w="0" w:type="dxa"/>
              <w:right w:w="108" w:type="dxa"/>
            </w:tcMar>
            <w:hideMark/>
          </w:tcPr>
          <w:p w14:paraId="409D3BE2" w14:textId="4CD75821" w:rsidR="00244CF2" w:rsidRPr="00F83FDB" w:rsidRDefault="00C20F4B" w:rsidP="00C20F4B">
            <w:pPr>
              <w:spacing w:after="0" w:line="240" w:lineRule="auto"/>
              <w:jc w:val="center"/>
              <w:rPr>
                <w:sz w:val="26"/>
                <w:szCs w:val="26"/>
                <w:lang w:val="en-US"/>
              </w:rPr>
            </w:pPr>
            <w:r w:rsidRPr="00F83FDB">
              <w:rPr>
                <w:i/>
                <w:iCs/>
                <w:sz w:val="26"/>
                <w:szCs w:val="26"/>
                <w:lang w:val="en-US"/>
              </w:rPr>
              <w:t>Đồng Nai</w:t>
            </w:r>
            <w:r w:rsidR="00244CF2" w:rsidRPr="00F83FDB">
              <w:rPr>
                <w:i/>
                <w:iCs/>
                <w:sz w:val="26"/>
                <w:szCs w:val="26"/>
                <w:lang w:val="en-US"/>
              </w:rPr>
              <w:t xml:space="preserve">, ngày </w:t>
            </w:r>
            <w:r w:rsidRPr="00F83FDB">
              <w:rPr>
                <w:i/>
                <w:iCs/>
                <w:sz w:val="26"/>
                <w:szCs w:val="26"/>
                <w:lang w:val="en-US"/>
              </w:rPr>
              <w:t xml:space="preserve">  </w:t>
            </w:r>
            <w:r w:rsidR="00442BC1" w:rsidRPr="00F83FDB">
              <w:rPr>
                <w:i/>
                <w:iCs/>
                <w:sz w:val="26"/>
                <w:szCs w:val="26"/>
                <w:lang w:val="en-US"/>
              </w:rPr>
              <w:t xml:space="preserve"> </w:t>
            </w:r>
            <w:r w:rsidRPr="00F83FDB">
              <w:rPr>
                <w:i/>
                <w:iCs/>
                <w:sz w:val="26"/>
                <w:szCs w:val="26"/>
                <w:lang w:val="en-US"/>
              </w:rPr>
              <w:t xml:space="preserve">   </w:t>
            </w:r>
            <w:r w:rsidR="00244CF2" w:rsidRPr="00F83FDB">
              <w:rPr>
                <w:i/>
                <w:iCs/>
                <w:sz w:val="26"/>
                <w:szCs w:val="26"/>
                <w:lang w:val="en-US"/>
              </w:rPr>
              <w:t xml:space="preserve"> tháng </w:t>
            </w:r>
            <w:r w:rsidRPr="00F83FDB">
              <w:rPr>
                <w:i/>
                <w:iCs/>
                <w:sz w:val="26"/>
                <w:szCs w:val="26"/>
                <w:lang w:val="en-US"/>
              </w:rPr>
              <w:t xml:space="preserve">    </w:t>
            </w:r>
            <w:r w:rsidR="00244CF2" w:rsidRPr="00F83FDB">
              <w:rPr>
                <w:i/>
                <w:iCs/>
                <w:sz w:val="26"/>
                <w:szCs w:val="26"/>
                <w:lang w:val="en-US"/>
              </w:rPr>
              <w:t xml:space="preserve"> năm </w:t>
            </w:r>
            <w:r w:rsidRPr="00F83FDB">
              <w:rPr>
                <w:i/>
                <w:iCs/>
                <w:sz w:val="26"/>
                <w:szCs w:val="26"/>
                <w:lang w:val="en-US"/>
              </w:rPr>
              <w:t>2023</w:t>
            </w:r>
          </w:p>
        </w:tc>
      </w:tr>
    </w:tbl>
    <w:p w14:paraId="3D647399" w14:textId="47CF7656" w:rsidR="00244CF2" w:rsidRDefault="00B01373" w:rsidP="00244CF2">
      <w:pPr>
        <w:spacing w:after="0" w:line="240" w:lineRule="auto"/>
        <w:rPr>
          <w:szCs w:val="28"/>
          <w:lang w:val="en-US"/>
        </w:rPr>
      </w:pPr>
      <w:r>
        <w:rPr>
          <w:szCs w:val="28"/>
          <w:lang w:val="en-US"/>
        </w:rPr>
        <w:t xml:space="preserve">     (DỰ THẢO)</w:t>
      </w:r>
    </w:p>
    <w:p w14:paraId="6DF8F319" w14:textId="77777777" w:rsidR="00244CF2" w:rsidRDefault="00244CF2" w:rsidP="00244CF2">
      <w:pPr>
        <w:spacing w:after="0" w:line="240" w:lineRule="auto"/>
        <w:jc w:val="center"/>
        <w:rPr>
          <w:szCs w:val="28"/>
        </w:rPr>
      </w:pPr>
      <w:r>
        <w:rPr>
          <w:b/>
          <w:bCs/>
          <w:szCs w:val="28"/>
        </w:rPr>
        <w:t>BÁO CÁO</w:t>
      </w:r>
    </w:p>
    <w:p w14:paraId="0292EF83" w14:textId="77777777" w:rsidR="00244CF2" w:rsidRDefault="00244CF2" w:rsidP="00244CF2">
      <w:pPr>
        <w:spacing w:after="0" w:line="240" w:lineRule="auto"/>
        <w:jc w:val="center"/>
        <w:rPr>
          <w:b/>
          <w:bCs/>
          <w:szCs w:val="28"/>
        </w:rPr>
      </w:pPr>
      <w:r>
        <w:rPr>
          <w:b/>
          <w:bCs/>
          <w:szCs w:val="28"/>
          <w:lang w:val="en-US"/>
        </w:rPr>
        <w:t>Kết quả</w:t>
      </w:r>
      <w:r>
        <w:rPr>
          <w:b/>
          <w:bCs/>
          <w:szCs w:val="28"/>
        </w:rPr>
        <w:t xml:space="preserve"> thẩm tra hồ sơ </w:t>
      </w:r>
      <w:r>
        <w:rPr>
          <w:b/>
          <w:bCs/>
          <w:szCs w:val="28"/>
          <w:lang w:val="en-US"/>
        </w:rPr>
        <w:t xml:space="preserve">và mức độ </w:t>
      </w:r>
      <w:r>
        <w:rPr>
          <w:rFonts w:eastAsia="Times New Roman"/>
          <w:b/>
          <w:bCs/>
          <w:szCs w:val="28"/>
        </w:rPr>
        <w:t>đạt chuẩn</w:t>
      </w:r>
      <w:r>
        <w:rPr>
          <w:rFonts w:eastAsia="Times New Roman"/>
          <w:b/>
          <w:bCs/>
          <w:szCs w:val="28"/>
          <w:lang w:val="en-US"/>
        </w:rPr>
        <w:t xml:space="preserve"> huyện </w:t>
      </w:r>
      <w:r>
        <w:rPr>
          <w:b/>
          <w:bCs/>
          <w:szCs w:val="28"/>
        </w:rPr>
        <w:t xml:space="preserve">nông thôn mới </w:t>
      </w:r>
    </w:p>
    <w:p w14:paraId="59FB1795" w14:textId="24712B8C" w:rsidR="00244CF2" w:rsidRDefault="00244CF2" w:rsidP="00244CF2">
      <w:pPr>
        <w:spacing w:after="0" w:line="240" w:lineRule="auto"/>
        <w:jc w:val="center"/>
        <w:rPr>
          <w:b/>
          <w:bCs/>
          <w:szCs w:val="28"/>
          <w:lang w:val="en-US"/>
        </w:rPr>
      </w:pPr>
      <w:r>
        <w:rPr>
          <w:b/>
          <w:bCs/>
          <w:szCs w:val="28"/>
          <w:lang w:val="en-US"/>
        </w:rPr>
        <w:t xml:space="preserve">nâng cao </w:t>
      </w:r>
      <w:r>
        <w:rPr>
          <w:b/>
          <w:bCs/>
          <w:szCs w:val="28"/>
        </w:rPr>
        <w:t>năm</w:t>
      </w:r>
      <w:r w:rsidR="00C20F4B">
        <w:rPr>
          <w:b/>
          <w:bCs/>
          <w:szCs w:val="28"/>
          <w:lang w:val="en-US"/>
        </w:rPr>
        <w:t xml:space="preserve"> 2023 </w:t>
      </w:r>
      <w:r>
        <w:rPr>
          <w:b/>
          <w:bCs/>
          <w:szCs w:val="28"/>
          <w:lang w:val="en-US"/>
        </w:rPr>
        <w:t>đối với huyện</w:t>
      </w:r>
      <w:r w:rsidR="00C20F4B">
        <w:rPr>
          <w:b/>
          <w:bCs/>
          <w:szCs w:val="28"/>
          <w:lang w:val="en-US"/>
        </w:rPr>
        <w:t xml:space="preserve"> Xuân Lộc</w:t>
      </w:r>
      <w:r>
        <w:rPr>
          <w:b/>
          <w:bCs/>
          <w:szCs w:val="28"/>
          <w:lang w:val="en-US"/>
        </w:rPr>
        <w:t>, tỉ</w:t>
      </w:r>
      <w:r w:rsidR="00C20F4B">
        <w:rPr>
          <w:b/>
          <w:bCs/>
          <w:szCs w:val="28"/>
          <w:lang w:val="en-US"/>
        </w:rPr>
        <w:t>nh Đồng Nai</w:t>
      </w:r>
    </w:p>
    <w:p w14:paraId="10C4824E" w14:textId="3E42DAF4" w:rsidR="00244CF2" w:rsidRDefault="00613A63" w:rsidP="00244CF2">
      <w:pPr>
        <w:spacing w:after="0" w:line="240" w:lineRule="auto"/>
        <w:jc w:val="center"/>
        <w:rPr>
          <w:b/>
          <w:bCs/>
          <w:szCs w:val="28"/>
          <w:lang w:val="en-US"/>
        </w:rPr>
      </w:pPr>
      <w:r>
        <w:rPr>
          <w:noProof/>
          <w:szCs w:val="28"/>
          <w:lang w:val="en-US"/>
        </w:rPr>
        <mc:AlternateContent>
          <mc:Choice Requires="wps">
            <w:drawing>
              <wp:anchor distT="0" distB="0" distL="114300" distR="114300" simplePos="0" relativeHeight="251662336" behindDoc="0" locked="0" layoutInCell="1" allowOverlap="1" wp14:anchorId="25D693A4" wp14:editId="0CA65D95">
                <wp:simplePos x="0" y="0"/>
                <wp:positionH relativeFrom="column">
                  <wp:posOffset>2087245</wp:posOffset>
                </wp:positionH>
                <wp:positionV relativeFrom="paragraph">
                  <wp:posOffset>52374</wp:posOffset>
                </wp:positionV>
                <wp:extent cx="1526651" cy="0"/>
                <wp:effectExtent l="0" t="0" r="16510" b="19050"/>
                <wp:wrapNone/>
                <wp:docPr id="4" name="Straight Connector 4"/>
                <wp:cNvGraphicFramePr/>
                <a:graphic xmlns:a="http://schemas.openxmlformats.org/drawingml/2006/main">
                  <a:graphicData uri="http://schemas.microsoft.com/office/word/2010/wordprocessingShape">
                    <wps:wsp>
                      <wps:cNvCnPr/>
                      <wps:spPr>
                        <a:xfrm>
                          <a:off x="0" y="0"/>
                          <a:ext cx="15266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4.35pt,4.1pt" to="284.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" strokecolor="black [3200]" strokeweight=".5pt">
                <v:stroke joinstyle="miter"/>
              </v:line>
            </w:pict>
          </mc:Fallback>
        </mc:AlternateContent>
      </w:r>
      <w:r w:rsidR="00244CF2">
        <w:rPr>
          <w:szCs w:val="28"/>
          <w:lang w:val="en-US"/>
        </w:rPr>
        <w:t xml:space="preserve"> </w:t>
      </w:r>
    </w:p>
    <w:p w14:paraId="5DC7A647" w14:textId="77777777" w:rsidR="00244CF2" w:rsidRDefault="00244CF2" w:rsidP="00244CF2">
      <w:pPr>
        <w:spacing w:after="0" w:line="240" w:lineRule="auto"/>
        <w:ind w:firstLine="720"/>
        <w:jc w:val="both"/>
        <w:rPr>
          <w:szCs w:val="28"/>
          <w:lang w:val="en-US"/>
        </w:rPr>
      </w:pPr>
    </w:p>
    <w:p w14:paraId="6560CF07" w14:textId="77777777" w:rsidR="00613A63" w:rsidRPr="00613A63" w:rsidRDefault="00613A63" w:rsidP="00244CF2">
      <w:pPr>
        <w:spacing w:after="0" w:line="240" w:lineRule="auto"/>
        <w:ind w:firstLine="720"/>
        <w:jc w:val="both"/>
        <w:rPr>
          <w:sz w:val="24"/>
          <w:szCs w:val="28"/>
          <w:lang w:val="en-US"/>
        </w:rPr>
      </w:pPr>
    </w:p>
    <w:p w14:paraId="5D4246C4" w14:textId="492DAE48" w:rsidR="00364914" w:rsidRPr="00613A63" w:rsidRDefault="00364914" w:rsidP="00364914">
      <w:pPr>
        <w:spacing w:before="80" w:after="0" w:line="240" w:lineRule="auto"/>
        <w:ind w:firstLine="567"/>
        <w:jc w:val="both"/>
        <w:rPr>
          <w:szCs w:val="28"/>
          <w:lang w:val="en-US"/>
        </w:rPr>
      </w:pPr>
      <w:r>
        <w:rPr>
          <w:szCs w:val="28"/>
          <w:lang w:val="en-US"/>
        </w:rPr>
        <w:t xml:space="preserve">Căn cứ </w:t>
      </w:r>
      <w:r w:rsidRPr="00364914">
        <w:rPr>
          <w:szCs w:val="28"/>
        </w:rPr>
        <w:t>Quyết định số 18/2022/QĐ-TTg 02/8/2022 của Thủ tướng Chính phủ về</w:t>
      </w:r>
      <w:r w:rsidR="00613A63">
        <w:rPr>
          <w:szCs w:val="28"/>
        </w:rPr>
        <w:t xml:space="preserve"> </w:t>
      </w:r>
      <w:r w:rsidR="00613A63">
        <w:rPr>
          <w:szCs w:val="28"/>
          <w:lang w:val="en-US"/>
        </w:rPr>
        <w:t>q</w:t>
      </w:r>
      <w:r w:rsidRPr="00364914">
        <w:rPr>
          <w:szCs w:val="28"/>
        </w:rPr>
        <w:t>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w:t>
      </w:r>
      <w:r w:rsidR="00613A63">
        <w:rPr>
          <w:szCs w:val="28"/>
        </w:rPr>
        <w:t>n 2021-2025</w:t>
      </w:r>
      <w:r w:rsidR="00613A63">
        <w:rPr>
          <w:szCs w:val="28"/>
          <w:lang w:val="en-US"/>
        </w:rPr>
        <w:t>;</w:t>
      </w:r>
    </w:p>
    <w:p w14:paraId="1E6144DE" w14:textId="1079DE5E" w:rsidR="00364914" w:rsidRPr="00613A63" w:rsidRDefault="00364914" w:rsidP="00364914">
      <w:pPr>
        <w:spacing w:before="80" w:after="0" w:line="240" w:lineRule="auto"/>
        <w:ind w:firstLine="567"/>
        <w:jc w:val="both"/>
        <w:rPr>
          <w:szCs w:val="28"/>
          <w:lang w:val="en-US"/>
        </w:rPr>
      </w:pPr>
      <w:r>
        <w:rPr>
          <w:szCs w:val="28"/>
          <w:lang w:val="en-US"/>
        </w:rPr>
        <w:t>Căn cứ</w:t>
      </w:r>
      <w:r w:rsidRPr="00364914">
        <w:rPr>
          <w:szCs w:val="28"/>
        </w:rPr>
        <w:t xml:space="preserve"> Quyết định số 320/QĐ-TTg ngày 08/3/2022 của Thủ tướng Chính phủ về </w:t>
      </w:r>
      <w:r w:rsidR="00613A63">
        <w:rPr>
          <w:szCs w:val="28"/>
          <w:lang w:val="en-US"/>
        </w:rPr>
        <w:t>b</w:t>
      </w:r>
      <w:r w:rsidRPr="00364914">
        <w:rPr>
          <w:szCs w:val="28"/>
        </w:rPr>
        <w:t>an hành Bộ tiêu chí Huyện nông thôn mới; quy định thị xã, thành phố trực thuộc cấp tỉnh hoàn thành nhiệm vụ xây dựng nông thôn mới và bộ tiêu chí quốc gia về huyện nông thôn mới nâng cao giai đoạ</w:t>
      </w:r>
      <w:r w:rsidR="00613A63">
        <w:rPr>
          <w:szCs w:val="28"/>
        </w:rPr>
        <w:t>n 2021</w:t>
      </w:r>
      <w:r w:rsidR="00613A63">
        <w:rPr>
          <w:szCs w:val="28"/>
          <w:lang w:val="en-US"/>
        </w:rPr>
        <w:t>-</w:t>
      </w:r>
      <w:r w:rsidR="00613A63">
        <w:rPr>
          <w:szCs w:val="28"/>
        </w:rPr>
        <w:t>2025</w:t>
      </w:r>
      <w:r w:rsidR="00613A63">
        <w:rPr>
          <w:szCs w:val="28"/>
          <w:lang w:val="en-US"/>
        </w:rPr>
        <w:t>;</w:t>
      </w:r>
    </w:p>
    <w:p w14:paraId="149BCB5F" w14:textId="2A3530EF" w:rsidR="00364914" w:rsidRPr="00613A63" w:rsidRDefault="00364914" w:rsidP="00364914">
      <w:pPr>
        <w:spacing w:before="80" w:after="0" w:line="240" w:lineRule="auto"/>
        <w:ind w:firstLine="567"/>
        <w:jc w:val="both"/>
        <w:rPr>
          <w:szCs w:val="28"/>
          <w:lang w:val="en-US"/>
        </w:rPr>
      </w:pPr>
      <w:r>
        <w:rPr>
          <w:szCs w:val="28"/>
          <w:lang w:val="en-US"/>
        </w:rPr>
        <w:t>Căn cứ</w:t>
      </w:r>
      <w:r w:rsidRPr="00364914">
        <w:rPr>
          <w:szCs w:val="28"/>
        </w:rPr>
        <w:t xml:space="preserve"> Quyết định số 09/2023/QĐ-UBND ngày 28/3/2023 của UBND tỉnh Đồng Nai ban hành tiêu chí xã nông thôn mới tỉnh Đồng Nai đế</w:t>
      </w:r>
      <w:r w:rsidR="00613A63">
        <w:rPr>
          <w:szCs w:val="28"/>
        </w:rPr>
        <w:t>n năm 2025</w:t>
      </w:r>
      <w:r w:rsidR="00613A63">
        <w:rPr>
          <w:szCs w:val="28"/>
          <w:lang w:val="en-US"/>
        </w:rPr>
        <w:t>;</w:t>
      </w:r>
    </w:p>
    <w:p w14:paraId="37D5C35E" w14:textId="1CAD34A6" w:rsidR="00364914" w:rsidRPr="00613A63" w:rsidRDefault="00364914" w:rsidP="00364914">
      <w:pPr>
        <w:spacing w:before="80" w:after="0" w:line="240" w:lineRule="auto"/>
        <w:ind w:firstLine="567"/>
        <w:jc w:val="both"/>
        <w:rPr>
          <w:szCs w:val="28"/>
          <w:lang w:val="en-US"/>
        </w:rPr>
      </w:pPr>
      <w:r>
        <w:rPr>
          <w:szCs w:val="28"/>
          <w:lang w:val="en-US"/>
        </w:rPr>
        <w:t>Căn cứ</w:t>
      </w:r>
      <w:r w:rsidRPr="00364914">
        <w:rPr>
          <w:szCs w:val="28"/>
        </w:rPr>
        <w:t xml:space="preserve"> Quyết định số 10/2023/QĐ-UBND ngày 28/3/2023 của UBND tỉnh Đồng Nai ban hành tiêu chí xã nông thôn mới nâng cao tỉnh Đồng Nai đế</w:t>
      </w:r>
      <w:r w:rsidR="00613A63">
        <w:rPr>
          <w:szCs w:val="28"/>
        </w:rPr>
        <w:t>n năm 2025</w:t>
      </w:r>
      <w:r w:rsidR="00613A63">
        <w:rPr>
          <w:szCs w:val="28"/>
          <w:lang w:val="en-US"/>
        </w:rPr>
        <w:t>;</w:t>
      </w:r>
    </w:p>
    <w:p w14:paraId="195F3CC8" w14:textId="77777777" w:rsidR="00364914" w:rsidRDefault="00364914" w:rsidP="00364914">
      <w:pPr>
        <w:spacing w:before="80" w:after="0" w:line="240" w:lineRule="auto"/>
        <w:ind w:firstLine="567"/>
        <w:jc w:val="both"/>
        <w:rPr>
          <w:szCs w:val="28"/>
          <w:lang w:val="en-US"/>
        </w:rPr>
      </w:pPr>
      <w:r w:rsidRPr="00364914">
        <w:rPr>
          <w:szCs w:val="28"/>
        </w:rPr>
        <w:t xml:space="preserve">Xét đề nghị của UBND huyện Xuân Lộc tại Tờ trình số 55/TTr-UBND ngày 26/4/2023 về việc đề nghị thẩm tra, xét, công nhận huyện Xuân Lộc đạt chuẩn nông thôn mới nâng cao năm 2023; </w:t>
      </w:r>
    </w:p>
    <w:p w14:paraId="0C0DAF16" w14:textId="79C4FFB8" w:rsidR="00364914" w:rsidRDefault="00364914" w:rsidP="00244CF2">
      <w:pPr>
        <w:spacing w:before="80" w:after="0" w:line="240" w:lineRule="auto"/>
        <w:ind w:firstLine="567"/>
        <w:jc w:val="both"/>
        <w:rPr>
          <w:szCs w:val="28"/>
          <w:lang w:val="en-US"/>
        </w:rPr>
      </w:pPr>
      <w:r w:rsidRPr="00364914">
        <w:rPr>
          <w:szCs w:val="28"/>
          <w:lang w:val="en-US"/>
        </w:rPr>
        <w:t>Căn cứ kết quả thẩm tra, đánh giá cụ thể thực tế mức độ đạt các tiêu chí huyện nông thôn mới đối với huyện Xuân Lộc của các sở, ngành tỉ</w:t>
      </w:r>
      <w:r w:rsidR="00613A63">
        <w:rPr>
          <w:szCs w:val="28"/>
          <w:lang w:val="en-US"/>
        </w:rPr>
        <w:t>nh;</w:t>
      </w:r>
      <w:r w:rsidRPr="00364914">
        <w:rPr>
          <w:szCs w:val="28"/>
          <w:lang w:val="en-US"/>
        </w:rPr>
        <w:t xml:space="preserve"> UBND tỉnh Đồng Nai báo cáo kết quả thẩm tra hồ sơ và thực hiện các tiêu chí huyện nông thôn mới cho huyện Xuân Lộc năm 2023</w:t>
      </w:r>
      <w:r w:rsidR="00805CB9">
        <w:rPr>
          <w:szCs w:val="28"/>
          <w:lang w:val="en-US"/>
        </w:rPr>
        <w:t>,</w:t>
      </w:r>
      <w:r w:rsidRPr="00364914">
        <w:rPr>
          <w:szCs w:val="28"/>
          <w:lang w:val="en-US"/>
        </w:rPr>
        <w:t xml:space="preserve"> cụ thể như sau:  </w:t>
      </w:r>
      <w:r w:rsidR="00FC032C">
        <w:rPr>
          <w:szCs w:val="28"/>
          <w:lang w:val="en-US"/>
        </w:rPr>
        <w:t xml:space="preserve"> </w:t>
      </w:r>
    </w:p>
    <w:p w14:paraId="4F9156FF" w14:textId="0402A61A" w:rsidR="00244CF2" w:rsidRDefault="00244CF2" w:rsidP="00244CF2">
      <w:pPr>
        <w:spacing w:before="80" w:after="0" w:line="240" w:lineRule="auto"/>
        <w:ind w:firstLine="567"/>
        <w:jc w:val="both"/>
        <w:rPr>
          <w:szCs w:val="28"/>
        </w:rPr>
      </w:pPr>
      <w:r>
        <w:rPr>
          <w:b/>
          <w:bCs/>
          <w:szCs w:val="28"/>
          <w:shd w:val="solid" w:color="FFFFFF" w:fill="auto"/>
        </w:rPr>
        <w:t>I. KẾT QUẢ THẨM TRA</w:t>
      </w:r>
    </w:p>
    <w:p w14:paraId="15C34304" w14:textId="248F97CB" w:rsidR="00244CF2" w:rsidRPr="00587978" w:rsidRDefault="00244CF2" w:rsidP="00244CF2">
      <w:pPr>
        <w:spacing w:before="80" w:after="0" w:line="240" w:lineRule="auto"/>
        <w:ind w:firstLine="567"/>
        <w:jc w:val="both"/>
        <w:rPr>
          <w:szCs w:val="28"/>
          <w:lang w:val="en-US"/>
        </w:rPr>
      </w:pPr>
      <w:r>
        <w:rPr>
          <w:szCs w:val="28"/>
        </w:rPr>
        <w:t>Thời gian thẩm tra (từ ngày</w:t>
      </w:r>
      <w:r w:rsidR="004A49F0">
        <w:rPr>
          <w:szCs w:val="28"/>
          <w:lang w:val="en-US"/>
        </w:rPr>
        <w:t xml:space="preserve"> 0</w:t>
      </w:r>
      <w:r w:rsidR="00EC10E9">
        <w:rPr>
          <w:szCs w:val="28"/>
          <w:lang w:val="en-US"/>
        </w:rPr>
        <w:t>4</w:t>
      </w:r>
      <w:r>
        <w:rPr>
          <w:szCs w:val="28"/>
        </w:rPr>
        <w:t>/</w:t>
      </w:r>
      <w:r w:rsidR="00EC10E9">
        <w:rPr>
          <w:szCs w:val="28"/>
          <w:lang w:val="en-US"/>
        </w:rPr>
        <w:t>5</w:t>
      </w:r>
      <w:r>
        <w:rPr>
          <w:szCs w:val="28"/>
        </w:rPr>
        <w:t>/</w:t>
      </w:r>
      <w:r w:rsidR="004A49F0">
        <w:rPr>
          <w:szCs w:val="28"/>
          <w:lang w:val="en-US"/>
        </w:rPr>
        <w:t>2023</w:t>
      </w:r>
      <w:r>
        <w:rPr>
          <w:szCs w:val="28"/>
        </w:rPr>
        <w:t xml:space="preserve"> đến ngày</w:t>
      </w:r>
      <w:r w:rsidR="00364914">
        <w:rPr>
          <w:szCs w:val="28"/>
          <w:lang w:val="en-US"/>
        </w:rPr>
        <w:t xml:space="preserve"> 29</w:t>
      </w:r>
      <w:r>
        <w:rPr>
          <w:szCs w:val="28"/>
        </w:rPr>
        <w:t>/</w:t>
      </w:r>
      <w:r w:rsidR="00364914">
        <w:rPr>
          <w:szCs w:val="28"/>
          <w:lang w:val="en-US"/>
        </w:rPr>
        <w:t>6</w:t>
      </w:r>
      <w:r>
        <w:rPr>
          <w:szCs w:val="28"/>
        </w:rPr>
        <w:t>/</w:t>
      </w:r>
      <w:r w:rsidR="00364914">
        <w:rPr>
          <w:szCs w:val="28"/>
          <w:lang w:val="en-US"/>
        </w:rPr>
        <w:t>2023</w:t>
      </w:r>
      <w:r>
        <w:rPr>
          <w:szCs w:val="28"/>
        </w:rPr>
        <w:t>)</w:t>
      </w:r>
      <w:r w:rsidR="00CF0775">
        <w:rPr>
          <w:szCs w:val="28"/>
          <w:lang w:val="en-US"/>
        </w:rPr>
        <w:t xml:space="preserve"> </w:t>
      </w:r>
      <w:r w:rsidR="00587978">
        <w:rPr>
          <w:szCs w:val="28"/>
          <w:lang w:val="en-US"/>
        </w:rPr>
        <w:t xml:space="preserve"> </w:t>
      </w:r>
      <w:r w:rsidR="00EC10E9">
        <w:rPr>
          <w:szCs w:val="28"/>
          <w:lang w:val="en-US"/>
        </w:rPr>
        <w:t xml:space="preserve"> </w:t>
      </w:r>
    </w:p>
    <w:p w14:paraId="7EEEA3C7" w14:textId="008BC134" w:rsidR="00244CF2" w:rsidRPr="00F21496" w:rsidRDefault="00244CF2" w:rsidP="00244CF2">
      <w:pPr>
        <w:spacing w:before="80" w:after="0" w:line="240" w:lineRule="auto"/>
        <w:ind w:firstLine="567"/>
        <w:jc w:val="both"/>
        <w:rPr>
          <w:b/>
          <w:bCs/>
          <w:szCs w:val="28"/>
          <w:lang w:val="en-US"/>
        </w:rPr>
      </w:pPr>
      <w:r w:rsidRPr="00E00D5E">
        <w:rPr>
          <w:b/>
          <w:bCs/>
          <w:szCs w:val="28"/>
        </w:rPr>
        <w:t>1. Về hồ sơ</w:t>
      </w:r>
      <w:r w:rsidR="00F21496">
        <w:rPr>
          <w:b/>
          <w:bCs/>
          <w:szCs w:val="28"/>
          <w:lang w:val="en-US"/>
        </w:rPr>
        <w:t xml:space="preserve">  </w:t>
      </w:r>
    </w:p>
    <w:p w14:paraId="466A57BF" w14:textId="77777777" w:rsidR="004A49F0" w:rsidRPr="00276BE9" w:rsidRDefault="004A49F0" w:rsidP="004A49F0">
      <w:pPr>
        <w:spacing w:before="60" w:after="60" w:line="340" w:lineRule="exact"/>
        <w:ind w:firstLine="567"/>
        <w:jc w:val="both"/>
        <w:rPr>
          <w:b/>
          <w:szCs w:val="28"/>
          <w:lang w:val="nl-NL"/>
        </w:rPr>
      </w:pPr>
      <w:r w:rsidRPr="00276BE9">
        <w:rPr>
          <w:szCs w:val="28"/>
          <w:lang w:val="nl-NL"/>
        </w:rPr>
        <w:t xml:space="preserve">UBND huyện </w:t>
      </w:r>
      <w:r>
        <w:rPr>
          <w:szCs w:val="28"/>
          <w:lang w:val="nl-NL"/>
        </w:rPr>
        <w:t>Xuân Lộc</w:t>
      </w:r>
      <w:r w:rsidRPr="00276BE9">
        <w:rPr>
          <w:szCs w:val="28"/>
          <w:lang w:val="nl-NL"/>
        </w:rPr>
        <w:t xml:space="preserve"> lập hồ sơ đề nghị công nhận huyện đạt chuẩn nông thôn mới năm </w:t>
      </w:r>
      <w:r>
        <w:rPr>
          <w:szCs w:val="28"/>
          <w:lang w:val="nl-NL"/>
        </w:rPr>
        <w:t>2023</w:t>
      </w:r>
      <w:r w:rsidRPr="00276BE9">
        <w:rPr>
          <w:szCs w:val="28"/>
          <w:lang w:val="nl-NL"/>
        </w:rPr>
        <w:t xml:space="preserve"> gồm:</w:t>
      </w:r>
    </w:p>
    <w:p w14:paraId="78B52502" w14:textId="0DFE06C7" w:rsidR="004A49F0" w:rsidRPr="008B2808" w:rsidRDefault="004A49F0" w:rsidP="004A49F0">
      <w:pPr>
        <w:spacing w:before="60" w:after="60" w:line="340" w:lineRule="exact"/>
        <w:ind w:firstLine="567"/>
        <w:jc w:val="both"/>
        <w:rPr>
          <w:szCs w:val="28"/>
        </w:rPr>
      </w:pPr>
      <w:r w:rsidRPr="008B2808">
        <w:rPr>
          <w:szCs w:val="28"/>
        </w:rPr>
        <w:t xml:space="preserve">- Tờ trình số </w:t>
      </w:r>
      <w:r>
        <w:rPr>
          <w:szCs w:val="28"/>
          <w:lang w:val="en-US"/>
        </w:rPr>
        <w:t>55</w:t>
      </w:r>
      <w:r w:rsidRPr="008B2808">
        <w:rPr>
          <w:szCs w:val="28"/>
        </w:rPr>
        <w:t xml:space="preserve">/TTr-UBND ngày </w:t>
      </w:r>
      <w:r>
        <w:rPr>
          <w:szCs w:val="28"/>
          <w:lang w:val="en-US"/>
        </w:rPr>
        <w:t>26</w:t>
      </w:r>
      <w:r w:rsidRPr="008B2808">
        <w:rPr>
          <w:szCs w:val="28"/>
        </w:rPr>
        <w:t>/</w:t>
      </w:r>
      <w:r>
        <w:rPr>
          <w:szCs w:val="28"/>
          <w:lang w:val="en-US"/>
        </w:rPr>
        <w:t>4</w:t>
      </w:r>
      <w:r w:rsidRPr="008B2808">
        <w:rPr>
          <w:szCs w:val="28"/>
        </w:rPr>
        <w:t>/</w:t>
      </w:r>
      <w:r>
        <w:rPr>
          <w:szCs w:val="28"/>
        </w:rPr>
        <w:t>2023</w:t>
      </w:r>
      <w:r w:rsidRPr="008B2808">
        <w:rPr>
          <w:szCs w:val="28"/>
        </w:rPr>
        <w:t xml:space="preserve"> của UBND huyện </w:t>
      </w:r>
      <w:r>
        <w:rPr>
          <w:szCs w:val="28"/>
        </w:rPr>
        <w:t>Xuân Lộc</w:t>
      </w:r>
      <w:r w:rsidRPr="008B2808">
        <w:rPr>
          <w:szCs w:val="28"/>
        </w:rPr>
        <w:t xml:space="preserve"> về việc thẩm tra, đề nghị xét, công nhận huyện </w:t>
      </w:r>
      <w:r>
        <w:rPr>
          <w:szCs w:val="28"/>
        </w:rPr>
        <w:t>Xuân Lộc</w:t>
      </w:r>
      <w:r w:rsidRPr="008B2808">
        <w:rPr>
          <w:szCs w:val="28"/>
        </w:rPr>
        <w:t xml:space="preserve"> đạt chuẩn nông thôn mới </w:t>
      </w:r>
      <w:r>
        <w:rPr>
          <w:szCs w:val="28"/>
          <w:lang w:val="en-US"/>
        </w:rPr>
        <w:t xml:space="preserve">nâng cao </w:t>
      </w:r>
      <w:r w:rsidRPr="008B2808">
        <w:rPr>
          <w:szCs w:val="28"/>
        </w:rPr>
        <w:t xml:space="preserve">năm </w:t>
      </w:r>
      <w:r>
        <w:rPr>
          <w:szCs w:val="28"/>
        </w:rPr>
        <w:t>2023</w:t>
      </w:r>
      <w:r w:rsidRPr="008B2808">
        <w:rPr>
          <w:szCs w:val="28"/>
        </w:rPr>
        <w:t>;</w:t>
      </w:r>
    </w:p>
    <w:p w14:paraId="5859A9C6" w14:textId="48C73BF9" w:rsidR="004A49F0" w:rsidRPr="008B2808" w:rsidRDefault="004A49F0" w:rsidP="004A49F0">
      <w:pPr>
        <w:spacing w:before="60" w:after="60" w:line="340" w:lineRule="exact"/>
        <w:ind w:firstLine="567"/>
        <w:jc w:val="both"/>
        <w:rPr>
          <w:szCs w:val="28"/>
        </w:rPr>
      </w:pPr>
      <w:r w:rsidRPr="008B2808">
        <w:rPr>
          <w:szCs w:val="28"/>
        </w:rPr>
        <w:t xml:space="preserve">- Báo cáo số </w:t>
      </w:r>
      <w:r>
        <w:rPr>
          <w:szCs w:val="28"/>
          <w:lang w:val="en-US"/>
        </w:rPr>
        <w:t>228</w:t>
      </w:r>
      <w:r w:rsidRPr="008B2808">
        <w:rPr>
          <w:szCs w:val="28"/>
        </w:rPr>
        <w:t xml:space="preserve">/BC-UBND ngày </w:t>
      </w:r>
      <w:r>
        <w:rPr>
          <w:szCs w:val="28"/>
          <w:lang w:val="en-US"/>
        </w:rPr>
        <w:t>25</w:t>
      </w:r>
      <w:r w:rsidRPr="008B2808">
        <w:rPr>
          <w:szCs w:val="28"/>
        </w:rPr>
        <w:t>/</w:t>
      </w:r>
      <w:r>
        <w:rPr>
          <w:szCs w:val="28"/>
          <w:lang w:val="en-US"/>
        </w:rPr>
        <w:t>4</w:t>
      </w:r>
      <w:r w:rsidRPr="008B2808">
        <w:rPr>
          <w:szCs w:val="28"/>
        </w:rPr>
        <w:t>/</w:t>
      </w:r>
      <w:r>
        <w:rPr>
          <w:szCs w:val="28"/>
        </w:rPr>
        <w:t>2023</w:t>
      </w:r>
      <w:r w:rsidRPr="008B2808">
        <w:rPr>
          <w:szCs w:val="28"/>
        </w:rPr>
        <w:t xml:space="preserve"> của UBND huyện </w:t>
      </w:r>
      <w:r>
        <w:rPr>
          <w:szCs w:val="28"/>
        </w:rPr>
        <w:t>Xuân Lộc</w:t>
      </w:r>
      <w:r w:rsidRPr="008B2808">
        <w:rPr>
          <w:szCs w:val="28"/>
        </w:rPr>
        <w:t xml:space="preserve"> về </w:t>
      </w:r>
      <w:r w:rsidR="00613A63">
        <w:rPr>
          <w:szCs w:val="28"/>
          <w:lang w:val="en-US"/>
        </w:rPr>
        <w:t>k</w:t>
      </w:r>
      <w:r w:rsidRPr="008B2808">
        <w:rPr>
          <w:szCs w:val="28"/>
        </w:rPr>
        <w:t xml:space="preserve">ết quả </w:t>
      </w:r>
      <w:r>
        <w:rPr>
          <w:szCs w:val="28"/>
          <w:lang w:val="en-US"/>
        </w:rPr>
        <w:t>xây dựng nông thôn mới nâng cao đến năm 2023 của huyện Xuân Lộc, tỉnh Đồng Nai</w:t>
      </w:r>
      <w:r w:rsidRPr="008B2808">
        <w:rPr>
          <w:szCs w:val="28"/>
        </w:rPr>
        <w:t>;</w:t>
      </w:r>
    </w:p>
    <w:p w14:paraId="02D2E813" w14:textId="74E48C05" w:rsidR="004A49F0" w:rsidRPr="008B2808" w:rsidRDefault="004A49F0" w:rsidP="004A49F0">
      <w:pPr>
        <w:spacing w:before="60" w:after="60" w:line="340" w:lineRule="exact"/>
        <w:ind w:firstLine="567"/>
        <w:jc w:val="both"/>
        <w:rPr>
          <w:szCs w:val="28"/>
        </w:rPr>
      </w:pPr>
      <w:r w:rsidRPr="008B2808">
        <w:rPr>
          <w:szCs w:val="28"/>
        </w:rPr>
        <w:lastRenderedPageBreak/>
        <w:t xml:space="preserve">- Báo cáo số </w:t>
      </w:r>
      <w:r>
        <w:rPr>
          <w:szCs w:val="28"/>
          <w:lang w:val="en-US"/>
        </w:rPr>
        <w:t>229</w:t>
      </w:r>
      <w:r w:rsidRPr="008B2808">
        <w:rPr>
          <w:szCs w:val="28"/>
        </w:rPr>
        <w:t xml:space="preserve">/BC-UBND ngày </w:t>
      </w:r>
      <w:r w:rsidR="00F3593C">
        <w:rPr>
          <w:szCs w:val="28"/>
          <w:lang w:val="en-US"/>
        </w:rPr>
        <w:t>25</w:t>
      </w:r>
      <w:r w:rsidR="00F3593C" w:rsidRPr="008B2808">
        <w:rPr>
          <w:szCs w:val="28"/>
        </w:rPr>
        <w:t>/</w:t>
      </w:r>
      <w:r w:rsidR="00F3593C">
        <w:rPr>
          <w:szCs w:val="28"/>
          <w:lang w:val="en-US"/>
        </w:rPr>
        <w:t>4</w:t>
      </w:r>
      <w:r w:rsidR="00F3593C" w:rsidRPr="008B2808">
        <w:rPr>
          <w:szCs w:val="28"/>
        </w:rPr>
        <w:t>/</w:t>
      </w:r>
      <w:r w:rsidR="00F3593C">
        <w:rPr>
          <w:szCs w:val="28"/>
        </w:rPr>
        <w:t>2023</w:t>
      </w:r>
      <w:r w:rsidRPr="008B2808">
        <w:rPr>
          <w:szCs w:val="28"/>
        </w:rPr>
        <w:t xml:space="preserve"> của UBND huyện </w:t>
      </w:r>
      <w:r>
        <w:rPr>
          <w:szCs w:val="28"/>
        </w:rPr>
        <w:t>Xuân Lộc</w:t>
      </w:r>
      <w:r w:rsidRPr="008B2808">
        <w:rPr>
          <w:szCs w:val="28"/>
        </w:rPr>
        <w:t xml:space="preserve"> </w:t>
      </w:r>
      <w:r>
        <w:rPr>
          <w:szCs w:val="28"/>
        </w:rPr>
        <w:t xml:space="preserve">về </w:t>
      </w:r>
      <w:r w:rsidRPr="000A2096">
        <w:rPr>
          <w:szCs w:val="28"/>
        </w:rPr>
        <w:t>t</w:t>
      </w:r>
      <w:r w:rsidRPr="008B2808">
        <w:rPr>
          <w:szCs w:val="28"/>
        </w:rPr>
        <w:t xml:space="preserve">ổng hợp ý kiến tham gia </w:t>
      </w:r>
      <w:r w:rsidR="00762C35">
        <w:rPr>
          <w:szCs w:val="28"/>
          <w:lang w:val="en-US"/>
        </w:rPr>
        <w:t>đối với kết quả thực hiện xây dựng huyện ông thôn mới nâng cao đến năm 2023 trên địa bàn huyện Xuân Lộc, tỉnh Đồng Nai</w:t>
      </w:r>
      <w:r w:rsidRPr="008B2808">
        <w:rPr>
          <w:szCs w:val="28"/>
        </w:rPr>
        <w:t>;</w:t>
      </w:r>
    </w:p>
    <w:p w14:paraId="701DDDE4" w14:textId="241DE656" w:rsidR="004A49F0" w:rsidRPr="008B2808" w:rsidRDefault="004A49F0" w:rsidP="004A49F0">
      <w:pPr>
        <w:spacing w:before="60" w:after="60" w:line="340" w:lineRule="exact"/>
        <w:ind w:firstLine="567"/>
        <w:jc w:val="both"/>
        <w:rPr>
          <w:szCs w:val="28"/>
        </w:rPr>
      </w:pPr>
      <w:r w:rsidRPr="007F0B32">
        <w:rPr>
          <w:szCs w:val="28"/>
        </w:rPr>
        <w:t xml:space="preserve">- Báo cáo </w:t>
      </w:r>
      <w:r w:rsidRPr="007F0B32">
        <w:rPr>
          <w:szCs w:val="28"/>
          <w:lang w:val="nl-NL"/>
        </w:rPr>
        <w:t xml:space="preserve">số </w:t>
      </w:r>
      <w:r w:rsidR="00762C35">
        <w:rPr>
          <w:szCs w:val="28"/>
          <w:lang w:val="nl-NL"/>
        </w:rPr>
        <w:t>224</w:t>
      </w:r>
      <w:r w:rsidRPr="007F0B32">
        <w:rPr>
          <w:szCs w:val="28"/>
          <w:lang w:val="nl-NL"/>
        </w:rPr>
        <w:t xml:space="preserve">/BC-UBND ngày </w:t>
      </w:r>
      <w:r w:rsidR="00963257">
        <w:rPr>
          <w:szCs w:val="28"/>
          <w:lang w:val="en-US"/>
        </w:rPr>
        <w:t>25</w:t>
      </w:r>
      <w:r w:rsidR="00963257" w:rsidRPr="008B2808">
        <w:rPr>
          <w:szCs w:val="28"/>
        </w:rPr>
        <w:t>/</w:t>
      </w:r>
      <w:r w:rsidR="00963257">
        <w:rPr>
          <w:szCs w:val="28"/>
          <w:lang w:val="en-US"/>
        </w:rPr>
        <w:t>4</w:t>
      </w:r>
      <w:r w:rsidR="00963257" w:rsidRPr="008B2808">
        <w:rPr>
          <w:szCs w:val="28"/>
        </w:rPr>
        <w:t>/</w:t>
      </w:r>
      <w:r w:rsidR="00963257">
        <w:rPr>
          <w:szCs w:val="28"/>
        </w:rPr>
        <w:t>2023</w:t>
      </w:r>
      <w:r w:rsidR="00963257">
        <w:rPr>
          <w:szCs w:val="28"/>
          <w:lang w:val="en-US"/>
        </w:rPr>
        <w:t xml:space="preserve"> </w:t>
      </w:r>
      <w:r w:rsidRPr="007F0B32">
        <w:rPr>
          <w:szCs w:val="28"/>
        </w:rPr>
        <w:t xml:space="preserve">của UBND huyện </w:t>
      </w:r>
      <w:r>
        <w:rPr>
          <w:szCs w:val="28"/>
          <w:lang w:val="nl-NL"/>
        </w:rPr>
        <w:t>Xuân Lộc</w:t>
      </w:r>
      <w:r w:rsidRPr="007F0B32">
        <w:rPr>
          <w:szCs w:val="28"/>
          <w:lang w:val="nl-NL"/>
        </w:rPr>
        <w:t xml:space="preserve"> </w:t>
      </w:r>
      <w:r w:rsidRPr="007F0B32">
        <w:rPr>
          <w:szCs w:val="28"/>
        </w:rPr>
        <w:t>về tình hình nợ đọng xây dựng cơ bản trong xây dựng n</w:t>
      </w:r>
      <w:r>
        <w:rPr>
          <w:szCs w:val="28"/>
        </w:rPr>
        <w:t>ông thôn mới trên địa bàn huyện</w:t>
      </w:r>
      <w:r w:rsidRPr="008B2808">
        <w:rPr>
          <w:szCs w:val="28"/>
        </w:rPr>
        <w:t>;</w:t>
      </w:r>
    </w:p>
    <w:p w14:paraId="44D66E7D" w14:textId="10D4DF51" w:rsidR="004A49F0" w:rsidRPr="00740C6B" w:rsidRDefault="004A49F0" w:rsidP="004A49F0">
      <w:pPr>
        <w:spacing w:before="60" w:after="60" w:line="340" w:lineRule="exact"/>
        <w:ind w:firstLine="567"/>
        <w:jc w:val="both"/>
        <w:rPr>
          <w:szCs w:val="28"/>
          <w:lang w:val="nl-NL"/>
        </w:rPr>
      </w:pPr>
      <w:r w:rsidRPr="00740C6B">
        <w:rPr>
          <w:szCs w:val="28"/>
          <w:lang w:val="nl-NL"/>
        </w:rPr>
        <w:t>- Biên bả</w:t>
      </w:r>
      <w:r w:rsidR="00762C35">
        <w:rPr>
          <w:szCs w:val="28"/>
          <w:lang w:val="nl-NL"/>
        </w:rPr>
        <w:t>n họp Ban Chỉ đạo nông nghiệp, nông dân, nông thôn và xây dựng nông thôn mới huyện Xuân Lộ</w:t>
      </w:r>
      <w:r w:rsidR="00613A63">
        <w:rPr>
          <w:szCs w:val="28"/>
          <w:lang w:val="nl-NL"/>
        </w:rPr>
        <w:t xml:space="preserve">c </w:t>
      </w:r>
      <w:r w:rsidR="00762C35">
        <w:rPr>
          <w:szCs w:val="28"/>
          <w:lang w:val="nl-NL"/>
        </w:rPr>
        <w:t xml:space="preserve">ngày </w:t>
      </w:r>
      <w:r w:rsidR="00762C35">
        <w:rPr>
          <w:szCs w:val="28"/>
          <w:lang w:val="en-US"/>
        </w:rPr>
        <w:t>25</w:t>
      </w:r>
      <w:r w:rsidR="00762C35" w:rsidRPr="008B2808">
        <w:rPr>
          <w:szCs w:val="28"/>
        </w:rPr>
        <w:t>/</w:t>
      </w:r>
      <w:r w:rsidR="00762C35">
        <w:rPr>
          <w:szCs w:val="28"/>
          <w:lang w:val="en-US"/>
        </w:rPr>
        <w:t>4</w:t>
      </w:r>
      <w:r w:rsidR="00762C35" w:rsidRPr="008B2808">
        <w:rPr>
          <w:szCs w:val="28"/>
        </w:rPr>
        <w:t>/</w:t>
      </w:r>
      <w:r w:rsidR="00762C35">
        <w:rPr>
          <w:szCs w:val="28"/>
        </w:rPr>
        <w:t>2023</w:t>
      </w:r>
      <w:r w:rsidR="00762C35" w:rsidRPr="008B2808">
        <w:rPr>
          <w:szCs w:val="28"/>
        </w:rPr>
        <w:t xml:space="preserve"> </w:t>
      </w:r>
      <w:r w:rsidRPr="00740C6B">
        <w:rPr>
          <w:szCs w:val="28"/>
          <w:lang w:val="nl-NL"/>
        </w:rPr>
        <w:t>về đề nghị xét</w:t>
      </w:r>
      <w:r w:rsidR="00762C35">
        <w:rPr>
          <w:szCs w:val="28"/>
          <w:lang w:val="nl-NL"/>
        </w:rPr>
        <w:t>,</w:t>
      </w:r>
      <w:r w:rsidRPr="00740C6B">
        <w:rPr>
          <w:szCs w:val="28"/>
          <w:lang w:val="nl-NL"/>
        </w:rPr>
        <w:t xml:space="preserve"> công nhận huyện </w:t>
      </w:r>
      <w:r>
        <w:rPr>
          <w:szCs w:val="28"/>
          <w:lang w:val="nl-NL"/>
        </w:rPr>
        <w:t>Xuân Lộc</w:t>
      </w:r>
      <w:r w:rsidRPr="00740C6B">
        <w:rPr>
          <w:szCs w:val="28"/>
          <w:lang w:val="nl-NL"/>
        </w:rPr>
        <w:t xml:space="preserve"> đạt chuẩn huyện nông thôn</w:t>
      </w:r>
      <w:r w:rsidR="00613A63">
        <w:rPr>
          <w:szCs w:val="28"/>
          <w:lang w:val="nl-NL"/>
        </w:rPr>
        <w:t xml:space="preserve"> mới </w:t>
      </w:r>
      <w:r w:rsidR="00762C35">
        <w:rPr>
          <w:szCs w:val="28"/>
          <w:lang w:val="nl-NL"/>
        </w:rPr>
        <w:t>nâng cao</w:t>
      </w:r>
      <w:r w:rsidRPr="00740C6B">
        <w:rPr>
          <w:szCs w:val="28"/>
          <w:lang w:val="nl-NL"/>
        </w:rPr>
        <w:t xml:space="preserve"> năm </w:t>
      </w:r>
      <w:r>
        <w:rPr>
          <w:szCs w:val="28"/>
          <w:lang w:val="nl-NL"/>
        </w:rPr>
        <w:t>2023</w:t>
      </w:r>
      <w:r w:rsidRPr="00740C6B">
        <w:rPr>
          <w:szCs w:val="28"/>
          <w:lang w:val="nl-NL"/>
        </w:rPr>
        <w:t>;</w:t>
      </w:r>
    </w:p>
    <w:p w14:paraId="12EF6B8C" w14:textId="2B11F5B6" w:rsidR="004A49F0" w:rsidRPr="00740C6B" w:rsidRDefault="004A49F0" w:rsidP="004A49F0">
      <w:pPr>
        <w:spacing w:before="60" w:after="60" w:line="340" w:lineRule="exact"/>
        <w:ind w:firstLine="567"/>
        <w:jc w:val="both"/>
        <w:rPr>
          <w:szCs w:val="28"/>
          <w:lang w:val="nl-NL"/>
        </w:rPr>
      </w:pPr>
      <w:r w:rsidRPr="00740C6B">
        <w:rPr>
          <w:szCs w:val="28"/>
          <w:lang w:val="nl-NL"/>
        </w:rPr>
        <w:t xml:space="preserve">- Danh sách </w:t>
      </w:r>
      <w:r w:rsidR="009863B4">
        <w:rPr>
          <w:szCs w:val="28"/>
          <w:lang w:val="nl-NL"/>
        </w:rPr>
        <w:t>0</w:t>
      </w:r>
      <w:r w:rsidR="00762C35">
        <w:rPr>
          <w:szCs w:val="28"/>
          <w:lang w:val="nl-NL"/>
        </w:rPr>
        <w:t>8</w:t>
      </w:r>
      <w:r w:rsidRPr="00740C6B">
        <w:rPr>
          <w:szCs w:val="28"/>
          <w:lang w:val="nl-NL"/>
        </w:rPr>
        <w:t xml:space="preserve"> xã đạt chuẩn nông thôn mới</w:t>
      </w:r>
      <w:r w:rsidR="00762C35">
        <w:rPr>
          <w:szCs w:val="28"/>
          <w:lang w:val="nl-NL"/>
        </w:rPr>
        <w:t xml:space="preserve"> nâng cao</w:t>
      </w:r>
      <w:r w:rsidRPr="00740C6B">
        <w:rPr>
          <w:szCs w:val="28"/>
          <w:lang w:val="nl-NL"/>
        </w:rPr>
        <w:t xml:space="preserve"> trên địa bàn huyện;</w:t>
      </w:r>
    </w:p>
    <w:p w14:paraId="05FD8D57" w14:textId="267AD1AB" w:rsidR="004A49F0" w:rsidRPr="00740C6B" w:rsidRDefault="004A49F0" w:rsidP="004A49F0">
      <w:pPr>
        <w:spacing w:before="60" w:after="60" w:line="340" w:lineRule="exact"/>
        <w:ind w:firstLine="567"/>
        <w:jc w:val="both"/>
        <w:rPr>
          <w:szCs w:val="28"/>
          <w:lang w:val="nl-NL"/>
        </w:rPr>
      </w:pPr>
      <w:r w:rsidRPr="00740C6B">
        <w:rPr>
          <w:szCs w:val="28"/>
          <w:lang w:val="nl-NL"/>
        </w:rPr>
        <w:t xml:space="preserve">- Hình ảnh minh họa về kết quả xây dựng nông thôn mới </w:t>
      </w:r>
      <w:r w:rsidR="00E64109">
        <w:rPr>
          <w:szCs w:val="28"/>
          <w:lang w:val="nl-NL"/>
        </w:rPr>
        <w:t xml:space="preserve">nâng cao </w:t>
      </w:r>
      <w:r w:rsidRPr="00740C6B">
        <w:rPr>
          <w:szCs w:val="28"/>
          <w:lang w:val="nl-NL"/>
        </w:rPr>
        <w:t xml:space="preserve">của huyện </w:t>
      </w:r>
      <w:r>
        <w:rPr>
          <w:szCs w:val="28"/>
          <w:lang w:val="nl-NL"/>
        </w:rPr>
        <w:t>Xuân Lộc</w:t>
      </w:r>
      <w:r w:rsidRPr="00740C6B">
        <w:rPr>
          <w:szCs w:val="28"/>
          <w:lang w:val="nl-NL"/>
        </w:rPr>
        <w:t>.</w:t>
      </w:r>
    </w:p>
    <w:p w14:paraId="240DF365" w14:textId="77777777" w:rsidR="00244CF2" w:rsidRPr="00E00D5E" w:rsidRDefault="00244CF2" w:rsidP="00244CF2">
      <w:pPr>
        <w:spacing w:before="80" w:after="0" w:line="240" w:lineRule="auto"/>
        <w:ind w:firstLine="567"/>
        <w:jc w:val="both"/>
        <w:rPr>
          <w:b/>
          <w:spacing w:val="-6"/>
          <w:szCs w:val="28"/>
          <w:lang w:val="en-US"/>
        </w:rPr>
      </w:pPr>
      <w:r w:rsidRPr="00E50CAB">
        <w:rPr>
          <w:b/>
          <w:spacing w:val="-6"/>
          <w:szCs w:val="28"/>
          <w:lang w:val="en-US"/>
        </w:rPr>
        <w:t xml:space="preserve">2. </w:t>
      </w:r>
      <w:r w:rsidRPr="00E50CAB">
        <w:rPr>
          <w:b/>
          <w:bCs/>
          <w:spacing w:val="-6"/>
          <w:szCs w:val="28"/>
          <w:lang w:val="en-US"/>
        </w:rPr>
        <w:t>Về k</w:t>
      </w:r>
      <w:r w:rsidRPr="00E50CAB">
        <w:rPr>
          <w:b/>
          <w:bCs/>
          <w:spacing w:val="-6"/>
          <w:szCs w:val="28"/>
        </w:rPr>
        <w:t>ết quả chỉ đạo thực hiện xây dựng huyện nông thôn mới</w:t>
      </w:r>
      <w:r w:rsidRPr="00E50CAB">
        <w:rPr>
          <w:b/>
          <w:bCs/>
          <w:spacing w:val="-6"/>
          <w:szCs w:val="28"/>
          <w:lang w:val="en-US"/>
        </w:rPr>
        <w:t xml:space="preserve"> nâng cao</w:t>
      </w:r>
    </w:p>
    <w:p w14:paraId="577A0E2F" w14:textId="1EB6861C" w:rsidR="00EC4FC5" w:rsidRPr="00882FC5" w:rsidRDefault="00EC2FA8" w:rsidP="00EC4FC5">
      <w:pPr>
        <w:spacing w:before="80" w:after="0" w:line="240" w:lineRule="auto"/>
        <w:ind w:firstLine="567"/>
        <w:jc w:val="both"/>
        <w:rPr>
          <w:b/>
          <w:szCs w:val="28"/>
          <w:lang w:val="en-US"/>
        </w:rPr>
      </w:pPr>
      <w:r>
        <w:rPr>
          <w:b/>
          <w:szCs w:val="28"/>
          <w:lang w:val="en-US"/>
        </w:rPr>
        <w:t xml:space="preserve">2.1. </w:t>
      </w:r>
      <w:r w:rsidR="002E5C7B" w:rsidRPr="00882FC5">
        <w:rPr>
          <w:b/>
          <w:szCs w:val="28"/>
          <w:lang w:val="en-US"/>
        </w:rPr>
        <w:t xml:space="preserve">Về </w:t>
      </w:r>
      <w:r w:rsidR="00EC4FC5" w:rsidRPr="00882FC5">
        <w:rPr>
          <w:b/>
          <w:szCs w:val="28"/>
          <w:lang w:val="en-US"/>
        </w:rPr>
        <w:t>Công tác chỉ đạo điều hành</w:t>
      </w:r>
    </w:p>
    <w:p w14:paraId="007F11B2" w14:textId="1D837EB2" w:rsidR="00EC4FC5" w:rsidRPr="00EC4FC5" w:rsidRDefault="00EC4FC5" w:rsidP="00EC4FC5">
      <w:pPr>
        <w:spacing w:before="80" w:after="0" w:line="240" w:lineRule="auto"/>
        <w:ind w:firstLine="567"/>
        <w:jc w:val="both"/>
        <w:rPr>
          <w:szCs w:val="28"/>
          <w:lang w:val="en-US"/>
        </w:rPr>
      </w:pPr>
      <w:r w:rsidRPr="00EC4FC5">
        <w:rPr>
          <w:szCs w:val="28"/>
          <w:lang w:val="en-US"/>
        </w:rPr>
        <w:t>Quán triệt tinh thần chỉ đạo trên của Trung ương, sự lãnh đạo, chỉ đạo trực tiếp của Tỉnh ủy, UBND tỉnh, Huyện đã chỉ đạo quyết liệt cả hệ thống chính trị vào cuộc với tinh thần quyết tâm chính trị và trách nhiệm cao. Ngay sau khi đạt chuẩn nông thôn mới</w:t>
      </w:r>
      <w:r w:rsidR="00E50CAB">
        <w:rPr>
          <w:szCs w:val="28"/>
          <w:lang w:val="en-US"/>
        </w:rPr>
        <w:t xml:space="preserve"> năm 2014</w:t>
      </w:r>
      <w:r w:rsidRPr="00EC4FC5">
        <w:rPr>
          <w:szCs w:val="28"/>
          <w:lang w:val="en-US"/>
        </w:rPr>
        <w:t xml:space="preserve">, Huyện đã xây dựng, ban hành Nghị quyết số 13-NQ/HU về”Nâng cao chất lượng xây dựng huyện đạt chuẩn nông thôn mới giai đoạn 2015-2020”. </w:t>
      </w:r>
    </w:p>
    <w:p w14:paraId="185B79B3" w14:textId="1E323B8E" w:rsidR="000B0743" w:rsidRDefault="000B0743" w:rsidP="00EC4FC5">
      <w:pPr>
        <w:spacing w:before="80" w:after="0" w:line="240" w:lineRule="auto"/>
        <w:ind w:firstLine="567"/>
        <w:jc w:val="both"/>
        <w:rPr>
          <w:szCs w:val="28"/>
          <w:lang w:val="en-US"/>
        </w:rPr>
      </w:pPr>
      <w:r w:rsidRPr="000B0743">
        <w:rPr>
          <w:szCs w:val="28"/>
          <w:lang w:val="en-US"/>
        </w:rPr>
        <w:t>Hàng năm, Huyện ủy, HĐND, UBND huyệ</w:t>
      </w:r>
      <w:r w:rsidR="009B647E">
        <w:rPr>
          <w:szCs w:val="28"/>
          <w:lang w:val="en-US"/>
        </w:rPr>
        <w:t xml:space="preserve">n </w:t>
      </w:r>
      <w:r w:rsidRPr="000B0743">
        <w:rPr>
          <w:szCs w:val="28"/>
          <w:lang w:val="en-US"/>
        </w:rPr>
        <w:t>xây dựng kế hoạch độc lập, hoặc phối hợp tổ chức kiểm tra, giám sát các địa phương về tình hình thực hiện các mục tiêu phát triển kinh tế xã hội và xây dựng nông thôn mới nâng cao, kiểu mẫu và có thông báo kết luận, chỉ đạo từng ngành, từng đơn vị triển khai thực hiện nhiệm vụ tiếp theo.</w:t>
      </w:r>
    </w:p>
    <w:p w14:paraId="32FA0F5D" w14:textId="4D043755" w:rsidR="00EC4FC5" w:rsidRPr="00EC4FC5" w:rsidRDefault="00EC4FC5" w:rsidP="00EC4FC5">
      <w:pPr>
        <w:spacing w:before="80" w:after="0" w:line="240" w:lineRule="auto"/>
        <w:ind w:firstLine="567"/>
        <w:jc w:val="both"/>
        <w:rPr>
          <w:szCs w:val="28"/>
          <w:lang w:val="en-US"/>
        </w:rPr>
      </w:pPr>
      <w:r w:rsidRPr="00EC4FC5">
        <w:rPr>
          <w:szCs w:val="28"/>
          <w:lang w:val="en-US"/>
        </w:rPr>
        <w:t>Với quyết tâm thực hiện mục tiêu huyện Xuân Lộc đạt huyện nông thôn mới nâng cao trong năm 2023. Huyện ủy, UBND huyện đã chỉ đạo, phân công các đồ</w:t>
      </w:r>
      <w:r w:rsidR="009B647E">
        <w:rPr>
          <w:szCs w:val="28"/>
          <w:lang w:val="en-US"/>
        </w:rPr>
        <w:t>ng chí T</w:t>
      </w:r>
      <w:r w:rsidRPr="00EC4FC5">
        <w:rPr>
          <w:szCs w:val="28"/>
          <w:lang w:val="en-US"/>
        </w:rPr>
        <w:t>rưởng các phòng</w:t>
      </w:r>
      <w:r w:rsidR="009B647E">
        <w:rPr>
          <w:szCs w:val="28"/>
          <w:lang w:val="en-US"/>
        </w:rPr>
        <w:t>,</w:t>
      </w:r>
      <w:r w:rsidRPr="00EC4FC5">
        <w:rPr>
          <w:szCs w:val="28"/>
          <w:lang w:val="en-US"/>
        </w:rPr>
        <w:t xml:space="preserve"> ban phụ trách từng xã để theo dõi, đôn đốc tiến độ thực hiện, nắm bắt những khó khăn, vướng mắc</w:t>
      </w:r>
      <w:r w:rsidR="009B647E">
        <w:rPr>
          <w:szCs w:val="28"/>
          <w:lang w:val="en-US"/>
        </w:rPr>
        <w:t>;</w:t>
      </w:r>
      <w:r w:rsidRPr="00EC4FC5">
        <w:rPr>
          <w:szCs w:val="28"/>
          <w:lang w:val="en-US"/>
        </w:rPr>
        <w:t xml:space="preserve"> kịp thời báo cáo, đề xuất Huyện ủy, UBND huyện chỉ đạo, xử lý; Ban Chỉ đạo nông nghiệp, nông dân, nông thôn và xây dựng nông thôn mới huyện phân công các thành viên phụ trách địa bàn thường xuyên làm việc với UBND các xã để đánh giá, rà soát từng tiêu chí, các hạng mục cần đầu tư, xác định nguồn vốn cần bổ sung để thực hiện đạt các tiêu chí, kịp thời chỉ đạo các ngành hỗ trợ các địa phương, giữ vững nông thôn mới đạt chuẩn, đẩy nhanh tiến độ hoàn thành các tiêu chí, chỉ tiêu nông thôn mới nâng cao, kiểu mẫu.</w:t>
      </w:r>
    </w:p>
    <w:p w14:paraId="41EC4A0F" w14:textId="23F5B072" w:rsidR="00EC4FC5" w:rsidRPr="00882FC5" w:rsidRDefault="00EC2FA8" w:rsidP="00EC4FC5">
      <w:pPr>
        <w:spacing w:before="80" w:after="0" w:line="240" w:lineRule="auto"/>
        <w:ind w:firstLine="567"/>
        <w:jc w:val="both"/>
        <w:rPr>
          <w:b/>
          <w:szCs w:val="28"/>
          <w:lang w:val="en-US"/>
        </w:rPr>
      </w:pPr>
      <w:r>
        <w:rPr>
          <w:b/>
          <w:szCs w:val="28"/>
          <w:lang w:val="en-US"/>
        </w:rPr>
        <w:t>2.2.</w:t>
      </w:r>
      <w:r w:rsidR="00882FC5" w:rsidRPr="00882FC5">
        <w:rPr>
          <w:b/>
          <w:szCs w:val="28"/>
          <w:lang w:val="en-US"/>
        </w:rPr>
        <w:t>Về</w:t>
      </w:r>
      <w:r w:rsidR="00EC4FC5" w:rsidRPr="00882FC5">
        <w:rPr>
          <w:b/>
          <w:szCs w:val="28"/>
          <w:lang w:val="en-US"/>
        </w:rPr>
        <w:t xml:space="preserve"> </w:t>
      </w:r>
      <w:r w:rsidR="00882FC5" w:rsidRPr="00882FC5">
        <w:rPr>
          <w:b/>
          <w:szCs w:val="28"/>
          <w:lang w:val="en-US"/>
        </w:rPr>
        <w:t>c</w:t>
      </w:r>
      <w:r w:rsidR="00EC4FC5" w:rsidRPr="00882FC5">
        <w:rPr>
          <w:b/>
          <w:szCs w:val="28"/>
          <w:lang w:val="en-US"/>
        </w:rPr>
        <w:t>ông tác truyền thông, đào tạo, tập huấn</w:t>
      </w:r>
    </w:p>
    <w:p w14:paraId="47EC3CDA" w14:textId="7FCA9397" w:rsidR="00EC4FC5" w:rsidRPr="00EC4FC5" w:rsidRDefault="00EC4FC5" w:rsidP="00EC4FC5">
      <w:pPr>
        <w:spacing w:before="80" w:after="0" w:line="240" w:lineRule="auto"/>
        <w:ind w:firstLine="567"/>
        <w:jc w:val="both"/>
        <w:rPr>
          <w:szCs w:val="28"/>
          <w:lang w:val="en-US"/>
        </w:rPr>
      </w:pPr>
      <w:r w:rsidRPr="00EC4FC5">
        <w:rPr>
          <w:szCs w:val="28"/>
          <w:lang w:val="en-US"/>
        </w:rPr>
        <w:t>Xác đị</w:t>
      </w:r>
      <w:r w:rsidR="00882FC5">
        <w:rPr>
          <w:szCs w:val="28"/>
          <w:lang w:val="en-US"/>
        </w:rPr>
        <w:t xml:space="preserve">nh truyền thông trong xây dựng nông thôn mới </w:t>
      </w:r>
      <w:r w:rsidRPr="00EC4FC5">
        <w:rPr>
          <w:szCs w:val="28"/>
          <w:lang w:val="en-US"/>
        </w:rPr>
        <w:t xml:space="preserve">là một trong những nhiệm vụ quan trọng hàng đầu, Huyện đã tổ chức thực hiện với tinh thần đổi mới mạnh mẽ và đảm bảo có hiệu quả trên tất cả các mặt: </w:t>
      </w:r>
      <w:r w:rsidR="009B647E">
        <w:rPr>
          <w:szCs w:val="28"/>
          <w:lang w:val="en-US"/>
        </w:rPr>
        <w:t>N</w:t>
      </w:r>
      <w:r w:rsidRPr="00EC4FC5">
        <w:rPr>
          <w:szCs w:val="28"/>
          <w:lang w:val="en-US"/>
        </w:rPr>
        <w:t>ội dung truyền thông, đối tượng truyền thông và phương thức truyề</w:t>
      </w:r>
      <w:r w:rsidR="00882FC5">
        <w:rPr>
          <w:szCs w:val="28"/>
          <w:lang w:val="en-US"/>
        </w:rPr>
        <w:t>n thông. Kết quả t</w:t>
      </w:r>
      <w:r w:rsidRPr="00EC4FC5">
        <w:rPr>
          <w:szCs w:val="28"/>
          <w:lang w:val="en-US"/>
        </w:rPr>
        <w:t>ừ năm 2015 đến nay, huyện đã thực hiện trên 832 chuyên mục, với trên 4.</w:t>
      </w:r>
      <w:r w:rsidR="009B647E">
        <w:rPr>
          <w:szCs w:val="28"/>
          <w:lang w:val="en-US"/>
        </w:rPr>
        <w:t xml:space="preserve"> </w:t>
      </w:r>
      <w:r w:rsidRPr="00EC4FC5">
        <w:rPr>
          <w:szCs w:val="28"/>
          <w:lang w:val="en-US"/>
        </w:rPr>
        <w:t xml:space="preserve">320 tin, bài, ghi nhanh, phóng sự để tuyên truyền trên hệ thống truyền thanh huyện và Đài </w:t>
      </w:r>
      <w:r w:rsidRPr="00EC4FC5">
        <w:rPr>
          <w:szCs w:val="28"/>
          <w:lang w:val="en-US"/>
        </w:rPr>
        <w:lastRenderedPageBreak/>
        <w:t>Truyền thanh các xã, thị trấn, tổng thời lượng tuyên truyền trên 3.450 giờ; ngoài ra, tham gia cộng tác trên 970 tin, bài trên sóng đài P</w:t>
      </w:r>
      <w:r w:rsidR="009B647E">
        <w:rPr>
          <w:szCs w:val="28"/>
          <w:lang w:val="en-US"/>
        </w:rPr>
        <w:t>hát thanh-Truyền hình</w:t>
      </w:r>
      <w:r w:rsidRPr="00EC4FC5">
        <w:rPr>
          <w:szCs w:val="28"/>
          <w:lang w:val="en-US"/>
        </w:rPr>
        <w:t xml:space="preserve"> Đồng Nai, báo Đồng Nai; tổ chức hơn 50 hội thi, hội diễn văn hóa văn nghệ, thể thao quần chúng; thực hiện 5.</w:t>
      </w:r>
      <w:r w:rsidR="009B647E">
        <w:rPr>
          <w:szCs w:val="28"/>
          <w:lang w:val="en-US"/>
        </w:rPr>
        <w:t>690 m</w:t>
      </w:r>
      <w:r w:rsidR="009B647E">
        <w:rPr>
          <w:szCs w:val="28"/>
          <w:vertAlign w:val="superscript"/>
          <w:lang w:val="en-US"/>
        </w:rPr>
        <w:t>2</w:t>
      </w:r>
      <w:r w:rsidRPr="00EC4FC5">
        <w:rPr>
          <w:szCs w:val="28"/>
          <w:lang w:val="en-US"/>
        </w:rPr>
        <w:t xml:space="preserve"> pano, 20.948m băng rôn, khẩu hiệu; tổ chức hơn 600 cuộc tuyên truyền lưu động và tổ chức 80 buổi biểu diễn lưu động kết hợp tuyên truyền xây dựng nông thôn mới; trang thông tin điện tử của huyện mở chuyên mục về xây dựng nông thôn mới, đã đăng tải được 9.125 tin, bài, hình ảnh, phóng sự, phỏng vấn, văn bản chỉ đạo điều hành về công tác xây dựng nông thôn mới; cấp phát trên 20.000 tài liệu tuyên truyền (tờ gấp, file, clip và các tài liệu liên quan) đến các xã, thị trấn, mô hình, cách làm hay trong thực hiện xây dựng nông thôn mới nâng cao, kiểu mẫu...</w:t>
      </w:r>
    </w:p>
    <w:p w14:paraId="61D48FAA" w14:textId="2CC0B6F3" w:rsidR="00EC4FC5" w:rsidRPr="00EC4FC5" w:rsidRDefault="00882FC5" w:rsidP="00882FC5">
      <w:pPr>
        <w:spacing w:before="80" w:after="0" w:line="240" w:lineRule="auto"/>
        <w:ind w:firstLine="567"/>
        <w:jc w:val="both"/>
        <w:rPr>
          <w:szCs w:val="28"/>
          <w:lang w:val="en-US"/>
        </w:rPr>
      </w:pPr>
      <w:r>
        <w:rPr>
          <w:szCs w:val="28"/>
          <w:lang w:val="en-US"/>
        </w:rPr>
        <w:t>Bên cạnh đó c</w:t>
      </w:r>
      <w:r w:rsidR="00EC4FC5" w:rsidRPr="00EC4FC5">
        <w:rPr>
          <w:szCs w:val="28"/>
          <w:lang w:val="en-US"/>
        </w:rPr>
        <w:t>ông tác đào tạo, tập huấ</w:t>
      </w:r>
      <w:r>
        <w:rPr>
          <w:szCs w:val="28"/>
          <w:lang w:val="en-US"/>
        </w:rPr>
        <w:t xml:space="preserve">n cũng được chú trọng và đạt được những kết quả như: </w:t>
      </w:r>
      <w:r w:rsidR="00EC4FC5" w:rsidRPr="00EC4FC5">
        <w:rPr>
          <w:szCs w:val="28"/>
          <w:lang w:val="en-US"/>
        </w:rPr>
        <w:t>Ban Chỉ đạo huyện đã phối hợp với Văn phòng điều phối tỉnh tổ chức được 07 lớp và tự tổ chức 10 lớp tập huấn kiến thức về xây dựng nông thôn mới với số lượt tham gia trên 2.500 lượt</w:t>
      </w:r>
      <w:r w:rsidR="004E08DF">
        <w:rPr>
          <w:szCs w:val="28"/>
          <w:lang w:val="en-US"/>
        </w:rPr>
        <w:t>.</w:t>
      </w:r>
      <w:r w:rsidR="00874ABA">
        <w:rPr>
          <w:szCs w:val="28"/>
          <w:lang w:val="en-US"/>
        </w:rPr>
        <w:t xml:space="preserve"> </w:t>
      </w:r>
      <w:r w:rsidR="00EC4FC5" w:rsidRPr="00EC4FC5">
        <w:rPr>
          <w:szCs w:val="28"/>
          <w:lang w:val="en-US"/>
        </w:rPr>
        <w:t>Nhìn chung, qua công tác tập huấn, tuyên truyền, đội ngũ cán bộ, công chức từ huyện đến xã đều tham gia đầy đủ và học tập nghiêm túc, nắm được các nội dung tập huấn; từ đó, đã tạo điều kiện thuận lợi cho các địa phương triển khai thực hiện Chương trình đạt kết quả cao.</w:t>
      </w:r>
    </w:p>
    <w:p w14:paraId="6065FD44" w14:textId="2E097A16" w:rsidR="00E64109" w:rsidRDefault="00244CF2" w:rsidP="00244CF2">
      <w:pPr>
        <w:spacing w:before="80" w:after="0" w:line="240" w:lineRule="auto"/>
        <w:ind w:firstLine="567"/>
        <w:jc w:val="both"/>
        <w:rPr>
          <w:bCs/>
          <w:szCs w:val="28"/>
          <w:lang w:val="en-US"/>
        </w:rPr>
      </w:pPr>
      <w:r w:rsidRPr="00874ABA">
        <w:rPr>
          <w:b/>
          <w:szCs w:val="28"/>
          <w:lang w:val="en-US"/>
        </w:rPr>
        <w:t>3.</w:t>
      </w:r>
      <w:r w:rsidRPr="00874ABA">
        <w:rPr>
          <w:b/>
          <w:bCs/>
          <w:szCs w:val="28"/>
          <w:lang w:val="en-US"/>
        </w:rPr>
        <w:t xml:space="preserve"> </w:t>
      </w:r>
      <w:r w:rsidR="00E64109" w:rsidRPr="00874ABA">
        <w:rPr>
          <w:b/>
          <w:bCs/>
          <w:szCs w:val="28"/>
          <w:lang w:val="en-US"/>
        </w:rPr>
        <w:t>Huyện Xuân Lộc</w:t>
      </w:r>
      <w:r w:rsidR="00E64109" w:rsidRPr="00E64109">
        <w:rPr>
          <w:bCs/>
          <w:szCs w:val="28"/>
          <w:lang w:val="en-US"/>
        </w:rPr>
        <w:t xml:space="preserve"> đã được công nhận đạt chuẩn nông thôn mới năm 2014 tại Quyết định số 2394/QĐ-TTg ngày 31/12/2014 của Thủ tướng Chính phủ. So với </w:t>
      </w:r>
      <w:r w:rsidR="005B459B">
        <w:rPr>
          <w:bCs/>
          <w:szCs w:val="28"/>
          <w:lang w:val="en-US"/>
        </w:rPr>
        <w:t>B</w:t>
      </w:r>
      <w:r w:rsidR="00E64109" w:rsidRPr="00E64109">
        <w:rPr>
          <w:bCs/>
          <w:szCs w:val="28"/>
          <w:lang w:val="en-US"/>
        </w:rPr>
        <w:t xml:space="preserve">ộ tiêu chí huyện nông thôn mới tại Quyết định số 320/QĐ-UBND ngày 08/3/2022 của Thủ tướng Chính phủ, đến nay huyện </w:t>
      </w:r>
      <w:r w:rsidR="005B459B">
        <w:rPr>
          <w:bCs/>
          <w:szCs w:val="28"/>
          <w:lang w:val="en-US"/>
        </w:rPr>
        <w:t xml:space="preserve">đã </w:t>
      </w:r>
      <w:r w:rsidR="00E64109" w:rsidRPr="00E64109">
        <w:rPr>
          <w:bCs/>
          <w:szCs w:val="28"/>
          <w:lang w:val="en-US"/>
        </w:rPr>
        <w:t>đạt 9/9 tiêu chí, 38/38 chỉ tiêu.</w:t>
      </w:r>
      <w:r w:rsidR="005B459B">
        <w:rPr>
          <w:bCs/>
          <w:szCs w:val="28"/>
          <w:lang w:val="en-US"/>
        </w:rPr>
        <w:t xml:space="preserve"> </w:t>
      </w:r>
    </w:p>
    <w:p w14:paraId="7F79BED7" w14:textId="43B20C1E" w:rsidR="00244CF2" w:rsidRPr="00805CB9" w:rsidRDefault="00244CF2" w:rsidP="00244CF2">
      <w:pPr>
        <w:spacing w:before="80" w:after="0" w:line="240" w:lineRule="auto"/>
        <w:ind w:firstLine="567"/>
        <w:jc w:val="both"/>
        <w:rPr>
          <w:b/>
          <w:szCs w:val="28"/>
        </w:rPr>
      </w:pPr>
      <w:r w:rsidRPr="00805CB9">
        <w:rPr>
          <w:b/>
          <w:szCs w:val="28"/>
          <w:lang w:val="en-US"/>
        </w:rPr>
        <w:t>4</w:t>
      </w:r>
      <w:r w:rsidRPr="00805CB9">
        <w:rPr>
          <w:b/>
          <w:szCs w:val="28"/>
        </w:rPr>
        <w:t xml:space="preserve">. </w:t>
      </w:r>
      <w:r w:rsidRPr="00805CB9">
        <w:rPr>
          <w:b/>
          <w:szCs w:val="28"/>
          <w:lang w:val="en-US"/>
        </w:rPr>
        <w:t>Về s</w:t>
      </w:r>
      <w:r w:rsidRPr="00805CB9">
        <w:rPr>
          <w:b/>
          <w:szCs w:val="28"/>
        </w:rPr>
        <w:t>ố xã</w:t>
      </w:r>
      <w:r w:rsidRPr="00805CB9">
        <w:rPr>
          <w:b/>
          <w:szCs w:val="28"/>
          <w:lang w:val="en-US"/>
        </w:rPr>
        <w:t xml:space="preserve">, thị trấn đã </w:t>
      </w:r>
      <w:r w:rsidRPr="00805CB9">
        <w:rPr>
          <w:b/>
          <w:szCs w:val="28"/>
        </w:rPr>
        <w:t>đạt chuẩn theo quy định</w:t>
      </w:r>
    </w:p>
    <w:p w14:paraId="7C9B3743" w14:textId="01EDC8F5" w:rsidR="00244CF2" w:rsidRPr="00805CB9" w:rsidRDefault="00244CF2" w:rsidP="00244CF2">
      <w:pPr>
        <w:spacing w:before="80" w:after="0" w:line="240" w:lineRule="auto"/>
        <w:ind w:firstLine="567"/>
        <w:jc w:val="both"/>
        <w:rPr>
          <w:b/>
          <w:szCs w:val="28"/>
          <w:lang w:val="en-US"/>
        </w:rPr>
      </w:pPr>
      <w:r w:rsidRPr="00805CB9">
        <w:rPr>
          <w:b/>
          <w:szCs w:val="28"/>
          <w:lang w:val="en-US"/>
        </w:rPr>
        <w:t xml:space="preserve">4.1. </w:t>
      </w:r>
      <w:r w:rsidRPr="00805CB9">
        <w:rPr>
          <w:b/>
          <w:bCs/>
          <w:szCs w:val="28"/>
          <w:lang w:val="en-US"/>
        </w:rPr>
        <w:t>S</w:t>
      </w:r>
      <w:r w:rsidRPr="00805CB9">
        <w:rPr>
          <w:b/>
          <w:bCs/>
          <w:szCs w:val="28"/>
        </w:rPr>
        <w:t xml:space="preserve">ố xã </w:t>
      </w:r>
      <w:r w:rsidRPr="00805CB9">
        <w:rPr>
          <w:b/>
          <w:bCs/>
          <w:szCs w:val="28"/>
          <w:lang w:val="en-US"/>
        </w:rPr>
        <w:t xml:space="preserve">đã </w:t>
      </w:r>
      <w:r w:rsidRPr="00805CB9">
        <w:rPr>
          <w:b/>
          <w:bCs/>
          <w:szCs w:val="28"/>
        </w:rPr>
        <w:t>đạt chuẩn theo quy định</w:t>
      </w:r>
    </w:p>
    <w:p w14:paraId="69A3FA9A" w14:textId="284357D3" w:rsidR="00244CF2" w:rsidRDefault="00244CF2" w:rsidP="00244CF2">
      <w:pPr>
        <w:spacing w:before="80" w:after="0" w:line="240" w:lineRule="auto"/>
        <w:ind w:firstLine="567"/>
        <w:jc w:val="both"/>
        <w:rPr>
          <w:szCs w:val="28"/>
          <w:lang w:val="en-US"/>
        </w:rPr>
      </w:pPr>
      <w:r>
        <w:rPr>
          <w:szCs w:val="28"/>
          <w:lang w:val="en-US"/>
        </w:rPr>
        <w:t>- Tổng số xã trên địa bàn huyện:</w:t>
      </w:r>
      <w:r w:rsidR="00E64109">
        <w:rPr>
          <w:szCs w:val="28"/>
          <w:lang w:val="en-US"/>
        </w:rPr>
        <w:t xml:space="preserve"> 14 xã </w:t>
      </w:r>
    </w:p>
    <w:p w14:paraId="52D1CA20" w14:textId="3A8D0136" w:rsidR="00244CF2" w:rsidRPr="00E64109" w:rsidRDefault="00244CF2" w:rsidP="00244CF2">
      <w:pPr>
        <w:spacing w:before="80" w:after="0" w:line="240" w:lineRule="auto"/>
        <w:ind w:firstLine="567"/>
        <w:jc w:val="both"/>
        <w:rPr>
          <w:szCs w:val="28"/>
          <w:lang w:val="en-US"/>
        </w:rPr>
      </w:pPr>
      <w:r>
        <w:rPr>
          <w:szCs w:val="28"/>
          <w:lang w:val="en-US"/>
        </w:rPr>
        <w:t>- Số</w:t>
      </w:r>
      <w:r>
        <w:rPr>
          <w:szCs w:val="28"/>
        </w:rPr>
        <w:t xml:space="preserve"> xã đã </w:t>
      </w:r>
      <w:r>
        <w:rPr>
          <w:szCs w:val="28"/>
          <w:lang w:val="en-US"/>
        </w:rPr>
        <w:t xml:space="preserve">được công nhận </w:t>
      </w:r>
      <w:r>
        <w:rPr>
          <w:szCs w:val="28"/>
        </w:rPr>
        <w:t>đạt chuẩn nông thôn mới:</w:t>
      </w:r>
      <w:r w:rsidR="00E64109">
        <w:rPr>
          <w:szCs w:val="28"/>
          <w:lang w:val="en-US"/>
        </w:rPr>
        <w:t>14 xã</w:t>
      </w:r>
    </w:p>
    <w:p w14:paraId="554401D8" w14:textId="317F3906" w:rsidR="00244CF2" w:rsidRPr="00E64109" w:rsidRDefault="00244CF2" w:rsidP="00244CF2">
      <w:pPr>
        <w:spacing w:before="80" w:after="0" w:line="240" w:lineRule="auto"/>
        <w:ind w:firstLine="567"/>
        <w:jc w:val="both"/>
        <w:rPr>
          <w:szCs w:val="28"/>
          <w:lang w:val="en-US"/>
        </w:rPr>
      </w:pPr>
      <w:r>
        <w:rPr>
          <w:szCs w:val="28"/>
          <w:lang w:val="en-US"/>
        </w:rPr>
        <w:t xml:space="preserve">- Tỷ lệ số xã </w:t>
      </w:r>
      <w:r>
        <w:rPr>
          <w:szCs w:val="28"/>
        </w:rPr>
        <w:t>đạt chuẩn nông thôn mới:</w:t>
      </w:r>
      <w:r w:rsidR="00E64109">
        <w:rPr>
          <w:szCs w:val="28"/>
          <w:lang w:val="en-US"/>
        </w:rPr>
        <w:t xml:space="preserve"> 100%</w:t>
      </w:r>
      <w:r w:rsidR="0049762B">
        <w:rPr>
          <w:szCs w:val="28"/>
          <w:lang w:val="en-US"/>
        </w:rPr>
        <w:t xml:space="preserve">. </w:t>
      </w:r>
    </w:p>
    <w:p w14:paraId="2D079B9A" w14:textId="06469B97" w:rsidR="00244CF2" w:rsidRPr="00E64109" w:rsidRDefault="00244CF2" w:rsidP="00244CF2">
      <w:pPr>
        <w:spacing w:before="80" w:after="0" w:line="240" w:lineRule="auto"/>
        <w:ind w:firstLine="567"/>
        <w:jc w:val="both"/>
        <w:rPr>
          <w:szCs w:val="28"/>
          <w:lang w:val="en-US"/>
        </w:rPr>
      </w:pPr>
      <w:r>
        <w:rPr>
          <w:szCs w:val="28"/>
          <w:lang w:val="en-US"/>
        </w:rPr>
        <w:t>- Số</w:t>
      </w:r>
      <w:r>
        <w:rPr>
          <w:szCs w:val="28"/>
        </w:rPr>
        <w:t xml:space="preserve"> xã đã </w:t>
      </w:r>
      <w:r>
        <w:rPr>
          <w:szCs w:val="28"/>
          <w:lang w:val="en-US"/>
        </w:rPr>
        <w:t xml:space="preserve">được công nhận </w:t>
      </w:r>
      <w:r>
        <w:rPr>
          <w:szCs w:val="28"/>
        </w:rPr>
        <w:t>đạt chuẩn nông thôn mới</w:t>
      </w:r>
      <w:r>
        <w:rPr>
          <w:szCs w:val="28"/>
          <w:lang w:val="en-US"/>
        </w:rPr>
        <w:t xml:space="preserve"> nâng cao</w:t>
      </w:r>
      <w:r>
        <w:rPr>
          <w:szCs w:val="28"/>
        </w:rPr>
        <w:t>:</w:t>
      </w:r>
      <w:r w:rsidR="00E64109">
        <w:rPr>
          <w:szCs w:val="28"/>
          <w:lang w:val="en-US"/>
        </w:rPr>
        <w:t xml:space="preserve"> 14</w:t>
      </w:r>
    </w:p>
    <w:p w14:paraId="17E93E83" w14:textId="3BF780A2" w:rsidR="00244CF2" w:rsidRPr="00E64109" w:rsidRDefault="00244CF2" w:rsidP="00244CF2">
      <w:pPr>
        <w:spacing w:before="80" w:after="0" w:line="240" w:lineRule="auto"/>
        <w:ind w:firstLine="567"/>
        <w:jc w:val="both"/>
        <w:rPr>
          <w:szCs w:val="28"/>
          <w:lang w:val="en-US"/>
        </w:rPr>
      </w:pPr>
      <w:r>
        <w:rPr>
          <w:szCs w:val="28"/>
          <w:lang w:val="en-US"/>
        </w:rPr>
        <w:t xml:space="preserve">- Tỷ lệ số xã </w:t>
      </w:r>
      <w:r>
        <w:rPr>
          <w:szCs w:val="28"/>
        </w:rPr>
        <w:t>đạt chuẩn nông thôn mới</w:t>
      </w:r>
      <w:r>
        <w:rPr>
          <w:szCs w:val="28"/>
          <w:lang w:val="en-US"/>
        </w:rPr>
        <w:t xml:space="preserve"> nâng cao</w:t>
      </w:r>
      <w:r>
        <w:rPr>
          <w:szCs w:val="28"/>
        </w:rPr>
        <w:t>:</w:t>
      </w:r>
      <w:r w:rsidR="00E64109">
        <w:rPr>
          <w:szCs w:val="28"/>
          <w:lang w:val="en-US"/>
        </w:rPr>
        <w:t xml:space="preserve"> </w:t>
      </w:r>
      <w:r w:rsidR="00E64109" w:rsidRPr="00E64109">
        <w:rPr>
          <w:szCs w:val="28"/>
          <w:lang w:val="en-US"/>
        </w:rPr>
        <w:t>(14/14) xã đạt nông thôn mới nâng cao theo bộ tiêu chí giai đoạn 2016 – 2020; trong đó, có 57,14% (08/14) xã đạt nông thôn mới nâng cao theo Bộ tiêu chí giai đoạn 2021 - 2025.</w:t>
      </w:r>
      <w:r w:rsidR="0046570F">
        <w:rPr>
          <w:szCs w:val="28"/>
          <w:lang w:val="en-US"/>
        </w:rPr>
        <w:t xml:space="preserve"> </w:t>
      </w:r>
    </w:p>
    <w:p w14:paraId="6A0FD9B7" w14:textId="53B0F860" w:rsidR="00244CF2" w:rsidRPr="00AB13C0" w:rsidRDefault="00244CF2" w:rsidP="00244CF2">
      <w:pPr>
        <w:spacing w:before="80" w:after="0" w:line="240" w:lineRule="auto"/>
        <w:ind w:firstLine="567"/>
        <w:jc w:val="both"/>
        <w:rPr>
          <w:b/>
          <w:szCs w:val="28"/>
          <w:lang w:val="en-US"/>
        </w:rPr>
      </w:pPr>
      <w:r w:rsidRPr="00AB13C0">
        <w:rPr>
          <w:b/>
          <w:szCs w:val="28"/>
          <w:lang w:val="en-US"/>
        </w:rPr>
        <w:t xml:space="preserve">4.2. </w:t>
      </w:r>
      <w:r w:rsidRPr="00AB13C0">
        <w:rPr>
          <w:b/>
          <w:bCs/>
          <w:szCs w:val="28"/>
          <w:lang w:val="en-US"/>
        </w:rPr>
        <w:t>S</w:t>
      </w:r>
      <w:r w:rsidRPr="00AB13C0">
        <w:rPr>
          <w:b/>
          <w:bCs/>
          <w:szCs w:val="28"/>
        </w:rPr>
        <w:t xml:space="preserve">ố </w:t>
      </w:r>
      <w:r w:rsidRPr="00AB13C0">
        <w:rPr>
          <w:b/>
          <w:bCs/>
          <w:szCs w:val="28"/>
          <w:lang w:val="en-US"/>
        </w:rPr>
        <w:t xml:space="preserve">thị trấn đã </w:t>
      </w:r>
      <w:r w:rsidRPr="00AB13C0">
        <w:rPr>
          <w:b/>
          <w:bCs/>
          <w:szCs w:val="28"/>
        </w:rPr>
        <w:t>đạt chuẩn theo quy định</w:t>
      </w:r>
    </w:p>
    <w:p w14:paraId="7D202F2C" w14:textId="2351AD75" w:rsidR="00244CF2" w:rsidRDefault="00244CF2" w:rsidP="00244CF2">
      <w:pPr>
        <w:spacing w:before="80" w:after="0" w:line="240" w:lineRule="auto"/>
        <w:ind w:firstLine="567"/>
        <w:jc w:val="both"/>
        <w:rPr>
          <w:szCs w:val="28"/>
          <w:lang w:val="en-US"/>
        </w:rPr>
      </w:pPr>
      <w:r>
        <w:rPr>
          <w:szCs w:val="28"/>
          <w:lang w:val="en-US"/>
        </w:rPr>
        <w:t>- Tổng số thị trấn trên địa bàn huyện:</w:t>
      </w:r>
      <w:r w:rsidR="00E00D5E">
        <w:rPr>
          <w:szCs w:val="28"/>
          <w:lang w:val="en-US"/>
        </w:rPr>
        <w:t xml:space="preserve"> 01</w:t>
      </w:r>
    </w:p>
    <w:p w14:paraId="56BEA830" w14:textId="0F7815BB" w:rsidR="00244CF2" w:rsidRDefault="00244CF2" w:rsidP="00244CF2">
      <w:pPr>
        <w:spacing w:before="80" w:after="0" w:line="240" w:lineRule="auto"/>
        <w:ind w:firstLine="567"/>
        <w:jc w:val="both"/>
        <w:rPr>
          <w:szCs w:val="28"/>
        </w:rPr>
      </w:pPr>
      <w:r>
        <w:rPr>
          <w:szCs w:val="28"/>
          <w:lang w:val="en-US"/>
        </w:rPr>
        <w:t xml:space="preserve">- </w:t>
      </w:r>
      <w:r>
        <w:rPr>
          <w:szCs w:val="28"/>
        </w:rPr>
        <w:t xml:space="preserve">Số </w:t>
      </w:r>
      <w:r>
        <w:rPr>
          <w:szCs w:val="28"/>
          <w:lang w:val="en-US"/>
        </w:rPr>
        <w:t>thị trấn</w:t>
      </w:r>
      <w:r>
        <w:rPr>
          <w:szCs w:val="28"/>
        </w:rPr>
        <w:t xml:space="preserve"> đã được công nhận đạt chuẩn </w:t>
      </w:r>
      <w:r>
        <w:rPr>
          <w:bCs/>
          <w:szCs w:val="28"/>
        </w:rPr>
        <w:t>đô thị văn minh</w:t>
      </w:r>
      <w:r>
        <w:rPr>
          <w:bCs/>
          <w:szCs w:val="28"/>
          <w:lang w:val="en-US"/>
        </w:rPr>
        <w:t>:</w:t>
      </w:r>
      <w:r w:rsidR="00E00D5E">
        <w:rPr>
          <w:bCs/>
          <w:szCs w:val="28"/>
          <w:lang w:val="en-US"/>
        </w:rPr>
        <w:t xml:space="preserve"> 01</w:t>
      </w:r>
    </w:p>
    <w:p w14:paraId="6B47275B" w14:textId="0F0C36E1" w:rsidR="00244CF2" w:rsidRDefault="00244CF2" w:rsidP="00244CF2">
      <w:pPr>
        <w:spacing w:before="80" w:after="0" w:line="240" w:lineRule="auto"/>
        <w:ind w:firstLine="567"/>
        <w:jc w:val="both"/>
        <w:rPr>
          <w:szCs w:val="28"/>
        </w:rPr>
      </w:pPr>
      <w:r>
        <w:rPr>
          <w:szCs w:val="28"/>
          <w:lang w:val="en-US"/>
        </w:rPr>
        <w:t>- Tỷ lệ s</w:t>
      </w:r>
      <w:r>
        <w:rPr>
          <w:szCs w:val="28"/>
        </w:rPr>
        <w:t xml:space="preserve">ố </w:t>
      </w:r>
      <w:r>
        <w:rPr>
          <w:szCs w:val="28"/>
          <w:lang w:val="en-US"/>
        </w:rPr>
        <w:t>thị trấn</w:t>
      </w:r>
      <w:r>
        <w:rPr>
          <w:szCs w:val="28"/>
        </w:rPr>
        <w:t xml:space="preserve"> đạt chuẩn </w:t>
      </w:r>
      <w:r>
        <w:rPr>
          <w:bCs/>
          <w:szCs w:val="28"/>
        </w:rPr>
        <w:t>đô thị văn minh</w:t>
      </w:r>
      <w:r>
        <w:rPr>
          <w:bCs/>
          <w:szCs w:val="28"/>
          <w:lang w:val="en-US"/>
        </w:rPr>
        <w:t>:</w:t>
      </w:r>
      <w:r w:rsidR="00E00D5E">
        <w:rPr>
          <w:bCs/>
          <w:szCs w:val="28"/>
          <w:lang w:val="en-US"/>
        </w:rPr>
        <w:t xml:space="preserve"> 100% </w:t>
      </w:r>
      <w:r w:rsidR="00E00D5E" w:rsidRPr="00E00D5E">
        <w:rPr>
          <w:bCs/>
          <w:szCs w:val="28"/>
          <w:lang w:val="en-US"/>
        </w:rPr>
        <w:t>(01/01).</w:t>
      </w:r>
    </w:p>
    <w:p w14:paraId="23BDB9CF" w14:textId="47355C0F" w:rsidR="00244CF2" w:rsidRDefault="00244CF2" w:rsidP="00244CF2">
      <w:pPr>
        <w:spacing w:before="80" w:after="0" w:line="240" w:lineRule="auto"/>
        <w:ind w:firstLine="567"/>
        <w:jc w:val="both"/>
        <w:rPr>
          <w:b/>
          <w:szCs w:val="28"/>
        </w:rPr>
      </w:pPr>
      <w:r w:rsidRPr="00AB13C0">
        <w:rPr>
          <w:b/>
          <w:szCs w:val="28"/>
          <w:lang w:val="en-US"/>
        </w:rPr>
        <w:t>5</w:t>
      </w:r>
      <w:r w:rsidRPr="00AB13C0">
        <w:rPr>
          <w:b/>
          <w:szCs w:val="28"/>
        </w:rPr>
        <w:t xml:space="preserve">. </w:t>
      </w:r>
      <w:r w:rsidRPr="00AB13C0">
        <w:rPr>
          <w:b/>
          <w:szCs w:val="28"/>
          <w:lang w:val="en-US"/>
        </w:rPr>
        <w:t>Về k</w:t>
      </w:r>
      <w:r w:rsidRPr="00AB13C0">
        <w:rPr>
          <w:b/>
          <w:szCs w:val="28"/>
        </w:rPr>
        <w:t xml:space="preserve">ết quả </w:t>
      </w:r>
      <w:r w:rsidRPr="00AB13C0">
        <w:rPr>
          <w:b/>
          <w:szCs w:val="28"/>
          <w:lang w:val="en-US"/>
        </w:rPr>
        <w:t xml:space="preserve">thực hiện </w:t>
      </w:r>
      <w:r w:rsidRPr="00AB13C0">
        <w:rPr>
          <w:b/>
          <w:szCs w:val="28"/>
        </w:rPr>
        <w:t xml:space="preserve">xây dựng nông thôn mới </w:t>
      </w:r>
      <w:r w:rsidRPr="00AB13C0">
        <w:rPr>
          <w:b/>
          <w:szCs w:val="28"/>
          <w:lang w:val="en-US"/>
        </w:rPr>
        <w:t>nâng cao ở</w:t>
      </w:r>
      <w:r w:rsidRPr="00AB13C0">
        <w:rPr>
          <w:b/>
          <w:szCs w:val="28"/>
        </w:rPr>
        <w:t xml:space="preserve"> các xã</w:t>
      </w:r>
      <w:r>
        <w:rPr>
          <w:b/>
          <w:szCs w:val="28"/>
          <w:lang w:val="en-US"/>
        </w:rPr>
        <w:t xml:space="preserve"> </w:t>
      </w:r>
    </w:p>
    <w:p w14:paraId="408DF578" w14:textId="6519757A" w:rsidR="00244CF2" w:rsidRDefault="00244CF2" w:rsidP="00244CF2">
      <w:pPr>
        <w:spacing w:before="80" w:after="0" w:line="240" w:lineRule="auto"/>
        <w:ind w:firstLine="567"/>
        <w:jc w:val="both"/>
        <w:rPr>
          <w:szCs w:val="28"/>
          <w:lang w:val="en-US"/>
        </w:rPr>
      </w:pPr>
      <w:r w:rsidRPr="00AB13C0">
        <w:rPr>
          <w:b/>
          <w:szCs w:val="28"/>
          <w:lang w:val="en-US"/>
        </w:rPr>
        <w:t>5</w:t>
      </w:r>
      <w:r w:rsidRPr="00AB13C0">
        <w:rPr>
          <w:b/>
          <w:szCs w:val="28"/>
        </w:rPr>
        <w:t xml:space="preserve">.1. </w:t>
      </w:r>
      <w:r w:rsidRPr="00AB13C0">
        <w:rPr>
          <w:b/>
          <w:szCs w:val="28"/>
          <w:lang w:val="en-US"/>
        </w:rPr>
        <w:t>Về</w:t>
      </w:r>
      <w:r w:rsidRPr="00AB13C0">
        <w:rPr>
          <w:b/>
          <w:szCs w:val="28"/>
        </w:rPr>
        <w:t xml:space="preserve"> quy hoạch và tổ chức thực hiện quy hoạch</w:t>
      </w:r>
    </w:p>
    <w:p w14:paraId="40F3AC29" w14:textId="4EF043DA" w:rsidR="00E00D5E" w:rsidRDefault="00E00D5E" w:rsidP="00244CF2">
      <w:pPr>
        <w:spacing w:before="80" w:after="0" w:line="240" w:lineRule="auto"/>
        <w:ind w:firstLine="567"/>
        <w:jc w:val="both"/>
        <w:rPr>
          <w:szCs w:val="28"/>
          <w:lang w:val="en-US"/>
        </w:rPr>
      </w:pPr>
      <w:r w:rsidRPr="00E00D5E">
        <w:rPr>
          <w:szCs w:val="28"/>
          <w:lang w:val="en-US"/>
        </w:rPr>
        <w:t>UBND huyện đã chỉ đạo các xã xây dựng quy hoạch, gắn với Chương trình xây dựng nông thôn mới trên địa bàn và tổ chức thực hiện tốt các nội dung theo quy hoạch. Đế</w:t>
      </w:r>
      <w:r w:rsidR="00E16263">
        <w:rPr>
          <w:szCs w:val="28"/>
          <w:lang w:val="en-US"/>
        </w:rPr>
        <w:t xml:space="preserve">n nay, </w:t>
      </w:r>
      <w:r w:rsidRPr="00E00D5E">
        <w:rPr>
          <w:szCs w:val="28"/>
          <w:lang w:val="en-US"/>
        </w:rPr>
        <w:t xml:space="preserve">huyện đã phê duyệt quy hoạch chung xây dựng 14/14 xã </w:t>
      </w:r>
      <w:r w:rsidRPr="00E00D5E">
        <w:rPr>
          <w:szCs w:val="28"/>
          <w:lang w:val="en-US"/>
        </w:rPr>
        <w:lastRenderedPageBreak/>
        <w:t>(trong đó, có quy định quản lý quy hoạch chung xây dựng xã và tổ chức thực hiện theo quy hoạch). Trong quá trình thực hiện, để phù hợp với tình hình kinh tế - xã hội của địa phương, huyện đã chỉ đạo các xã thường xuyên rà soát điều chỉnh, bổ sung quy hoạch, trong đó có quy hoạch chi tiết xây dựng khu trung tâm xã... theo đúng quy định của pháp luật.</w:t>
      </w:r>
    </w:p>
    <w:p w14:paraId="210ECA12" w14:textId="0E728F0C" w:rsidR="00244CF2" w:rsidRPr="00AB13C0" w:rsidRDefault="00244CF2" w:rsidP="00244CF2">
      <w:pPr>
        <w:spacing w:before="80" w:after="0" w:line="240" w:lineRule="auto"/>
        <w:ind w:firstLine="567"/>
        <w:jc w:val="both"/>
        <w:rPr>
          <w:b/>
          <w:szCs w:val="28"/>
          <w:lang w:val="en-US"/>
        </w:rPr>
      </w:pPr>
      <w:r w:rsidRPr="00AB13C0">
        <w:rPr>
          <w:b/>
          <w:bCs/>
          <w:iCs/>
          <w:szCs w:val="28"/>
          <w:lang w:val="en-US"/>
        </w:rPr>
        <w:t>5.2.</w:t>
      </w:r>
      <w:r w:rsidRPr="00AB13C0">
        <w:rPr>
          <w:b/>
          <w:iCs/>
          <w:szCs w:val="28"/>
          <w:lang w:val="en-US"/>
        </w:rPr>
        <w:t xml:space="preserve"> </w:t>
      </w:r>
      <w:r w:rsidRPr="00AB13C0">
        <w:rPr>
          <w:rFonts w:eastAsia="VNI-Times"/>
          <w:b/>
          <w:szCs w:val="28"/>
        </w:rPr>
        <w:t>Về g</w:t>
      </w:r>
      <w:r w:rsidR="00AB13C0">
        <w:rPr>
          <w:b/>
          <w:szCs w:val="28"/>
        </w:rPr>
        <w:t>iao thông</w:t>
      </w:r>
    </w:p>
    <w:p w14:paraId="3FC05932" w14:textId="3D9F0BFB" w:rsidR="00E00D5E" w:rsidRPr="00E00D5E" w:rsidRDefault="002A2DD2" w:rsidP="00E00D5E">
      <w:pPr>
        <w:spacing w:before="80" w:after="0" w:line="240" w:lineRule="auto"/>
        <w:ind w:firstLine="567"/>
        <w:jc w:val="both"/>
        <w:rPr>
          <w:szCs w:val="28"/>
          <w:lang w:val="en-US"/>
        </w:rPr>
      </w:pPr>
      <w:r>
        <w:rPr>
          <w:szCs w:val="28"/>
          <w:lang w:val="en-US"/>
        </w:rPr>
        <w:t>Trong g</w:t>
      </w:r>
      <w:r w:rsidR="00E00D5E" w:rsidRPr="00E00D5E">
        <w:rPr>
          <w:szCs w:val="28"/>
          <w:lang w:val="en-US"/>
        </w:rPr>
        <w:t>iai đoạ</w:t>
      </w:r>
      <w:r w:rsidR="00E16263">
        <w:rPr>
          <w:szCs w:val="28"/>
          <w:lang w:val="en-US"/>
        </w:rPr>
        <w:t>n 2015-</w:t>
      </w:r>
      <w:r w:rsidR="00E00D5E" w:rsidRPr="00E00D5E">
        <w:rPr>
          <w:szCs w:val="28"/>
          <w:lang w:val="en-US"/>
        </w:rPr>
        <w:t>2022, huyện chỉ đạo UBND các xã rà soát hiện trạng và có kế hoạch cụ thể tiếp tục đầu tư xây dựng đồng bộ hệ thống giao thông tại các địa phương, với phương châm “Nhà nước với nhân dân cùng làm”. Kết quả, toàn huyện đã hoàn thành 532 tuyến đường giao thông nông thôn, tổng chiều dài 295,14 km, tổng mức đầu tư 450,84 tỷ đồng. Trong năm 2023, UBND các xã tiếp tục triển khai thực hiện đầu tư xây dựng 115 tuyến đường giao thông nông thôn, tổng chiều dài 88,91 km, tổng mức đầu tư 185,84 tỷ đồng; đến nay, hoàn thành 15 công trình với tổng chiều dài 8,28 km; đang thi công 33 công trình, tổng chiều dài 24,25 km; 67 công trình chuẩn bị khởi công, tổng chiều dài 56,38 km, cụ thể như sau:</w:t>
      </w:r>
    </w:p>
    <w:p w14:paraId="512ABA7D" w14:textId="77777777" w:rsidR="00E00D5E" w:rsidRPr="00E00D5E" w:rsidRDefault="00E00D5E" w:rsidP="00E00D5E">
      <w:pPr>
        <w:spacing w:before="80" w:after="0" w:line="240" w:lineRule="auto"/>
        <w:ind w:firstLine="567"/>
        <w:jc w:val="both"/>
        <w:rPr>
          <w:szCs w:val="28"/>
          <w:lang w:val="en-US"/>
        </w:rPr>
      </w:pPr>
      <w:r w:rsidRPr="00E00D5E">
        <w:rPr>
          <w:szCs w:val="28"/>
          <w:lang w:val="en-US"/>
        </w:rPr>
        <w:t>- Chỉ tiêu 2.1: Tỷ lệ đường xã được bảo trì hàng năm, đảm bảo sáng - xanh - sạch - đẹp và có các hạng mục cần thiết (biển báo, biển chỉ dẫn, chiếu sáng, gờ giảm tốc, cây xanh…) theo quy định: 14/14 xã đạt 100%.</w:t>
      </w:r>
    </w:p>
    <w:p w14:paraId="6F4139C1" w14:textId="02E05705" w:rsidR="00E00D5E" w:rsidRPr="00E00D5E" w:rsidRDefault="00E00D5E" w:rsidP="00E00D5E">
      <w:pPr>
        <w:spacing w:before="80" w:after="0" w:line="240" w:lineRule="auto"/>
        <w:ind w:firstLine="567"/>
        <w:jc w:val="both"/>
        <w:rPr>
          <w:szCs w:val="28"/>
          <w:lang w:val="en-US"/>
        </w:rPr>
      </w:pPr>
      <w:r w:rsidRPr="00E00D5E">
        <w:rPr>
          <w:szCs w:val="28"/>
          <w:lang w:val="en-US"/>
        </w:rPr>
        <w:t>- Chỉ tiêu 2.2: Tỷ lệ đường ấp và đường liên ấp:</w:t>
      </w:r>
      <w:r w:rsidR="002A2DD2" w:rsidRPr="002A2DD2">
        <w:rPr>
          <w:szCs w:val="28"/>
          <w:lang w:val="en-US"/>
        </w:rPr>
        <w:t xml:space="preserve"> </w:t>
      </w:r>
      <w:r w:rsidR="002A2DD2" w:rsidRPr="00E00D5E">
        <w:rPr>
          <w:szCs w:val="28"/>
          <w:lang w:val="en-US"/>
        </w:rPr>
        <w:t>14/14 xã đạt</w:t>
      </w:r>
      <w:r w:rsidR="002A2DD2">
        <w:rPr>
          <w:szCs w:val="28"/>
          <w:lang w:val="en-US"/>
        </w:rPr>
        <w:t>.</w:t>
      </w:r>
    </w:p>
    <w:p w14:paraId="345193FB" w14:textId="77777777" w:rsidR="00E00D5E" w:rsidRPr="00E00D5E" w:rsidRDefault="00E00D5E" w:rsidP="00E00D5E">
      <w:pPr>
        <w:spacing w:before="80" w:after="0" w:line="240" w:lineRule="auto"/>
        <w:ind w:firstLine="567"/>
        <w:jc w:val="both"/>
        <w:rPr>
          <w:szCs w:val="28"/>
          <w:lang w:val="en-US"/>
        </w:rPr>
      </w:pPr>
      <w:r w:rsidRPr="00E00D5E">
        <w:rPr>
          <w:szCs w:val="28"/>
          <w:lang w:val="en-US"/>
        </w:rPr>
        <w:t>+ Được nhựa hóa hoặc bê tông hóa và bảo trì hàng năm: Đạt 100%.</w:t>
      </w:r>
    </w:p>
    <w:p w14:paraId="38A6C931" w14:textId="77777777" w:rsidR="00E00D5E" w:rsidRPr="00E00D5E" w:rsidRDefault="00E00D5E" w:rsidP="00E00D5E">
      <w:pPr>
        <w:spacing w:before="80" w:after="0" w:line="240" w:lineRule="auto"/>
        <w:ind w:firstLine="567"/>
        <w:jc w:val="both"/>
        <w:rPr>
          <w:szCs w:val="28"/>
          <w:lang w:val="en-US"/>
        </w:rPr>
      </w:pPr>
      <w:r w:rsidRPr="00E00D5E">
        <w:rPr>
          <w:szCs w:val="28"/>
          <w:lang w:val="en-US"/>
        </w:rPr>
        <w:t>+ Có các hạng mục cần thiết theo quy định (biển báo, biển chỉ dẫn, chiếu sáng, gờ giảm tốc, cây xanh…) và đảm bảo sáng - xanh - sạch - đẹp: Đạt 100%.</w:t>
      </w:r>
    </w:p>
    <w:p w14:paraId="718141CD" w14:textId="77777777" w:rsidR="00E00D5E" w:rsidRPr="00E00D5E" w:rsidRDefault="00E00D5E" w:rsidP="00E00D5E">
      <w:pPr>
        <w:spacing w:before="80" w:after="0" w:line="240" w:lineRule="auto"/>
        <w:ind w:firstLine="567"/>
        <w:jc w:val="both"/>
        <w:rPr>
          <w:szCs w:val="28"/>
          <w:lang w:val="en-US"/>
        </w:rPr>
      </w:pPr>
      <w:r w:rsidRPr="00E00D5E">
        <w:rPr>
          <w:szCs w:val="28"/>
          <w:lang w:val="en-US"/>
        </w:rPr>
        <w:t>- Chỉ tiêu 2.3: Tỷ lệ đường ngõ, xóm: 14/14 xã đạt.</w:t>
      </w:r>
    </w:p>
    <w:p w14:paraId="06C64FFC" w14:textId="77777777" w:rsidR="00E00D5E" w:rsidRPr="00E00D5E" w:rsidRDefault="00E00D5E" w:rsidP="00E00D5E">
      <w:pPr>
        <w:spacing w:before="80" w:after="0" w:line="240" w:lineRule="auto"/>
        <w:ind w:firstLine="567"/>
        <w:jc w:val="both"/>
        <w:rPr>
          <w:szCs w:val="28"/>
          <w:lang w:val="en-US"/>
        </w:rPr>
      </w:pPr>
      <w:r w:rsidRPr="00E00D5E">
        <w:rPr>
          <w:szCs w:val="28"/>
          <w:lang w:val="en-US"/>
        </w:rPr>
        <w:t>+ Được nhựa hóa hoặc bê tông hóa: Đạt ≥ 70%.</w:t>
      </w:r>
    </w:p>
    <w:p w14:paraId="00F7296D" w14:textId="77777777" w:rsidR="00E00D5E" w:rsidRPr="00E00D5E" w:rsidRDefault="00E00D5E" w:rsidP="00E00D5E">
      <w:pPr>
        <w:spacing w:before="80" w:after="0" w:line="240" w:lineRule="auto"/>
        <w:ind w:firstLine="567"/>
        <w:jc w:val="both"/>
        <w:rPr>
          <w:szCs w:val="28"/>
          <w:lang w:val="en-US"/>
        </w:rPr>
      </w:pPr>
      <w:r w:rsidRPr="00E00D5E">
        <w:rPr>
          <w:szCs w:val="28"/>
          <w:lang w:val="en-US"/>
        </w:rPr>
        <w:t>+ Sáng - xanh - sạch - đẹp: Đạt ≥ 95%.</w:t>
      </w:r>
    </w:p>
    <w:p w14:paraId="03047904" w14:textId="24FCFAE3" w:rsidR="00E00D5E" w:rsidRPr="00E00D5E" w:rsidRDefault="00E00D5E" w:rsidP="00E00D5E">
      <w:pPr>
        <w:spacing w:before="80" w:after="0" w:line="240" w:lineRule="auto"/>
        <w:ind w:firstLine="567"/>
        <w:jc w:val="both"/>
        <w:rPr>
          <w:szCs w:val="28"/>
          <w:lang w:val="en-US"/>
        </w:rPr>
      </w:pPr>
      <w:r w:rsidRPr="00E00D5E">
        <w:rPr>
          <w:szCs w:val="28"/>
          <w:lang w:val="en-US"/>
        </w:rPr>
        <w:t>- Chỉ tiêu 2.4: Tỷ lệ đường trục chính nội đồng được nhựa hóa hoặc bê tông hóa đáp ứng yêu cầu sản xuất và vận chuyển hàng hóa: 14/14 xã đạt.</w:t>
      </w:r>
    </w:p>
    <w:p w14:paraId="4F6AE756" w14:textId="69E18D40" w:rsidR="00244CF2" w:rsidRPr="00AB13C0" w:rsidRDefault="00244CF2" w:rsidP="00244CF2">
      <w:pPr>
        <w:spacing w:before="80" w:after="0" w:line="240" w:lineRule="auto"/>
        <w:ind w:firstLine="567"/>
        <w:jc w:val="both"/>
        <w:rPr>
          <w:szCs w:val="28"/>
          <w:lang w:val="en-US"/>
        </w:rPr>
      </w:pPr>
      <w:r w:rsidRPr="00AB13C0">
        <w:rPr>
          <w:b/>
          <w:szCs w:val="28"/>
          <w:lang w:val="en-US"/>
        </w:rPr>
        <w:t>5.3.</w:t>
      </w:r>
      <w:r w:rsidRPr="00AB13C0">
        <w:rPr>
          <w:b/>
          <w:szCs w:val="28"/>
        </w:rPr>
        <w:t xml:space="preserve"> Về thủy lợi</w:t>
      </w:r>
      <w:r w:rsidRPr="00AB13C0">
        <w:rPr>
          <w:b/>
          <w:szCs w:val="28"/>
          <w:lang w:val="en-US"/>
        </w:rPr>
        <w:t xml:space="preserve"> và phòng chống thiên tai</w:t>
      </w:r>
    </w:p>
    <w:p w14:paraId="0DE4432F" w14:textId="1651BE96" w:rsidR="00DB7418" w:rsidRPr="00DB7418" w:rsidRDefault="00DB7418" w:rsidP="00DB7418">
      <w:pPr>
        <w:spacing w:before="80" w:after="0" w:line="240" w:lineRule="auto"/>
        <w:ind w:firstLine="567"/>
        <w:jc w:val="both"/>
        <w:rPr>
          <w:szCs w:val="28"/>
          <w:lang w:val="en-US"/>
        </w:rPr>
      </w:pPr>
      <w:r w:rsidRPr="00DB7418">
        <w:rPr>
          <w:szCs w:val="28"/>
          <w:lang w:val="en-US"/>
        </w:rPr>
        <w:t>Với tinh thần, thực hiện đầu tư, xây dựng theo hướng đồng bộ, hiện đại, đa mục tiêu. Kết quả, đến nay: Huyện đã hoàn thành xây dựng hồ chứa nước Gia Măng để phục vụ sản xuất cho khoảng 500 ha tại cánh đồng xã Xuân Hiệp, Xuân Tâm và Lang Minh; đầu tư 19,656 km hệ thống kênh mương. Đến nay, trên địa bàn hiện có 3 công trình đập, hồ chứa loại lớn gồm hồ Gia Măng, hồ Gia Ui, hồ Núi Le với tổng dung tích ứng với mực nước dâng bình thường là 18,82 triệu m</w:t>
      </w:r>
      <w:r w:rsidR="00E16263">
        <w:rPr>
          <w:szCs w:val="28"/>
          <w:vertAlign w:val="superscript"/>
          <w:lang w:val="en-US"/>
        </w:rPr>
        <w:t>3</w:t>
      </w:r>
      <w:r w:rsidRPr="00DB7418">
        <w:rPr>
          <w:szCs w:val="28"/>
          <w:lang w:val="en-US"/>
        </w:rPr>
        <w:t xml:space="preserve">, 02 công trình thủy lợi nhỏ do Công ty TNHH MTV Khai thác công trình thủy lợi tỉnh Đồng Nai quản lý gồm đập dâng Lang Minh, đập dâng Suối Nước Trong; 07 công trình thủy lợi nhỏ do Trung tâm Dịch vụ nông nghiệp huyện quản lý gồm: </w:t>
      </w:r>
      <w:r w:rsidR="00E16263">
        <w:rPr>
          <w:szCs w:val="28"/>
          <w:lang w:val="en-US"/>
        </w:rPr>
        <w:t>Đ</w:t>
      </w:r>
      <w:r w:rsidRPr="00DB7418">
        <w:rPr>
          <w:szCs w:val="28"/>
          <w:lang w:val="en-US"/>
        </w:rPr>
        <w:t>ập dâng Gia Liêu 1, đập dâng Gia Liêu 2, đập dâng Bưng Cần, Đập Tân Bình 1, Tân Bình 2, Trạm bơm Mu Rùa. Các công trình này cung cấp nước tưới cho trên 2.900 ha đất sản xuất nông nghiệ</w:t>
      </w:r>
      <w:r w:rsidR="00134C94">
        <w:rPr>
          <w:szCs w:val="28"/>
          <w:lang w:val="en-US"/>
        </w:rPr>
        <w:t>p</w:t>
      </w:r>
      <w:r w:rsidRPr="00DB7418">
        <w:rPr>
          <w:szCs w:val="28"/>
          <w:lang w:val="en-US"/>
        </w:rPr>
        <w:t>.</w:t>
      </w:r>
      <w:r w:rsidR="002A2DD2">
        <w:rPr>
          <w:szCs w:val="28"/>
          <w:lang w:val="en-US"/>
        </w:rPr>
        <w:t xml:space="preserve"> Kết quả cụ thể các chỉ tiêu</w:t>
      </w:r>
    </w:p>
    <w:p w14:paraId="6E093401" w14:textId="4F40B7C1" w:rsidR="002A2DD2" w:rsidRDefault="002A2DD2" w:rsidP="00DB7418">
      <w:pPr>
        <w:spacing w:before="80" w:after="0" w:line="240" w:lineRule="auto"/>
        <w:ind w:firstLine="567"/>
        <w:jc w:val="both"/>
        <w:rPr>
          <w:szCs w:val="28"/>
          <w:lang w:val="en-US"/>
        </w:rPr>
      </w:pPr>
      <w:r>
        <w:rPr>
          <w:szCs w:val="28"/>
          <w:lang w:val="en-US"/>
        </w:rPr>
        <w:lastRenderedPageBreak/>
        <w:t>- Chỉ</w:t>
      </w:r>
      <w:r w:rsidR="00003D5F">
        <w:rPr>
          <w:szCs w:val="28"/>
          <w:lang w:val="en-US"/>
        </w:rPr>
        <w:t xml:space="preserve"> tiêu 3.1</w:t>
      </w:r>
      <w:r>
        <w:rPr>
          <w:szCs w:val="28"/>
          <w:lang w:val="en-US"/>
        </w:rPr>
        <w:t xml:space="preserve"> Tỷ lệ diện tích đất sản xuất nông nghiệp được tưới và tiêu chủ động: </w:t>
      </w:r>
      <w:r w:rsidR="008A6B4D" w:rsidRPr="00DB7418">
        <w:rPr>
          <w:szCs w:val="28"/>
          <w:lang w:val="en-US"/>
        </w:rPr>
        <w:t xml:space="preserve">95% diện tích đất sản xuất nông nghiệp </w:t>
      </w:r>
      <w:r w:rsidR="008A6B4D">
        <w:rPr>
          <w:szCs w:val="28"/>
          <w:lang w:val="en-US"/>
        </w:rPr>
        <w:t xml:space="preserve">trên địa bàn huyện </w:t>
      </w:r>
      <w:r w:rsidR="008A6B4D" w:rsidRPr="00DB7418">
        <w:rPr>
          <w:szCs w:val="28"/>
          <w:lang w:val="en-US"/>
        </w:rPr>
        <w:t xml:space="preserve">được tưới </w:t>
      </w:r>
      <w:r w:rsidR="008A6B4D">
        <w:rPr>
          <w:szCs w:val="28"/>
          <w:lang w:val="en-US"/>
        </w:rPr>
        <w:t xml:space="preserve">và </w:t>
      </w:r>
      <w:r w:rsidR="008A6B4D" w:rsidRPr="00DB7418">
        <w:rPr>
          <w:szCs w:val="28"/>
          <w:lang w:val="en-US"/>
        </w:rPr>
        <w:t>chủ động</w:t>
      </w:r>
      <w:r w:rsidR="00003D5F">
        <w:rPr>
          <w:szCs w:val="28"/>
          <w:lang w:val="en-US"/>
        </w:rPr>
        <w:t>.</w:t>
      </w:r>
      <w:r w:rsidR="008A6B4D">
        <w:rPr>
          <w:szCs w:val="28"/>
          <w:lang w:val="en-US"/>
        </w:rPr>
        <w:t xml:space="preserve"> </w:t>
      </w:r>
      <w:r w:rsidR="00003D5F">
        <w:rPr>
          <w:szCs w:val="28"/>
          <w:lang w:val="en-US"/>
        </w:rPr>
        <w:t>Đánh giá 14/14 xã đạt chỉ tiêu.</w:t>
      </w:r>
    </w:p>
    <w:p w14:paraId="56ED4E66" w14:textId="7F024EF4" w:rsidR="008A6B4D" w:rsidRDefault="008A6B4D" w:rsidP="00DB7418">
      <w:pPr>
        <w:spacing w:before="80" w:after="0" w:line="240" w:lineRule="auto"/>
        <w:ind w:firstLine="567"/>
        <w:jc w:val="both"/>
        <w:rPr>
          <w:szCs w:val="28"/>
          <w:lang w:val="en-US"/>
        </w:rPr>
      </w:pPr>
      <w:r>
        <w:rPr>
          <w:szCs w:val="28"/>
          <w:lang w:val="en-US"/>
        </w:rPr>
        <w:t xml:space="preserve">- Chỉ tiêu 3.2 Có ít nhất 01 tổ chức thủy lợi cơ sở hoạt động hiệu quả bền vững. Đối với các xã </w:t>
      </w:r>
      <w:r w:rsidRPr="00DB7418">
        <w:rPr>
          <w:szCs w:val="28"/>
          <w:lang w:val="en-US"/>
        </w:rPr>
        <w:t>Xuân Phú, Xuân Hưng, Xuân Tâm, Lang Minh, Xuân Hiệp, Bảo Hòa</w:t>
      </w:r>
      <w:r>
        <w:rPr>
          <w:szCs w:val="28"/>
          <w:lang w:val="en-US"/>
        </w:rPr>
        <w:t xml:space="preserve"> </w:t>
      </w:r>
      <w:r w:rsidRPr="00DB7418">
        <w:rPr>
          <w:szCs w:val="28"/>
          <w:lang w:val="en-US"/>
        </w:rPr>
        <w:t>có hệ thống kênh mương, công trình thủy lợi</w:t>
      </w:r>
      <w:r>
        <w:rPr>
          <w:szCs w:val="28"/>
          <w:lang w:val="en-US"/>
        </w:rPr>
        <w:t xml:space="preserve">, </w:t>
      </w:r>
      <w:r w:rsidRPr="00DB7418">
        <w:rPr>
          <w:szCs w:val="28"/>
          <w:lang w:val="en-US"/>
        </w:rPr>
        <w:t>UBND các xã đã tổ chức các hộ dân dùng nước thành lập Tổ hợp tác dùng nước (tổ chức thủy lợi cơ sở) theo quy định của Nghị định số 77/2019/NĐ-CP ngày 10/10/2019 của Chính phủ về tổ hợp tác. Qua đánh giá, các Tổ hợp tác dùng nước có số điểm đánh giá hoạt động hiệu quả, bền vững đạt trên 80 điểm, đạt yêu cầu tiêu chí (yêu cầu: trên 70 điểm).</w:t>
      </w:r>
      <w:r>
        <w:rPr>
          <w:szCs w:val="28"/>
          <w:lang w:val="en-US"/>
        </w:rPr>
        <w:t xml:space="preserve"> Đánh giá 14/14 xã đạt chỉ tiêu.</w:t>
      </w:r>
    </w:p>
    <w:p w14:paraId="72E95E29" w14:textId="77777777" w:rsidR="00003D5F" w:rsidRDefault="008A6B4D" w:rsidP="00003D5F">
      <w:pPr>
        <w:spacing w:before="80" w:after="0" w:line="240" w:lineRule="auto"/>
        <w:ind w:firstLine="567"/>
        <w:jc w:val="both"/>
        <w:rPr>
          <w:szCs w:val="28"/>
          <w:lang w:val="en-US"/>
        </w:rPr>
      </w:pPr>
      <w:r>
        <w:rPr>
          <w:szCs w:val="28"/>
          <w:lang w:val="en-US"/>
        </w:rPr>
        <w:t>- Chỉ tiêu</w:t>
      </w:r>
      <w:r w:rsidR="00003D5F">
        <w:rPr>
          <w:szCs w:val="28"/>
          <w:lang w:val="en-US"/>
        </w:rPr>
        <w:t xml:space="preserve"> 3.3 Tỷ lệ diện tích cây trồng chủ lực của địa phương được tưới tiên tiến, tiết kiệm nước: </w:t>
      </w:r>
      <w:r w:rsidR="00003D5F" w:rsidRPr="00DB7418">
        <w:rPr>
          <w:szCs w:val="28"/>
          <w:lang w:val="en-US"/>
        </w:rPr>
        <w:t>52% diện tích được áp dụng tưới tiên tiến, tưới tiết kiệm.</w:t>
      </w:r>
      <w:r w:rsidR="00003D5F">
        <w:rPr>
          <w:szCs w:val="28"/>
          <w:lang w:val="en-US"/>
        </w:rPr>
        <w:t xml:space="preserve"> Đánh giá 14/14 xã đạt chỉ tiêu.</w:t>
      </w:r>
    </w:p>
    <w:p w14:paraId="2B32E05F" w14:textId="21000105" w:rsidR="00003D5F" w:rsidRPr="00DB7418" w:rsidRDefault="00134C94" w:rsidP="00003D5F">
      <w:pPr>
        <w:spacing w:before="80" w:after="0" w:line="240" w:lineRule="auto"/>
        <w:ind w:firstLine="567"/>
        <w:jc w:val="both"/>
        <w:rPr>
          <w:szCs w:val="28"/>
          <w:lang w:val="en-US"/>
        </w:rPr>
      </w:pPr>
      <w:r>
        <w:rPr>
          <w:szCs w:val="28"/>
          <w:lang w:val="en-US"/>
        </w:rPr>
        <w:t xml:space="preserve">- Chỉ tiêu 3.4 Có 100% công trình thủy lợi nhỏ, thủy lợi nội đồng được bảo trì hàng năm: </w:t>
      </w:r>
      <w:r w:rsidRPr="00DB7418">
        <w:rPr>
          <w:szCs w:val="28"/>
          <w:lang w:val="en-US"/>
        </w:rPr>
        <w:t>Các công trình thủy lợi trên địa bàn huyện được bảo trì sửa chữa thường xuyên; được kiểm soát tốt việc xả thải vào công trình thủy lợi</w:t>
      </w:r>
      <w:r>
        <w:rPr>
          <w:szCs w:val="28"/>
          <w:lang w:val="en-US"/>
        </w:rPr>
        <w:t>. Đánh giá 14/14 xã đạt chỉ tiêu.</w:t>
      </w:r>
    </w:p>
    <w:p w14:paraId="7481B280" w14:textId="77777777" w:rsidR="00134C94" w:rsidRDefault="00134C94" w:rsidP="00134C94">
      <w:pPr>
        <w:spacing w:before="80" w:after="0" w:line="240" w:lineRule="auto"/>
        <w:ind w:firstLine="567"/>
        <w:jc w:val="both"/>
        <w:rPr>
          <w:szCs w:val="28"/>
          <w:lang w:val="en-US"/>
        </w:rPr>
      </w:pPr>
      <w:r>
        <w:rPr>
          <w:szCs w:val="28"/>
          <w:lang w:val="en-US"/>
        </w:rPr>
        <w:t>- Chỉ tiêu 3.5 Thực hiện kiểm kê, kiểm soát các nguồn nước thải xả vào công trình thủy lợi. Đánh giá 14/14 xã đạt chỉ tiêu.</w:t>
      </w:r>
    </w:p>
    <w:p w14:paraId="5DA33A82" w14:textId="062EA501" w:rsidR="00E00D5E" w:rsidRPr="00E00D5E" w:rsidRDefault="00134C94" w:rsidP="00DB7418">
      <w:pPr>
        <w:spacing w:before="80" w:after="0" w:line="240" w:lineRule="auto"/>
        <w:ind w:firstLine="567"/>
        <w:jc w:val="both"/>
        <w:rPr>
          <w:szCs w:val="28"/>
          <w:lang w:val="en-US"/>
        </w:rPr>
      </w:pPr>
      <w:r>
        <w:rPr>
          <w:szCs w:val="28"/>
          <w:lang w:val="en-US"/>
        </w:rPr>
        <w:t>- Chỉ tiêu 3.6 Đảm bảo yêu cầu chủ động và phòng chống thiên tai thoe phương châm 4 tại chỗ: c</w:t>
      </w:r>
      <w:r w:rsidR="00DB7418" w:rsidRPr="00DB7418">
        <w:rPr>
          <w:szCs w:val="28"/>
          <w:lang w:val="en-US"/>
        </w:rPr>
        <w:t>ông tác phòng chống thiên tai ở các xã được huyện quan tâm chỉ đạo rà soát và kiện toàn ban chỉ huy phòng chống thiên tai; kiện toàn đội xung kích thường xuyên và luôn đảm bảo về nhân sự để thực hiện nhiệm vụ phòng chống thiên tai của địa phương; xây dựng và cập nhật phương án, kế hoạch phòng chố</w:t>
      </w:r>
      <w:r>
        <w:rPr>
          <w:szCs w:val="28"/>
          <w:lang w:val="en-US"/>
        </w:rPr>
        <w:t xml:space="preserve">ng thiên tai. </w:t>
      </w:r>
      <w:r w:rsidR="00DB7418" w:rsidRPr="00DB7418">
        <w:rPr>
          <w:szCs w:val="28"/>
          <w:lang w:val="en-US"/>
        </w:rPr>
        <w:t xml:space="preserve">Qua đánh giá bảng điểm đối với công tác phòng chống thiên tai các xã đều đạt từ 85 điểm trở lên, xếp loại </w:t>
      </w:r>
      <w:r w:rsidR="00DB7418">
        <w:rPr>
          <w:b/>
          <w:szCs w:val="28"/>
          <w:lang w:val="en-US"/>
        </w:rPr>
        <w:t>t</w:t>
      </w:r>
      <w:r w:rsidR="00DB7418" w:rsidRPr="00DB7418">
        <w:rPr>
          <w:b/>
          <w:szCs w:val="28"/>
          <w:lang w:val="en-US"/>
        </w:rPr>
        <w:t>ốt.</w:t>
      </w:r>
      <w:r w:rsidRPr="00134C94">
        <w:rPr>
          <w:szCs w:val="28"/>
          <w:lang w:val="en-US"/>
        </w:rPr>
        <w:t xml:space="preserve"> </w:t>
      </w:r>
      <w:r>
        <w:rPr>
          <w:szCs w:val="28"/>
          <w:lang w:val="en-US"/>
        </w:rPr>
        <w:t>Đánh giá 14/14 xã đạt chỉ tiêu.</w:t>
      </w:r>
    </w:p>
    <w:p w14:paraId="53399D11" w14:textId="68813B4F" w:rsidR="00244CF2" w:rsidRPr="00295056" w:rsidRDefault="00244CF2" w:rsidP="00244CF2">
      <w:pPr>
        <w:spacing w:before="80" w:after="0" w:line="240" w:lineRule="auto"/>
        <w:ind w:firstLine="567"/>
        <w:jc w:val="both"/>
        <w:rPr>
          <w:b/>
          <w:szCs w:val="28"/>
          <w:lang w:val="en-US"/>
        </w:rPr>
      </w:pPr>
      <w:r w:rsidRPr="00295056">
        <w:rPr>
          <w:b/>
          <w:szCs w:val="28"/>
          <w:lang w:val="en-US"/>
        </w:rPr>
        <w:t>5.4. Về điệ</w:t>
      </w:r>
      <w:r w:rsidR="00295056">
        <w:rPr>
          <w:b/>
          <w:szCs w:val="28"/>
          <w:lang w:val="en-US"/>
        </w:rPr>
        <w:t>n</w:t>
      </w:r>
    </w:p>
    <w:p w14:paraId="5A0885F0" w14:textId="6AB83FC6" w:rsidR="00E00D5E" w:rsidRDefault="00DB7418" w:rsidP="00244CF2">
      <w:pPr>
        <w:spacing w:before="80" w:after="0" w:line="240" w:lineRule="auto"/>
        <w:ind w:firstLine="567"/>
        <w:jc w:val="both"/>
        <w:rPr>
          <w:szCs w:val="28"/>
          <w:lang w:val="en-US"/>
        </w:rPr>
      </w:pPr>
      <w:r w:rsidRPr="00DB7418">
        <w:rPr>
          <w:szCs w:val="28"/>
          <w:lang w:val="en-US"/>
        </w:rPr>
        <w:t>Giai đoạn 2015-2022, huyện Xuân Lộc đầu tư 101 công trình điện với 409,46 km đường dây trung thế, 181,71 km đường dây hạ thế và 392 trạm biến áp có công suất 55.392,5 kVA với tổng mức đầu tư 357.647,4 triệu đồng. Đến nay, huyện Xuân Lộc có 747,75 km đường dây trung thế, 1.467,63 km đường dây hạ thế, 1.511 trạm biến áp với tổng công suất 1.551.088 kVA (trong đó có 572,98 km đường dây trung thế 3 pha, 252,12 km đường dây hạ thế 3 pha, 750 trạm biến áp 3 pha với công suất 1.484.743 kVA; 174,77 km đường dây trung thế 1 pha; 1.215,52 km đường dây hạ thế 1 pha; 761 trạm biến áp 1 pha với công suất 66.345 kVA)</w:t>
      </w:r>
      <w:r w:rsidR="00FE32DE">
        <w:rPr>
          <w:szCs w:val="28"/>
          <w:lang w:val="en-US"/>
        </w:rPr>
        <w:t>. Đánh giá</w:t>
      </w:r>
      <w:r w:rsidRPr="00DB7418">
        <w:rPr>
          <w:szCs w:val="28"/>
          <w:lang w:val="en-US"/>
        </w:rPr>
        <w:t xml:space="preserve"> 14/14 xã đạt chuẩn </w:t>
      </w:r>
      <w:r w:rsidR="00FE32DE">
        <w:rPr>
          <w:szCs w:val="28"/>
          <w:lang w:val="en-US"/>
        </w:rPr>
        <w:t>tiêu chí</w:t>
      </w:r>
      <w:r w:rsidRPr="00DB7418">
        <w:rPr>
          <w:szCs w:val="28"/>
          <w:lang w:val="en-US"/>
        </w:rPr>
        <w:t xml:space="preserve"> về điện</w:t>
      </w:r>
      <w:r w:rsidR="00FE32DE">
        <w:rPr>
          <w:szCs w:val="28"/>
          <w:lang w:val="en-US"/>
        </w:rPr>
        <w:t>.</w:t>
      </w:r>
    </w:p>
    <w:p w14:paraId="644B724F" w14:textId="40CD266F" w:rsidR="00244CF2" w:rsidRPr="00295056" w:rsidRDefault="00244CF2" w:rsidP="00244CF2">
      <w:pPr>
        <w:spacing w:before="80" w:after="0" w:line="240" w:lineRule="auto"/>
        <w:ind w:firstLine="567"/>
        <w:jc w:val="both"/>
        <w:rPr>
          <w:b/>
          <w:szCs w:val="28"/>
          <w:lang w:val="en-US"/>
        </w:rPr>
      </w:pPr>
      <w:r w:rsidRPr="00295056">
        <w:rPr>
          <w:b/>
          <w:szCs w:val="28"/>
          <w:lang w:val="en-US"/>
        </w:rPr>
        <w:t>5.5. Về giáo dục</w:t>
      </w:r>
    </w:p>
    <w:p w14:paraId="0DADA5BE" w14:textId="3BDE04B4" w:rsidR="00DB7418" w:rsidRPr="00DB7418" w:rsidRDefault="00DB7418" w:rsidP="00DB7418">
      <w:pPr>
        <w:spacing w:before="80" w:after="0" w:line="240" w:lineRule="auto"/>
        <w:ind w:firstLine="567"/>
        <w:jc w:val="both"/>
        <w:rPr>
          <w:szCs w:val="28"/>
          <w:lang w:val="en-US"/>
        </w:rPr>
      </w:pPr>
      <w:r w:rsidRPr="00DB7418">
        <w:rPr>
          <w:szCs w:val="28"/>
          <w:lang w:val="en-US"/>
        </w:rPr>
        <w:t xml:space="preserve">Quán triệt tinh thần Nghị quyết số 29-NQ/TW của BCH Trung ương Đảng về “đổi mới toàn diện giáo dục và đào tạo, đáp ứng yêu cầu công nghiệp hóa, hiện đại hóa trong điều kiện kinh tế thị trường định hướng xã hội chủ nghĩa và hội nhập quốc tế”. </w:t>
      </w:r>
      <w:r w:rsidR="00CD65CC" w:rsidRPr="00DB7418">
        <w:rPr>
          <w:szCs w:val="28"/>
          <w:lang w:val="en-US"/>
        </w:rPr>
        <w:t xml:space="preserve">Huyện </w:t>
      </w:r>
      <w:r w:rsidRPr="00DB7418">
        <w:rPr>
          <w:szCs w:val="28"/>
          <w:lang w:val="en-US"/>
        </w:rPr>
        <w:t xml:space="preserve">đã </w:t>
      </w:r>
      <w:r w:rsidR="009C6E89">
        <w:rPr>
          <w:szCs w:val="28"/>
          <w:lang w:val="en-US"/>
        </w:rPr>
        <w:t xml:space="preserve">tập trung </w:t>
      </w:r>
      <w:r w:rsidRPr="00DB7418">
        <w:rPr>
          <w:szCs w:val="28"/>
          <w:lang w:val="en-US"/>
        </w:rPr>
        <w:t xml:space="preserve">đầu tư về cơ sở vật chất, trang thiết bị </w:t>
      </w:r>
      <w:r w:rsidRPr="00DB7418">
        <w:rPr>
          <w:szCs w:val="28"/>
          <w:lang w:val="en-US"/>
        </w:rPr>
        <w:lastRenderedPageBreak/>
        <w:t xml:space="preserve">trường học nhằm </w:t>
      </w:r>
      <w:r w:rsidR="009C6E89">
        <w:rPr>
          <w:szCs w:val="28"/>
          <w:lang w:val="en-US"/>
        </w:rPr>
        <w:t xml:space="preserve">nang cao chất lượng dạy và học ở các cấp học. Kết quả thực hiện tiêu chí cụ thể, </w:t>
      </w:r>
      <w:r w:rsidRPr="00DB7418">
        <w:rPr>
          <w:szCs w:val="28"/>
          <w:lang w:val="en-US"/>
        </w:rPr>
        <w:t>:</w:t>
      </w:r>
    </w:p>
    <w:p w14:paraId="59BC1089" w14:textId="0B5D8222" w:rsidR="00DB7418" w:rsidRPr="00DB7418" w:rsidRDefault="00DB7418" w:rsidP="00DB7418">
      <w:pPr>
        <w:spacing w:before="80" w:after="0" w:line="240" w:lineRule="auto"/>
        <w:ind w:firstLine="567"/>
        <w:jc w:val="both"/>
        <w:rPr>
          <w:szCs w:val="28"/>
          <w:lang w:val="en-US"/>
        </w:rPr>
      </w:pPr>
      <w:r w:rsidRPr="00DB7418">
        <w:rPr>
          <w:szCs w:val="28"/>
          <w:lang w:val="en-US"/>
        </w:rPr>
        <w:t xml:space="preserve">- </w:t>
      </w:r>
      <w:r w:rsidR="009C6E89">
        <w:rPr>
          <w:szCs w:val="28"/>
          <w:lang w:val="en-US"/>
        </w:rPr>
        <w:t xml:space="preserve">Chỉ tiêu 5.1 Tỷ lệ các cấp học (mầm non, tiểu học, THCS, hoặc trường phổ thông có nhiều cấp học có cấp học cao nhất là THCS) đạt tiêu chuẩn cơ sở vật chất mức độ 1 và có ít nhất 01 trường đạt tiêu chuẩn cơ sở vật chất mức độ 2: </w:t>
      </w:r>
      <w:r w:rsidRPr="00DB7418">
        <w:rPr>
          <w:szCs w:val="28"/>
          <w:lang w:val="en-US"/>
        </w:rPr>
        <w:t>Tổng số trường mầm non, tiểu học và THCS trên địa bàn huyện năm học 2022-2023 có 66 trường (mầm non 18, tiểu học 31, THCS 16 và 01 trường TH-THCS); số trường đạt chuẩn quốc gia là 63/66 trường (tỷ lệ 95,45%), đặc biệt số trường đạt chuẩn mức độ 2 là 05 trường gồm: Tiểu học Xuân Hòa, Tiểu học Xuân Tâm 2, Tiểu học Minh Tân, Tiểu học Đinh Tiên Hoàng và Trường tiểu học –Trung học cơ sở Nguyễn Hữu Cảnh (7,58%); ngoài ra huyện có 06 trường mẫu giáo ngoài công lập.</w:t>
      </w:r>
      <w:r w:rsidR="009C6E89">
        <w:rPr>
          <w:szCs w:val="28"/>
          <w:lang w:val="en-US"/>
        </w:rPr>
        <w:t xml:space="preserve"> </w:t>
      </w:r>
    </w:p>
    <w:p w14:paraId="1ED34B0D" w14:textId="7B7B1AD3" w:rsidR="00DB7418" w:rsidRPr="00DB7418" w:rsidRDefault="009C6E89" w:rsidP="009C6E89">
      <w:pPr>
        <w:spacing w:before="80" w:after="0" w:line="240" w:lineRule="auto"/>
        <w:ind w:firstLine="567"/>
        <w:jc w:val="both"/>
        <w:rPr>
          <w:szCs w:val="28"/>
          <w:lang w:val="en-US"/>
        </w:rPr>
      </w:pPr>
      <w:r>
        <w:rPr>
          <w:szCs w:val="28"/>
          <w:lang w:val="en-US"/>
        </w:rPr>
        <w:t xml:space="preserve">- Chỉ tiêu </w:t>
      </w:r>
      <w:r w:rsidRPr="00DB7418">
        <w:rPr>
          <w:szCs w:val="28"/>
          <w:lang w:val="en-US"/>
        </w:rPr>
        <w:t xml:space="preserve">Duy </w:t>
      </w:r>
      <w:r w:rsidR="00DB7418" w:rsidRPr="00DB7418">
        <w:rPr>
          <w:szCs w:val="28"/>
          <w:lang w:val="en-US"/>
        </w:rPr>
        <w:t>trì và nâng cao chất lượng đạt chuẩn phổ cập giáo dục mầm non cho trẻ em 5 tuổi: Năm học 2022-2023 thực hiện huy động với tổng số học sinh: 11.674/11.829 đạt tỷ lệ 98,26% (trong đó Nhà trẻ 1.700/3.000 đạt tỷ lệ 56,66%;</w:t>
      </w:r>
      <w:r w:rsidR="00D07E3F">
        <w:rPr>
          <w:szCs w:val="28"/>
          <w:lang w:val="en-US"/>
        </w:rPr>
        <w:t xml:space="preserve"> </w:t>
      </w:r>
      <w:r w:rsidR="00DB7418" w:rsidRPr="00DB7418">
        <w:rPr>
          <w:szCs w:val="28"/>
          <w:lang w:val="en-US"/>
        </w:rPr>
        <w:t xml:space="preserve"> Mẫu giáo 9.974/8.829 đạt tỷ lệ 112,96%; Trẻ 5 tuổi 3.840/3.429 đạt tỷ lệ 111,98%).</w:t>
      </w:r>
      <w:r>
        <w:rPr>
          <w:szCs w:val="28"/>
          <w:lang w:val="en-US"/>
        </w:rPr>
        <w:t xml:space="preserve"> Đánh giá 14/14 xã đạt chỉ tiêu.</w:t>
      </w:r>
    </w:p>
    <w:p w14:paraId="110C7A9B" w14:textId="34A591EF" w:rsidR="009C6E89" w:rsidRDefault="009C6E89" w:rsidP="00DB7418">
      <w:pPr>
        <w:spacing w:before="80" w:after="0" w:line="240" w:lineRule="auto"/>
        <w:ind w:firstLine="567"/>
        <w:jc w:val="both"/>
        <w:rPr>
          <w:szCs w:val="28"/>
          <w:lang w:val="en-US"/>
        </w:rPr>
      </w:pPr>
      <w:r>
        <w:rPr>
          <w:szCs w:val="28"/>
          <w:lang w:val="en-US"/>
        </w:rPr>
        <w:t>- Chỉ tiêu  5.3 Đạt chuẩn và duy trì đạt chuẩn phổ cập giáo dục tiểu học và THCS</w:t>
      </w:r>
      <w:r w:rsidR="009A21E8">
        <w:rPr>
          <w:szCs w:val="28"/>
          <w:lang w:val="en-US"/>
        </w:rPr>
        <w:t xml:space="preserve"> và Chỉ tiêu 5.4 </w:t>
      </w:r>
      <w:r w:rsidR="009A21E8" w:rsidRPr="00DB7418">
        <w:rPr>
          <w:szCs w:val="28"/>
          <w:lang w:val="en-US"/>
        </w:rPr>
        <w:t>Về đạt chuẩn xóa mù ch</w:t>
      </w:r>
      <w:r w:rsidR="009A21E8">
        <w:rPr>
          <w:szCs w:val="28"/>
          <w:lang w:val="en-US"/>
        </w:rPr>
        <w:t>ữ</w:t>
      </w:r>
      <w:r>
        <w:rPr>
          <w:szCs w:val="28"/>
          <w:lang w:val="en-US"/>
        </w:rPr>
        <w:t>: UBND huyện Xuân Lộc</w:t>
      </w:r>
      <w:r w:rsidRPr="009C6E89">
        <w:rPr>
          <w:szCs w:val="28"/>
          <w:lang w:val="en-US"/>
        </w:rPr>
        <w:t xml:space="preserve"> </w:t>
      </w:r>
      <w:r w:rsidR="00E16263">
        <w:rPr>
          <w:szCs w:val="28"/>
          <w:lang w:val="en-US"/>
        </w:rPr>
        <w:t>n</w:t>
      </w:r>
      <w:r w:rsidRPr="009C6E89">
        <w:rPr>
          <w:szCs w:val="28"/>
          <w:lang w:val="en-US"/>
        </w:rPr>
        <w:t xml:space="preserve">ăm 2022 </w:t>
      </w:r>
      <w:r>
        <w:rPr>
          <w:szCs w:val="28"/>
          <w:lang w:val="en-US"/>
        </w:rPr>
        <w:t xml:space="preserve">đã </w:t>
      </w:r>
      <w:r w:rsidR="00E16263">
        <w:rPr>
          <w:szCs w:val="28"/>
          <w:lang w:val="en-US"/>
        </w:rPr>
        <w:t xml:space="preserve">ban hành </w:t>
      </w:r>
      <w:r w:rsidRPr="009C6E89">
        <w:rPr>
          <w:szCs w:val="28"/>
          <w:lang w:val="en-US"/>
        </w:rPr>
        <w:t>Quyết định số 13543/QĐ-UBND ngày 14/12/2022</w:t>
      </w:r>
      <w:r>
        <w:rPr>
          <w:szCs w:val="28"/>
          <w:lang w:val="en-US"/>
        </w:rPr>
        <w:t xml:space="preserve"> về </w:t>
      </w:r>
      <w:r w:rsidRPr="009C6E89">
        <w:rPr>
          <w:szCs w:val="28"/>
          <w:lang w:val="en-US"/>
        </w:rPr>
        <w:t>công nhận phổ cập Giáo dục</w:t>
      </w:r>
      <w:r>
        <w:rPr>
          <w:szCs w:val="28"/>
          <w:lang w:val="en-US"/>
        </w:rPr>
        <w:t>, xóa mù chữ năm 2022. Đánh giá 14/14 xã đạt chỉ tiêu.</w:t>
      </w:r>
    </w:p>
    <w:p w14:paraId="6F641CF0" w14:textId="1CC63376" w:rsidR="0041361E" w:rsidRPr="00DB7418" w:rsidRDefault="009A21E8" w:rsidP="0041361E">
      <w:pPr>
        <w:spacing w:before="80" w:after="0" w:line="240" w:lineRule="auto"/>
        <w:ind w:firstLine="567"/>
        <w:jc w:val="both"/>
        <w:rPr>
          <w:szCs w:val="28"/>
          <w:lang w:val="en-US"/>
        </w:rPr>
      </w:pPr>
      <w:r>
        <w:rPr>
          <w:szCs w:val="28"/>
          <w:lang w:val="en-US"/>
        </w:rPr>
        <w:t>- Chỉ tiêu 5.5 Cộng đồng</w:t>
      </w:r>
      <w:r w:rsidR="0041361E">
        <w:rPr>
          <w:szCs w:val="28"/>
          <w:lang w:val="en-US"/>
        </w:rPr>
        <w:t xml:space="preserve"> học tập cấp xã được đánh giá xếp loại khá: </w:t>
      </w:r>
      <w:r w:rsidR="0041361E" w:rsidRPr="00DB7418">
        <w:rPr>
          <w:szCs w:val="28"/>
          <w:lang w:val="en-US"/>
        </w:rPr>
        <w:t xml:space="preserve">Trung tâm văn hóa thể thao - học tập cộng đồng các xã được UBND huyện </w:t>
      </w:r>
      <w:r w:rsidR="0041361E">
        <w:rPr>
          <w:szCs w:val="28"/>
          <w:lang w:val="en-US"/>
        </w:rPr>
        <w:t xml:space="preserve">Xuân Lộc </w:t>
      </w:r>
      <w:r w:rsidR="0041361E" w:rsidRPr="00DB7418">
        <w:rPr>
          <w:szCs w:val="28"/>
          <w:lang w:val="en-US"/>
        </w:rPr>
        <w:t>đánh giá hoàn thành khá tốt nhiệm vụ tại Quyết định 843/QĐ-UBND ngày 27/3/2023.</w:t>
      </w:r>
      <w:r w:rsidR="0041361E" w:rsidRPr="0041361E">
        <w:rPr>
          <w:szCs w:val="28"/>
          <w:lang w:val="en-US"/>
        </w:rPr>
        <w:t xml:space="preserve"> </w:t>
      </w:r>
      <w:r w:rsidR="0041361E">
        <w:rPr>
          <w:szCs w:val="28"/>
          <w:lang w:val="en-US"/>
        </w:rPr>
        <w:t>Đánh giá 14/14 xã đạt chỉ tiêu.</w:t>
      </w:r>
    </w:p>
    <w:p w14:paraId="3C0290AD" w14:textId="77777777" w:rsidR="00E034BA" w:rsidRPr="00DB7418" w:rsidRDefault="0041361E" w:rsidP="00E034BA">
      <w:pPr>
        <w:spacing w:before="80" w:after="0" w:line="240" w:lineRule="auto"/>
        <w:ind w:firstLine="567"/>
        <w:jc w:val="both"/>
        <w:rPr>
          <w:szCs w:val="28"/>
          <w:lang w:val="en-US"/>
        </w:rPr>
      </w:pPr>
      <w:r>
        <w:rPr>
          <w:szCs w:val="28"/>
          <w:lang w:val="en-US"/>
        </w:rPr>
        <w:t xml:space="preserve">- Chỉ tiêu 5.6 Có mô hình giao dục thể chất cho họ sinh rèn luyện thể lực, kỹ năng, sức bền: </w:t>
      </w:r>
      <w:r w:rsidR="00E034BA">
        <w:rPr>
          <w:szCs w:val="28"/>
          <w:lang w:val="en-US"/>
        </w:rPr>
        <w:t>14</w:t>
      </w:r>
      <w:r w:rsidR="00E034BA" w:rsidRPr="00DB7418">
        <w:rPr>
          <w:szCs w:val="28"/>
          <w:lang w:val="en-US"/>
        </w:rPr>
        <w:t>/1</w:t>
      </w:r>
      <w:r w:rsidR="00E034BA">
        <w:rPr>
          <w:szCs w:val="28"/>
          <w:lang w:val="en-US"/>
        </w:rPr>
        <w:t xml:space="preserve">4 xã </w:t>
      </w:r>
      <w:r w:rsidR="00E034BA" w:rsidRPr="00DB7418">
        <w:rPr>
          <w:szCs w:val="28"/>
          <w:lang w:val="en-US"/>
        </w:rPr>
        <w:t>và các các trường học đã tổ chức thành lập và hoạt động có hiệu quả với các câu lạc bộ như câu lạc bộ Võ cổ truyền; Câu lạc bộ cờ vua, bóng đá, bóng rổ; Câu lạc bộ cầu lông, Câu lạc bộ Bơi lội… thu hút nhiều người dân, giáo viên và học sinh tham gia.</w:t>
      </w:r>
      <w:r w:rsidR="00E034BA">
        <w:rPr>
          <w:szCs w:val="28"/>
          <w:lang w:val="en-US"/>
        </w:rPr>
        <w:t xml:space="preserve"> Đánh giá 14/14 xã đạt chỉ tiêu.</w:t>
      </w:r>
    </w:p>
    <w:p w14:paraId="3D6D386F" w14:textId="00FD7BF4" w:rsidR="00244CF2" w:rsidRPr="00295056" w:rsidRDefault="00244CF2" w:rsidP="00244CF2">
      <w:pPr>
        <w:spacing w:before="80" w:after="0" w:line="240" w:lineRule="auto"/>
        <w:ind w:firstLine="567"/>
        <w:jc w:val="both"/>
        <w:rPr>
          <w:szCs w:val="28"/>
          <w:lang w:val="en-US"/>
        </w:rPr>
      </w:pPr>
      <w:r w:rsidRPr="00295056">
        <w:rPr>
          <w:b/>
          <w:szCs w:val="28"/>
          <w:lang w:val="en-US"/>
        </w:rPr>
        <w:t>5.6. Về</w:t>
      </w:r>
      <w:r w:rsidRPr="00295056">
        <w:rPr>
          <w:b/>
          <w:szCs w:val="28"/>
        </w:rPr>
        <w:t xml:space="preserve"> văn hóa</w:t>
      </w:r>
    </w:p>
    <w:p w14:paraId="0D3AC8C2" w14:textId="2526F952" w:rsidR="00DB7418" w:rsidRDefault="00DB7418" w:rsidP="00DB7418">
      <w:pPr>
        <w:spacing w:before="80" w:after="0" w:line="240" w:lineRule="auto"/>
        <w:ind w:firstLine="567"/>
        <w:jc w:val="both"/>
        <w:rPr>
          <w:szCs w:val="28"/>
          <w:lang w:val="en-US"/>
        </w:rPr>
      </w:pPr>
      <w:r w:rsidRPr="00DB7418">
        <w:rPr>
          <w:szCs w:val="28"/>
          <w:lang w:val="en-US"/>
        </w:rPr>
        <w:t>Với quan điể</w:t>
      </w:r>
      <w:r w:rsidR="00E16263">
        <w:rPr>
          <w:szCs w:val="28"/>
          <w:lang w:val="en-US"/>
        </w:rPr>
        <w:t>m</w:t>
      </w:r>
      <w:r w:rsidRPr="00DB7418">
        <w:rPr>
          <w:szCs w:val="28"/>
          <w:lang w:val="en-US"/>
        </w:rPr>
        <w:t xml:space="preserve"> vừa là động lực, vừa là sự dẫn dắt cho sự phát triển, huyện đã chỉ đạo, tập trung đồng bộ trên cả hai mặt (cơ sở vật chất và hoạt độ</w:t>
      </w:r>
      <w:r w:rsidR="00E16263">
        <w:rPr>
          <w:szCs w:val="28"/>
          <w:lang w:val="en-US"/>
        </w:rPr>
        <w:t>ng).</w:t>
      </w:r>
      <w:r w:rsidR="00F05B1F">
        <w:rPr>
          <w:szCs w:val="28"/>
          <w:lang w:val="en-US"/>
        </w:rPr>
        <w:t xml:space="preserve"> Kết quả thực hiện tiêu chí:</w:t>
      </w:r>
    </w:p>
    <w:p w14:paraId="08F00D5C" w14:textId="12142046" w:rsidR="00F05B1F" w:rsidRDefault="00F05B1F" w:rsidP="00DB7418">
      <w:pPr>
        <w:spacing w:before="80" w:after="0" w:line="240" w:lineRule="auto"/>
        <w:ind w:firstLine="567"/>
        <w:jc w:val="both"/>
        <w:rPr>
          <w:szCs w:val="28"/>
          <w:lang w:val="en-US"/>
        </w:rPr>
      </w:pPr>
      <w:r>
        <w:rPr>
          <w:szCs w:val="28"/>
          <w:lang w:val="en-US"/>
        </w:rPr>
        <w:t xml:space="preserve">- Chỉ tiêu 6.1 Có lắp đạt các dụng cụ thể dục thể thao ngoài trời ở điểm công cộng; các loại hình hoạt động văn hóa, văn nghệ, thể dục, thể thao được tổ chức hoạt động thường xuyên: Các ấp trên địa bàn huyện có </w:t>
      </w:r>
      <w:r w:rsidRPr="00DB7418">
        <w:rPr>
          <w:szCs w:val="28"/>
          <w:lang w:val="en-US"/>
        </w:rPr>
        <w:t xml:space="preserve">Nhà Văn hóa và </w:t>
      </w:r>
      <w:r>
        <w:rPr>
          <w:szCs w:val="28"/>
          <w:lang w:val="en-US"/>
        </w:rPr>
        <w:t xml:space="preserve">được </w:t>
      </w:r>
      <w:r w:rsidRPr="00DB7418">
        <w:rPr>
          <w:szCs w:val="28"/>
          <w:lang w:val="en-US"/>
        </w:rPr>
        <w:t xml:space="preserve">trang bị ít nhất từ 02 đến 05 dụng cụ thể dục, thể thao, trò chơi thiếu nhi trở lên (toàn huyện lắp đặt 322 dụng cụ </w:t>
      </w:r>
      <w:r w:rsidR="00E16263">
        <w:rPr>
          <w:szCs w:val="28"/>
          <w:lang w:val="en-US"/>
        </w:rPr>
        <w:t>thể dục thể thao</w:t>
      </w:r>
      <w:r w:rsidRPr="00DB7418">
        <w:rPr>
          <w:szCs w:val="28"/>
          <w:lang w:val="en-US"/>
        </w:rPr>
        <w:t>). Ngoài ra</w:t>
      </w:r>
      <w:r w:rsidR="00E16263">
        <w:rPr>
          <w:szCs w:val="28"/>
          <w:lang w:val="en-US"/>
        </w:rPr>
        <w:t>,</w:t>
      </w:r>
      <w:r w:rsidRPr="00DB7418">
        <w:rPr>
          <w:szCs w:val="28"/>
          <w:lang w:val="en-US"/>
        </w:rPr>
        <w:t xml:space="preserve"> toàn huyện có 01 Nhà thi đấu đa năng, 01 sân vận động có khán đài, 18 hồ bơi, 32 sân bóng chuyền, 17 sân bóng đá mini, 06 sân bóng đá 11 người, 04 sân quần vợt, 18 sân cầu lông, 05 khu liên hợp thể dục thể thao (Hoài Tấn, Gia Tỵ, Riverside, Hoàng Hải, Thanh Tùng) với tổng diện tíc</w:t>
      </w:r>
      <w:r w:rsidR="00E16263">
        <w:rPr>
          <w:szCs w:val="28"/>
          <w:lang w:val="en-US"/>
        </w:rPr>
        <w:t>h hơn 35.000 m</w:t>
      </w:r>
      <w:r w:rsidR="00E16263">
        <w:rPr>
          <w:szCs w:val="28"/>
          <w:vertAlign w:val="superscript"/>
          <w:lang w:val="en-US"/>
        </w:rPr>
        <w:t>2</w:t>
      </w:r>
      <w:r w:rsidRPr="00DB7418">
        <w:rPr>
          <w:szCs w:val="28"/>
          <w:lang w:val="en-US"/>
        </w:rPr>
        <w:t xml:space="preserve">; 100% trường học có sân thể thao đáp ứng nhiều môn học thể dục, thể thao với tổng số 155 câu lạc bộ thể </w:t>
      </w:r>
      <w:r w:rsidRPr="00DB7418">
        <w:rPr>
          <w:szCs w:val="28"/>
          <w:lang w:val="en-US"/>
        </w:rPr>
        <w:lastRenderedPageBreak/>
        <w:t>thao và mỗi ấp, khu phố có 01 Câu lạc bộ văn hóa, văn nghệ; 04 chi hội võ thuật thường xuyên sinh hoạt (Taekwondo, Karatedo, Vovinam và Võ cổ truyền); 15 đội tuyển thể thao quần chúng tại các xã, thị trấn, cùng với các thiết chế văn hóa, thể thao của Nhà nước, các thành phần kinh tế tham gia xã hội hóa đầu tư kinh doanh dịch vụ thể thao đã góp phần đáp ứng nhu cầu sinh hoạt văn hóa, thể thao của Nhân dân.</w:t>
      </w:r>
      <w:r>
        <w:rPr>
          <w:szCs w:val="28"/>
          <w:lang w:val="en-US"/>
        </w:rPr>
        <w:t xml:space="preserve"> Đánh giá 14/14 xã đạt chỉ tiêu.</w:t>
      </w:r>
    </w:p>
    <w:p w14:paraId="380518D0" w14:textId="4DFA2599" w:rsidR="00CD6F20" w:rsidRDefault="00F05B1F" w:rsidP="00CD6F20">
      <w:pPr>
        <w:spacing w:before="80" w:after="0" w:line="240" w:lineRule="auto"/>
        <w:ind w:firstLine="567"/>
        <w:jc w:val="both"/>
        <w:rPr>
          <w:szCs w:val="28"/>
          <w:lang w:val="en-US"/>
        </w:rPr>
      </w:pPr>
      <w:r>
        <w:rPr>
          <w:szCs w:val="28"/>
          <w:lang w:val="en-US"/>
        </w:rPr>
        <w:t xml:space="preserve">- Chỉ tiêu 6.2 Di sản văn hóa được kiểm kê, ghi danh, bảo vệ, tu bổ, tôn tạo và phát huy được đúng giá trị: </w:t>
      </w:r>
      <w:r w:rsidR="00CD6F20" w:rsidRPr="00DB7418">
        <w:rPr>
          <w:szCs w:val="28"/>
          <w:lang w:val="en-US"/>
        </w:rPr>
        <w:t>trên địa bàn huyện Xuân Lộc có 03 Di tích lịch sử, danh lam thắng cảnh được xếp hạng và công nhận, trong đó Di tích quốc gia núi Chứa Chan được Bộ Văn hóa, Thể thao và Du lịch xếp hạng tại Quyết định số 1204/QĐ-BVHTTDL ngày 29/3/2012; Di tích lịch sử Căn cứ Rừng Lá xã Xuân Hòa được UBND tỉnh Đồng Nai xếp hạng di tích lịch sử cấp tỉnh tại Quyết định số 3456/QĐ-UBND ngày 02/10/2018; Danh lam thắng cảnh hồ Núi Le, thị trấn Gia Ray được UBND tỉnh Đồng Nai xếp hạng tại Quyết định số 1354/QĐ-UBND ngày 07/5/2019</w:t>
      </w:r>
      <w:r w:rsidR="00CD6F20">
        <w:rPr>
          <w:szCs w:val="28"/>
          <w:lang w:val="en-US"/>
        </w:rPr>
        <w:t>. Đánh giá 14/14 xã đạt chỉ tiêu.</w:t>
      </w:r>
    </w:p>
    <w:p w14:paraId="578CA62F" w14:textId="77777777" w:rsidR="0042536E" w:rsidRDefault="0042536E" w:rsidP="0042536E">
      <w:pPr>
        <w:spacing w:before="80" w:after="0" w:line="240" w:lineRule="auto"/>
        <w:ind w:firstLine="567"/>
        <w:jc w:val="both"/>
        <w:rPr>
          <w:szCs w:val="28"/>
          <w:lang w:val="en-US"/>
        </w:rPr>
      </w:pPr>
      <w:r>
        <w:rPr>
          <w:szCs w:val="28"/>
          <w:lang w:val="en-US"/>
        </w:rPr>
        <w:t xml:space="preserve">- Chỉ tiêu 6.3 </w:t>
      </w:r>
      <w:r w:rsidRPr="00DB7418">
        <w:rPr>
          <w:szCs w:val="28"/>
          <w:lang w:val="en-US"/>
        </w:rPr>
        <w:t>Tỷ lệ ấp đạt tiêu chuẩn văn hóa</w:t>
      </w:r>
      <w:r>
        <w:rPr>
          <w:szCs w:val="28"/>
          <w:lang w:val="en-US"/>
        </w:rPr>
        <w:t xml:space="preserve"> theo quy định và đạt chuẩn nông thôn mới</w:t>
      </w:r>
      <w:r w:rsidRPr="00DB7418">
        <w:rPr>
          <w:szCs w:val="28"/>
          <w:lang w:val="en-US"/>
        </w:rPr>
        <w:t>: Toàn huyện có 84/84 ấp đã được UBND huyện công nhận đạt chuẩn ấ</w:t>
      </w:r>
      <w:r>
        <w:rPr>
          <w:szCs w:val="28"/>
          <w:lang w:val="en-US"/>
        </w:rPr>
        <w:t>p văn hóa</w:t>
      </w:r>
      <w:r w:rsidRPr="00DB7418">
        <w:rPr>
          <w:szCs w:val="28"/>
          <w:lang w:val="en-US"/>
        </w:rPr>
        <w:t>.</w:t>
      </w:r>
      <w:r>
        <w:rPr>
          <w:szCs w:val="28"/>
          <w:lang w:val="en-US"/>
        </w:rPr>
        <w:t xml:space="preserve"> Đánh giá 14/14 xã đạt chỉ tiêu.</w:t>
      </w:r>
    </w:p>
    <w:p w14:paraId="221ADE35" w14:textId="3446B74D" w:rsidR="00244CF2" w:rsidRDefault="00244CF2" w:rsidP="00244CF2">
      <w:pPr>
        <w:spacing w:before="80" w:after="0" w:line="240" w:lineRule="auto"/>
        <w:ind w:firstLine="567"/>
        <w:jc w:val="both"/>
        <w:rPr>
          <w:szCs w:val="28"/>
          <w:lang w:val="en-US"/>
        </w:rPr>
      </w:pPr>
      <w:r w:rsidRPr="00295056">
        <w:rPr>
          <w:b/>
          <w:szCs w:val="28"/>
          <w:lang w:val="en-US"/>
        </w:rPr>
        <w:t xml:space="preserve">5.7. Về </w:t>
      </w:r>
      <w:r w:rsidR="00C35CFF">
        <w:rPr>
          <w:b/>
          <w:szCs w:val="28"/>
          <w:lang w:val="en-US"/>
        </w:rPr>
        <w:t>Cơ sở hạ tầng, thương mại</w:t>
      </w:r>
    </w:p>
    <w:p w14:paraId="4B6E49C9" w14:textId="0E6E6346" w:rsidR="00E00D5E" w:rsidRDefault="00DB7418" w:rsidP="00244CF2">
      <w:pPr>
        <w:spacing w:before="80" w:after="0" w:line="240" w:lineRule="auto"/>
        <w:ind w:firstLine="567"/>
        <w:jc w:val="both"/>
        <w:rPr>
          <w:szCs w:val="28"/>
          <w:lang w:val="en-US"/>
        </w:rPr>
      </w:pPr>
      <w:r w:rsidRPr="00DB7418">
        <w:rPr>
          <w:szCs w:val="28"/>
          <w:lang w:val="en-US"/>
        </w:rPr>
        <w:t>Với mục tiêu thỏa mãn nhu cầu tiêu dùng và tăng thu nhập nâng cao mức sống của nhân dân, đảm bảo thị trường phát triển hàng hóa ổn định, huyện đã phát huy tốt vai trò vị trí mạng lưới chợ trong việc thúc đẩy phát triển kinh tế - xã hội. Giai đoạn 2015-2022, huyện đã nâng cấp, sửa chữa 07 chợ gồm (chợ Suối Cát, chợ Xuân Bắc, chợ Gia Ray, chợ Xuân Đà, chợ Xuân Hưng, chợ Bảo Hòa, chợ Thọ Lộc) với tổng mức đầu tư 8.068 triệu đồng từ nguồn ngân sách tỉnh, tiểu thương, dự án Lifsap; nâng cấp chợ Xuân Lộc với tổng vốn đầu tư 3.701 triệu đồng từ nguồn ngân sách huyện. Đến nay, có 14 chợ hoạt động theo quy hoạch, đã phát triển hệ thống cửa hàng tiện lợi như Bách hóa xanh, cửa hàng bách hóa,… đảm bảo vệ sinh an toàn thực phẩm và nhu cầu tiêu dùng, mua sắm của người dân; 14/14 xã đạt chuẩn nông thôn mới về Cơ sở hạ tầng thương mại nông thôn</w:t>
      </w:r>
      <w:r w:rsidR="003A0196">
        <w:rPr>
          <w:szCs w:val="28"/>
          <w:lang w:val="en-US"/>
        </w:rPr>
        <w:t>, trong đó</w:t>
      </w:r>
      <w:r w:rsidRPr="00DB7418">
        <w:rPr>
          <w:szCs w:val="28"/>
          <w:lang w:val="en-US"/>
        </w:rPr>
        <w:t xml:space="preserve"> có 04/14 xã </w:t>
      </w:r>
      <w:r w:rsidR="003A0196">
        <w:rPr>
          <w:szCs w:val="28"/>
          <w:lang w:val="en-US"/>
        </w:rPr>
        <w:t>(</w:t>
      </w:r>
      <w:r w:rsidRPr="00DB7418">
        <w:rPr>
          <w:szCs w:val="28"/>
          <w:lang w:val="en-US"/>
        </w:rPr>
        <w:t>Bảo Hòa, Xuân Hưng, Xuân Tâm, Suối Cát</w:t>
      </w:r>
      <w:r w:rsidR="003A0196">
        <w:rPr>
          <w:szCs w:val="28"/>
          <w:lang w:val="en-US"/>
        </w:rPr>
        <w:t>)</w:t>
      </w:r>
      <w:r w:rsidRPr="00DB7418">
        <w:rPr>
          <w:szCs w:val="28"/>
          <w:lang w:val="en-US"/>
        </w:rPr>
        <w:t xml:space="preserve"> có chợ hạng 2.</w:t>
      </w:r>
      <w:r w:rsidR="003A0196">
        <w:rPr>
          <w:szCs w:val="28"/>
          <w:lang w:val="en-US"/>
        </w:rPr>
        <w:t xml:space="preserve">  </w:t>
      </w:r>
    </w:p>
    <w:p w14:paraId="7BCB4F99" w14:textId="1BF51FCE" w:rsidR="00244CF2" w:rsidRPr="00295056" w:rsidRDefault="00244CF2" w:rsidP="00244CF2">
      <w:pPr>
        <w:spacing w:before="80" w:after="0" w:line="240" w:lineRule="auto"/>
        <w:ind w:firstLine="567"/>
        <w:jc w:val="both"/>
        <w:rPr>
          <w:b/>
          <w:szCs w:val="28"/>
          <w:lang w:val="en-US"/>
        </w:rPr>
      </w:pPr>
      <w:r w:rsidRPr="00295056">
        <w:rPr>
          <w:b/>
          <w:szCs w:val="28"/>
          <w:lang w:val="en-US"/>
        </w:rPr>
        <w:t>5.8. Về thông tin và truyề</w:t>
      </w:r>
      <w:r w:rsidR="00295056">
        <w:rPr>
          <w:b/>
          <w:szCs w:val="28"/>
          <w:lang w:val="en-US"/>
        </w:rPr>
        <w:t>n thông</w:t>
      </w:r>
    </w:p>
    <w:p w14:paraId="2089A22E" w14:textId="5B1F8418" w:rsidR="00320FDA" w:rsidRPr="00DB7418" w:rsidRDefault="00DB7418" w:rsidP="00320FDA">
      <w:pPr>
        <w:spacing w:before="80" w:after="0" w:line="240" w:lineRule="auto"/>
        <w:ind w:firstLine="567"/>
        <w:jc w:val="both"/>
        <w:rPr>
          <w:szCs w:val="28"/>
          <w:lang w:val="en-US"/>
        </w:rPr>
      </w:pPr>
      <w:r w:rsidRPr="00DB7418">
        <w:rPr>
          <w:szCs w:val="28"/>
          <w:lang w:val="en-US"/>
        </w:rPr>
        <w:t xml:space="preserve">Ngay từ khi triển khai thực hiện Chương trình Mục tiêu quốc gia xây dựng nông thôn mới, huyện đã xác định thông tin và truyền thông là một giải pháp quan trọng để chỉ đạo, hướng dẫn và phản ánh việc thực hiện kịp thời công tác xây dựng nông thôn mới. </w:t>
      </w:r>
      <w:r w:rsidR="00320FDA">
        <w:rPr>
          <w:szCs w:val="28"/>
          <w:lang w:val="en-US"/>
        </w:rPr>
        <w:t>Kết quả thực hiện tiêu chí về thông tin truyền thông, cụ thể:</w:t>
      </w:r>
    </w:p>
    <w:p w14:paraId="5E79DFBC" w14:textId="6A07B897" w:rsidR="00ED2735" w:rsidRDefault="00DB7418" w:rsidP="00DB7418">
      <w:pPr>
        <w:spacing w:before="80" w:after="0" w:line="240" w:lineRule="auto"/>
        <w:ind w:firstLine="567"/>
        <w:jc w:val="both"/>
        <w:rPr>
          <w:szCs w:val="28"/>
          <w:lang w:val="en-US"/>
        </w:rPr>
      </w:pPr>
      <w:r w:rsidRPr="00DB7418">
        <w:rPr>
          <w:szCs w:val="28"/>
          <w:lang w:val="en-US"/>
        </w:rPr>
        <w:t xml:space="preserve">- </w:t>
      </w:r>
      <w:r w:rsidR="00320FDA">
        <w:rPr>
          <w:szCs w:val="28"/>
          <w:lang w:val="en-US"/>
        </w:rPr>
        <w:t>Chỉ tiêu 8.1 Có  điểm phục vụ bưu chính đáp ứng cung cấp dịch vụ công trực tuyến cho người dân</w:t>
      </w:r>
      <w:r w:rsidRPr="00DB7418">
        <w:rPr>
          <w:szCs w:val="28"/>
          <w:lang w:val="en-US"/>
        </w:rPr>
        <w:t xml:space="preserve">: 14/14 xã có điểm phục vụ bưu chính. </w:t>
      </w:r>
      <w:r w:rsidR="00ED2735" w:rsidRPr="00ED2735">
        <w:rPr>
          <w:szCs w:val="28"/>
          <w:lang w:val="en-US"/>
        </w:rPr>
        <w:t>Đánh giá 14/14 xã đạt chỉ tiêu.</w:t>
      </w:r>
    </w:p>
    <w:p w14:paraId="20A63DD0" w14:textId="23468D32" w:rsidR="00DB7418" w:rsidRPr="00DB7418" w:rsidRDefault="00DB7418" w:rsidP="00DB7418">
      <w:pPr>
        <w:spacing w:before="80" w:after="0" w:line="240" w:lineRule="auto"/>
        <w:ind w:firstLine="567"/>
        <w:jc w:val="both"/>
        <w:rPr>
          <w:szCs w:val="28"/>
          <w:lang w:val="en-US"/>
        </w:rPr>
      </w:pPr>
      <w:r w:rsidRPr="00DB7418">
        <w:rPr>
          <w:szCs w:val="28"/>
          <w:lang w:val="en-US"/>
        </w:rPr>
        <w:t>-</w:t>
      </w:r>
      <w:r w:rsidR="00ED2735">
        <w:rPr>
          <w:szCs w:val="28"/>
          <w:lang w:val="en-US"/>
        </w:rPr>
        <w:t xml:space="preserve"> Chỉ tiêu</w:t>
      </w:r>
      <w:r w:rsidRPr="00DB7418">
        <w:rPr>
          <w:szCs w:val="28"/>
          <w:lang w:val="en-US"/>
        </w:rPr>
        <w:t xml:space="preserve"> </w:t>
      </w:r>
      <w:r w:rsidR="00ED2735">
        <w:rPr>
          <w:szCs w:val="28"/>
          <w:lang w:val="en-US"/>
        </w:rPr>
        <w:t xml:space="preserve">8.2 </w:t>
      </w:r>
      <w:r w:rsidRPr="00DB7418">
        <w:rPr>
          <w:szCs w:val="28"/>
          <w:lang w:val="en-US"/>
        </w:rPr>
        <w:t xml:space="preserve">Tỷ lệ thuê bao sử dụng điện thoại thông minh: Trên địa bàn huyện có tỷ lệ dân số theo độ độ tuổi lao động có thuê bao sử dụng điện thoại </w:t>
      </w:r>
      <w:r w:rsidRPr="00DB7418">
        <w:rPr>
          <w:szCs w:val="28"/>
          <w:lang w:val="en-US"/>
        </w:rPr>
        <w:lastRenderedPageBreak/>
        <w:t>thông minh đạt 88,3% theo quy định của Bộ</w:t>
      </w:r>
      <w:r w:rsidR="00ED2735">
        <w:rPr>
          <w:szCs w:val="28"/>
          <w:lang w:val="en-US"/>
        </w:rPr>
        <w:t xml:space="preserve"> T</w:t>
      </w:r>
      <w:r w:rsidR="004B46FB">
        <w:rPr>
          <w:szCs w:val="28"/>
          <w:lang w:val="en-US"/>
        </w:rPr>
        <w:t>hông tin và Truyền thông</w:t>
      </w:r>
      <w:r w:rsidR="00ED2735">
        <w:rPr>
          <w:szCs w:val="28"/>
          <w:lang w:val="en-US"/>
        </w:rPr>
        <w:t xml:space="preserve"> năm 2022. </w:t>
      </w:r>
      <w:r w:rsidR="00ED2735" w:rsidRPr="00ED2735">
        <w:rPr>
          <w:szCs w:val="28"/>
          <w:lang w:val="en-US"/>
        </w:rPr>
        <w:t>Đánh giá 14/14 xã đạt chỉ tiêu.</w:t>
      </w:r>
    </w:p>
    <w:p w14:paraId="249E1F58" w14:textId="4C94BF34" w:rsidR="00DB7418" w:rsidRPr="00DB7418" w:rsidRDefault="00DB7418" w:rsidP="00DB7418">
      <w:pPr>
        <w:spacing w:before="80" w:after="0" w:line="240" w:lineRule="auto"/>
        <w:ind w:firstLine="567"/>
        <w:jc w:val="both"/>
        <w:rPr>
          <w:szCs w:val="28"/>
          <w:lang w:val="en-US"/>
        </w:rPr>
      </w:pPr>
      <w:r w:rsidRPr="00DB7418">
        <w:rPr>
          <w:szCs w:val="28"/>
          <w:lang w:val="en-US"/>
        </w:rPr>
        <w:t xml:space="preserve">- </w:t>
      </w:r>
      <w:r w:rsidR="00ED2735">
        <w:rPr>
          <w:szCs w:val="28"/>
          <w:lang w:val="en-US"/>
        </w:rPr>
        <w:t xml:space="preserve">Chỉ tiêu 8.3 Có </w:t>
      </w:r>
      <w:r w:rsidRPr="00DB7418">
        <w:rPr>
          <w:szCs w:val="28"/>
          <w:lang w:val="en-US"/>
        </w:rPr>
        <w:t xml:space="preserve">dịch vụ báo chí, truyền thông: </w:t>
      </w:r>
      <w:r w:rsidR="00ED2735">
        <w:rPr>
          <w:szCs w:val="28"/>
          <w:lang w:val="en-US"/>
        </w:rPr>
        <w:t>14/14 xã</w:t>
      </w:r>
      <w:r w:rsidRPr="00DB7418">
        <w:rPr>
          <w:szCs w:val="28"/>
          <w:lang w:val="en-US"/>
        </w:rPr>
        <w:t xml:space="preserve"> có hệ thống loa hoạt động thường xuyên. Thực hiện tiếp âm đài truyền thanh huyện, đài tiếng nói Việt Nam và tin tức địa phương phát sóng 02 buổi/ngày. Đồng thời có các điểm cung cấp dịch vụ đọc sách, báo miễn phí cho người dân như: </w:t>
      </w:r>
      <w:r w:rsidR="004B46FB">
        <w:rPr>
          <w:szCs w:val="28"/>
          <w:lang w:val="en-US"/>
        </w:rPr>
        <w:t>T</w:t>
      </w:r>
      <w:r w:rsidRPr="00DB7418">
        <w:rPr>
          <w:szCs w:val="28"/>
          <w:lang w:val="en-US"/>
        </w:rPr>
        <w:t>hư viện, Trung tâm Văn hóa Thể</w:t>
      </w:r>
      <w:r w:rsidR="004B46FB">
        <w:rPr>
          <w:szCs w:val="28"/>
          <w:lang w:val="en-US"/>
        </w:rPr>
        <w:t xml:space="preserve"> thao-</w:t>
      </w:r>
      <w:r w:rsidRPr="00DB7418">
        <w:rPr>
          <w:szCs w:val="28"/>
          <w:lang w:val="en-US"/>
        </w:rPr>
        <w:t>Học tập cộng đồng xã và nhà văn hóa ấp.</w:t>
      </w:r>
      <w:r w:rsidR="00ED2735">
        <w:rPr>
          <w:szCs w:val="28"/>
          <w:lang w:val="en-US"/>
        </w:rPr>
        <w:t xml:space="preserve"> </w:t>
      </w:r>
      <w:r w:rsidR="00ED2735" w:rsidRPr="00ED2735">
        <w:rPr>
          <w:szCs w:val="28"/>
          <w:lang w:val="en-US"/>
        </w:rPr>
        <w:t>Đánh giá 14/14 xã đạt chỉ tiêu.</w:t>
      </w:r>
    </w:p>
    <w:p w14:paraId="61253115" w14:textId="604477E3" w:rsidR="00DB7418" w:rsidRPr="00DB7418" w:rsidRDefault="00DB7418" w:rsidP="00DB7418">
      <w:pPr>
        <w:spacing w:before="80" w:after="0" w:line="240" w:lineRule="auto"/>
        <w:ind w:firstLine="567"/>
        <w:jc w:val="both"/>
        <w:rPr>
          <w:szCs w:val="28"/>
          <w:lang w:val="en-US"/>
        </w:rPr>
      </w:pPr>
      <w:r w:rsidRPr="00DB7418">
        <w:rPr>
          <w:szCs w:val="28"/>
          <w:lang w:val="en-US"/>
        </w:rPr>
        <w:t xml:space="preserve">- </w:t>
      </w:r>
      <w:r w:rsidR="00ED2735">
        <w:rPr>
          <w:szCs w:val="28"/>
          <w:lang w:val="en-US"/>
        </w:rPr>
        <w:t>Chỉ tiêu 8.4 Có</w:t>
      </w:r>
      <w:r w:rsidRPr="00DB7418">
        <w:rPr>
          <w:szCs w:val="28"/>
          <w:lang w:val="en-US"/>
        </w:rPr>
        <w:t xml:space="preserve"> ứng dụng công nghệ thông tin trong công tác quản lý, điều hành phục vụ đời sống kinh tế- xã hội: 14/14 xã đều đạt các tiêu chí quy định về tất cả dịch vụ công đều trực tuyến một phần và toàn phầ</w:t>
      </w:r>
      <w:r w:rsidR="00ED2735">
        <w:rPr>
          <w:szCs w:val="28"/>
          <w:lang w:val="en-US"/>
        </w:rPr>
        <w:t>n</w:t>
      </w:r>
      <w:r w:rsidRPr="00DB7418">
        <w:rPr>
          <w:szCs w:val="28"/>
          <w:lang w:val="en-US"/>
        </w:rPr>
        <w:t>. Qua triển khai thực hiện đến nay trên địa bàn huyện có 524 thủ tục, trong đó thủ tục dịch vụ công trực tuyến một phần và toàn phần: 274, trong đó: Dịch vụ công trực tuyến một phần là 45 (mức 3) thủ tục và toàn phần là 229 (mức 4) thủ tục, tập trung trên tất cả các lĩnh vực về kinh tế, văn hóa, giáo dục, y tế, môi trườ</w:t>
      </w:r>
      <w:r w:rsidR="00985719">
        <w:rPr>
          <w:szCs w:val="28"/>
          <w:lang w:val="en-US"/>
        </w:rPr>
        <w:t>ng …</w:t>
      </w:r>
      <w:r w:rsidRPr="00DB7418">
        <w:rPr>
          <w:szCs w:val="28"/>
          <w:lang w:val="en-US"/>
        </w:rPr>
        <w:t>.. Ngoài ra, phối hợp các ngành đưa 100% sản phẩm OCOP lên trên nền tảng Sàn thương mại điện tử để giới thiệu, quảng bá.</w:t>
      </w:r>
      <w:r w:rsidR="00B5251C" w:rsidRPr="00B5251C">
        <w:t xml:space="preserve"> </w:t>
      </w:r>
      <w:r w:rsidR="00B5251C" w:rsidRPr="00B5251C">
        <w:rPr>
          <w:szCs w:val="28"/>
          <w:lang w:val="en-US"/>
        </w:rPr>
        <w:t>Đánh giá 14/14 xã đạt chỉ tiêu.</w:t>
      </w:r>
    </w:p>
    <w:p w14:paraId="6111820E" w14:textId="05D0BFD1" w:rsidR="00E00D5E" w:rsidRDefault="00DB7418" w:rsidP="00DB7418">
      <w:pPr>
        <w:spacing w:before="80" w:after="0" w:line="240" w:lineRule="auto"/>
        <w:ind w:firstLine="567"/>
        <w:jc w:val="both"/>
        <w:rPr>
          <w:szCs w:val="28"/>
          <w:lang w:val="en-US"/>
        </w:rPr>
      </w:pPr>
      <w:r w:rsidRPr="00DB7418">
        <w:rPr>
          <w:szCs w:val="28"/>
          <w:lang w:val="en-US"/>
        </w:rPr>
        <w:t xml:space="preserve">- </w:t>
      </w:r>
      <w:r w:rsidR="00B5251C">
        <w:rPr>
          <w:szCs w:val="28"/>
          <w:lang w:val="en-US"/>
        </w:rPr>
        <w:t>Chỉ tiêu 8.5 Có m</w:t>
      </w:r>
      <w:r w:rsidRPr="00DB7418">
        <w:rPr>
          <w:szCs w:val="28"/>
          <w:lang w:val="en-US"/>
        </w:rPr>
        <w:t>ạng Wifi miễn phí ở các điểm công cộng:</w:t>
      </w:r>
      <w:r w:rsidR="00B73AC3">
        <w:rPr>
          <w:szCs w:val="28"/>
          <w:lang w:val="en-US"/>
        </w:rPr>
        <w:t xml:space="preserve"> </w:t>
      </w:r>
      <w:r w:rsidR="00B5251C">
        <w:rPr>
          <w:szCs w:val="28"/>
          <w:lang w:val="en-US"/>
        </w:rPr>
        <w:t xml:space="preserve">14/14 xã có thực hiện lắp đặt </w:t>
      </w:r>
      <w:r w:rsidR="00B5251C" w:rsidRPr="00DB7418">
        <w:rPr>
          <w:szCs w:val="28"/>
          <w:lang w:val="en-US"/>
        </w:rPr>
        <w:t>mạng Wifi miễn phí tại các điểm cộng cộng như: UBND cấp xã, Trung tâm văn hóa thể thao và học tập cộng, nhà văn hóa ấp</w:t>
      </w:r>
      <w:r w:rsidR="00B5251C">
        <w:rPr>
          <w:szCs w:val="28"/>
          <w:lang w:val="en-US"/>
        </w:rPr>
        <w:t xml:space="preserve">. </w:t>
      </w:r>
      <w:r w:rsidR="00B5251C" w:rsidRPr="00B5251C">
        <w:rPr>
          <w:szCs w:val="28"/>
          <w:lang w:val="en-US"/>
        </w:rPr>
        <w:t>Đánh giá 14/14 xã đạt chỉ tiêu.</w:t>
      </w:r>
    </w:p>
    <w:p w14:paraId="41B99133" w14:textId="2400A939" w:rsidR="00244CF2" w:rsidRPr="00295056" w:rsidRDefault="00244CF2" w:rsidP="00244CF2">
      <w:pPr>
        <w:spacing w:before="80" w:after="0" w:line="240" w:lineRule="auto"/>
        <w:ind w:firstLine="567"/>
        <w:jc w:val="both"/>
        <w:rPr>
          <w:b/>
          <w:szCs w:val="28"/>
          <w:lang w:val="en-US"/>
        </w:rPr>
      </w:pPr>
      <w:r w:rsidRPr="00295056">
        <w:rPr>
          <w:b/>
          <w:szCs w:val="28"/>
          <w:lang w:val="en-US"/>
        </w:rPr>
        <w:t>5.9. Về nhà ở</w:t>
      </w:r>
      <w:r w:rsidR="00295056">
        <w:rPr>
          <w:b/>
          <w:szCs w:val="28"/>
          <w:lang w:val="en-US"/>
        </w:rPr>
        <w:t xml:space="preserve"> dân cư</w:t>
      </w:r>
    </w:p>
    <w:p w14:paraId="77B72B59" w14:textId="2EE4F531" w:rsidR="00E00D5E" w:rsidRDefault="00B73AC3" w:rsidP="00244CF2">
      <w:pPr>
        <w:spacing w:before="80" w:after="0" w:line="240" w:lineRule="auto"/>
        <w:ind w:firstLine="567"/>
        <w:jc w:val="both"/>
        <w:rPr>
          <w:szCs w:val="28"/>
          <w:lang w:val="en-US"/>
        </w:rPr>
      </w:pPr>
      <w:r w:rsidRPr="00DB7418">
        <w:rPr>
          <w:szCs w:val="28"/>
          <w:lang w:val="en-US"/>
        </w:rPr>
        <w:t xml:space="preserve">Trên </w:t>
      </w:r>
      <w:r w:rsidR="00DB7418" w:rsidRPr="00DB7418">
        <w:rPr>
          <w:szCs w:val="28"/>
          <w:lang w:val="en-US"/>
        </w:rPr>
        <w:t>địa bàn huyện không có nhà tạm, nhà dột nát. Tổng số nhà đạt chuẩn của Bộ Xây dựng trên địa bàn huyện là 58.580/58.580 căn nhà, đạt tỷ lệ 100%, tăng 19,5% so với năm 2014.</w:t>
      </w:r>
      <w:r>
        <w:rPr>
          <w:szCs w:val="28"/>
          <w:lang w:val="en-US"/>
        </w:rPr>
        <w:t xml:space="preserve"> </w:t>
      </w:r>
      <w:r w:rsidRPr="00B73AC3">
        <w:rPr>
          <w:szCs w:val="28"/>
          <w:lang w:val="en-US"/>
        </w:rPr>
        <w:t>Đánh giá 14/14 xã đạt chỉ tiêu.</w:t>
      </w:r>
    </w:p>
    <w:p w14:paraId="07042BAB" w14:textId="06863093" w:rsidR="00244CF2" w:rsidRPr="00295056" w:rsidRDefault="00244CF2" w:rsidP="00244CF2">
      <w:pPr>
        <w:spacing w:before="80" w:after="0" w:line="240" w:lineRule="auto"/>
        <w:ind w:firstLine="567"/>
        <w:jc w:val="both"/>
        <w:rPr>
          <w:b/>
          <w:szCs w:val="28"/>
          <w:lang w:val="en-US"/>
        </w:rPr>
      </w:pPr>
      <w:r w:rsidRPr="00295056">
        <w:rPr>
          <w:b/>
          <w:szCs w:val="28"/>
          <w:lang w:val="en-US"/>
        </w:rPr>
        <w:t>5.10. Về thu nhậ</w:t>
      </w:r>
      <w:r w:rsidR="00295056">
        <w:rPr>
          <w:b/>
          <w:szCs w:val="28"/>
          <w:lang w:val="en-US"/>
        </w:rPr>
        <w:t>p</w:t>
      </w:r>
    </w:p>
    <w:p w14:paraId="6AA4A237" w14:textId="135868A2" w:rsidR="00DB7418" w:rsidRPr="00DB7418" w:rsidRDefault="00DB7418" w:rsidP="00643CFE">
      <w:pPr>
        <w:spacing w:before="80" w:after="0" w:line="240" w:lineRule="auto"/>
        <w:ind w:firstLine="567"/>
        <w:jc w:val="both"/>
        <w:rPr>
          <w:szCs w:val="28"/>
          <w:lang w:val="en-US"/>
        </w:rPr>
      </w:pPr>
      <w:r w:rsidRPr="00DB7418">
        <w:rPr>
          <w:szCs w:val="28"/>
          <w:lang w:val="en-US"/>
        </w:rPr>
        <w:t xml:space="preserve">Thu nhập nâng cao đời sống vật chất cho nhân dân, là một trong mục tiêu quan trọng cần đạt được, huyện đã huy động mọi nguồn lực, khai thác tiềm năng, lợi thế so sánh để phát triển các ngành kinh tế: Tổ chức thực hiện chuyển dịch mạnh mẽ cơ cấu kinh tế theo hướng công nghiệp - dịch vụ - nông nghiệp. Khuyến khích nhân dân đầu tư, mở rộng quy mô sản suất, thâm canh tăng năng suất cây trồng, vật nuôi, thông qua các chính sách hỗ trợ của nhà nước, kết quả giai đoạn 2015 - 2022 tổng nguồn vốn đầu tư cho sản xuất nông nghiệp ước đạt 12.500 tỷ đồng. Trong đó, nguồn ngân sách hỗ trợ là 7,8 tỷ đồng, nhân dân vay vốn các tổ chức tín dụng đầu tư là 9.990 tỷ đồng và nguồn vốn nội lực trong dân là 2.502,2 tỷ đồng. </w:t>
      </w:r>
    </w:p>
    <w:p w14:paraId="5E7B1244" w14:textId="3AD47403" w:rsidR="00DB7418" w:rsidRDefault="00DB7418" w:rsidP="00DB7418">
      <w:pPr>
        <w:spacing w:before="80" w:after="0" w:line="240" w:lineRule="auto"/>
        <w:ind w:firstLine="567"/>
        <w:jc w:val="both"/>
        <w:rPr>
          <w:szCs w:val="28"/>
          <w:lang w:val="en-US"/>
        </w:rPr>
      </w:pPr>
      <w:r w:rsidRPr="00DB7418">
        <w:rPr>
          <w:szCs w:val="28"/>
          <w:lang w:val="en-US"/>
        </w:rPr>
        <w:t>Ước thu nhập bình quân đầu người trên địa bàn huyện năm 2022 đạt 84 triệu đồng/người/năm, tăng 2,2 lần năm 2014 (84/37,6 triệu đồng/người/năm).</w:t>
      </w:r>
      <w:r w:rsidR="00643CFE">
        <w:rPr>
          <w:szCs w:val="28"/>
          <w:lang w:val="en-US"/>
        </w:rPr>
        <w:t xml:space="preserve"> </w:t>
      </w:r>
      <w:r w:rsidR="00643CFE" w:rsidRPr="00643CFE">
        <w:rPr>
          <w:szCs w:val="28"/>
          <w:lang w:val="en-US"/>
        </w:rPr>
        <w:t>Đánh giá 14/14 xã đạt chỉ tiêu.</w:t>
      </w:r>
      <w:r w:rsidR="00700BD8">
        <w:rPr>
          <w:szCs w:val="28"/>
          <w:lang w:val="en-US"/>
        </w:rPr>
        <w:t xml:space="preserve"> </w:t>
      </w:r>
    </w:p>
    <w:p w14:paraId="460C064E" w14:textId="1EDAAF6C" w:rsidR="00244CF2" w:rsidRPr="00295056" w:rsidRDefault="00244CF2" w:rsidP="00244CF2">
      <w:pPr>
        <w:spacing w:before="80" w:after="0" w:line="240" w:lineRule="auto"/>
        <w:ind w:firstLine="567"/>
        <w:jc w:val="both"/>
        <w:rPr>
          <w:b/>
          <w:szCs w:val="28"/>
          <w:lang w:val="en-US"/>
        </w:rPr>
      </w:pPr>
      <w:r w:rsidRPr="00295056">
        <w:rPr>
          <w:b/>
          <w:szCs w:val="28"/>
          <w:lang w:val="en-US"/>
        </w:rPr>
        <w:t>5.11. Về hộ</w:t>
      </w:r>
      <w:r w:rsidR="00295056">
        <w:rPr>
          <w:b/>
          <w:szCs w:val="28"/>
          <w:lang w:val="en-US"/>
        </w:rPr>
        <w:t xml:space="preserve"> nghèo</w:t>
      </w:r>
    </w:p>
    <w:p w14:paraId="1F695D73" w14:textId="35678448" w:rsidR="005B16A0" w:rsidRDefault="00DB7418" w:rsidP="005B16A0">
      <w:pPr>
        <w:spacing w:before="80" w:after="0" w:line="240" w:lineRule="auto"/>
        <w:ind w:firstLine="567"/>
        <w:jc w:val="both"/>
        <w:rPr>
          <w:szCs w:val="28"/>
          <w:lang w:val="en-US"/>
        </w:rPr>
      </w:pPr>
      <w:r w:rsidRPr="00DB7418">
        <w:rPr>
          <w:szCs w:val="28"/>
          <w:lang w:val="en-US"/>
        </w:rPr>
        <w:t xml:space="preserve">Công tác giảm nghèo được thực hiện quyết liệt, xác định giảm nghèo bền vững là nhiệm vụ trọng tâm trong phát triển kinh tế-xã hội. Trong giai đoạn 2015-2022, toàn huyện đã có 2.651 hộ thoát nghèo, tỷ lệ hộ nghèo giảm từ 3,86% đầu năm 2015 xuống còn 0,56% vào cuối năm 2022 (tương ứng còn 308 </w:t>
      </w:r>
      <w:r w:rsidRPr="00DB7418">
        <w:rPr>
          <w:szCs w:val="28"/>
          <w:lang w:val="en-US"/>
        </w:rPr>
        <w:lastRenderedPageBreak/>
        <w:t xml:space="preserve">hộ nghèo B - tất cả 14 xã nông thôn không còn hộ nghèo A (hộ nghèo có lao động). Đạt tiêu chí của hộ nghèo về nông thôn mới nâng cao, trong đó: </w:t>
      </w:r>
      <w:r w:rsidR="005B16A0">
        <w:rPr>
          <w:szCs w:val="28"/>
          <w:lang w:val="en-US"/>
        </w:rPr>
        <w:t>Kết quả thực hiện cụ thể:</w:t>
      </w:r>
    </w:p>
    <w:p w14:paraId="00652165" w14:textId="4E0D4641" w:rsidR="00DB7418" w:rsidRPr="00DB7418" w:rsidRDefault="00DB7418" w:rsidP="005B16A0">
      <w:pPr>
        <w:spacing w:before="80" w:after="0" w:line="240" w:lineRule="auto"/>
        <w:ind w:firstLine="567"/>
        <w:jc w:val="both"/>
        <w:rPr>
          <w:szCs w:val="28"/>
          <w:lang w:val="en-US"/>
        </w:rPr>
      </w:pPr>
      <w:r w:rsidRPr="00DB7418">
        <w:rPr>
          <w:szCs w:val="28"/>
          <w:lang w:val="en-US"/>
        </w:rPr>
        <w:t xml:space="preserve"> </w:t>
      </w:r>
      <w:r w:rsidR="005B16A0">
        <w:rPr>
          <w:szCs w:val="28"/>
          <w:lang w:val="en-US"/>
        </w:rPr>
        <w:t xml:space="preserve">- </w:t>
      </w:r>
      <w:r w:rsidRPr="00DB7418">
        <w:rPr>
          <w:szCs w:val="28"/>
          <w:lang w:val="en-US"/>
        </w:rPr>
        <w:t xml:space="preserve">Giai đoạn 2015-2020: Có 2.205 hộ thoát nghèo, tỷ lệ hộ nghèo giảm từ 3,86% đầu năm 2015 xuống còn 0,79% vào cuối năm 2020 (tương ứng còn 434 hộ nghèo B - tất cả 14 xã nông thôn không còn hộ nghèo A (hộ nghèo có lao động). </w:t>
      </w:r>
    </w:p>
    <w:p w14:paraId="2ADE1C54" w14:textId="42BEDDA9" w:rsidR="00E00D5E" w:rsidRDefault="00DB7418" w:rsidP="00DB7418">
      <w:pPr>
        <w:spacing w:before="80" w:after="0" w:line="240" w:lineRule="auto"/>
        <w:ind w:firstLine="567"/>
        <w:jc w:val="both"/>
        <w:rPr>
          <w:szCs w:val="28"/>
          <w:lang w:val="en-US"/>
        </w:rPr>
      </w:pPr>
      <w:r w:rsidRPr="00DB7418">
        <w:rPr>
          <w:szCs w:val="28"/>
          <w:lang w:val="en-US"/>
        </w:rPr>
        <w:t>- Giai đoạn 2021-2022: Có 446 hộ thoát nghèo, đưa tỷ lệ hộ nghèo từ 1,15% (tương ứng 683 hộ) xuống còn 0,56% (tương ứng còn 308 hộ hộ nghèo B- tất cả 14 xã nông thôn đã giảm hết hộ nghèo A (hộ nghèo có lao động).</w:t>
      </w:r>
    </w:p>
    <w:p w14:paraId="6E4CF843" w14:textId="4C5508F6" w:rsidR="005B16A0" w:rsidRDefault="005B16A0" w:rsidP="00DB7418">
      <w:pPr>
        <w:spacing w:before="80" w:after="0" w:line="240" w:lineRule="auto"/>
        <w:ind w:firstLine="567"/>
        <w:jc w:val="both"/>
        <w:rPr>
          <w:szCs w:val="28"/>
          <w:lang w:val="en-US"/>
        </w:rPr>
      </w:pPr>
      <w:r w:rsidRPr="005B16A0">
        <w:rPr>
          <w:szCs w:val="28"/>
          <w:lang w:val="en-US"/>
        </w:rPr>
        <w:t>Đánh giá 14/14 xã đạt chỉ tiêu.</w:t>
      </w:r>
    </w:p>
    <w:p w14:paraId="565AA73D" w14:textId="6A90D7CC" w:rsidR="00244CF2" w:rsidRPr="00295056" w:rsidRDefault="00244CF2" w:rsidP="00244CF2">
      <w:pPr>
        <w:shd w:val="clear" w:color="auto" w:fill="FFFFFF"/>
        <w:spacing w:before="80" w:after="0" w:line="240" w:lineRule="auto"/>
        <w:ind w:firstLine="567"/>
        <w:jc w:val="both"/>
        <w:rPr>
          <w:b/>
          <w:szCs w:val="28"/>
          <w:lang w:val="nb-NO"/>
        </w:rPr>
      </w:pPr>
      <w:r w:rsidRPr="00295056">
        <w:rPr>
          <w:b/>
          <w:szCs w:val="28"/>
          <w:lang w:val="nb-NO"/>
        </w:rPr>
        <w:t>5.12. Về lao độ</w:t>
      </w:r>
      <w:r w:rsidR="00E21C78">
        <w:rPr>
          <w:b/>
          <w:szCs w:val="28"/>
          <w:lang w:val="nb-NO"/>
        </w:rPr>
        <w:t>ng</w:t>
      </w:r>
    </w:p>
    <w:p w14:paraId="55C9C872" w14:textId="72D94114" w:rsidR="00DB7418" w:rsidRPr="00DB7418" w:rsidRDefault="00DB7418" w:rsidP="00DB7418">
      <w:pPr>
        <w:shd w:val="clear" w:color="auto" w:fill="FFFFFF"/>
        <w:spacing w:before="80" w:after="0" w:line="240" w:lineRule="auto"/>
        <w:ind w:firstLine="567"/>
        <w:jc w:val="both"/>
        <w:rPr>
          <w:szCs w:val="28"/>
          <w:lang w:val="nb-NO"/>
        </w:rPr>
      </w:pPr>
      <w:r w:rsidRPr="00DB7418">
        <w:rPr>
          <w:szCs w:val="28"/>
          <w:lang w:val="nb-NO"/>
        </w:rPr>
        <w:t xml:space="preserve">UBND huyện triển khai thực hiện kịp thời, hiệu quả các chính sách về lao động, việc làm; hỗ trợ phát triển thị trường lao động. </w:t>
      </w:r>
      <w:r w:rsidR="00E21C78">
        <w:rPr>
          <w:szCs w:val="28"/>
          <w:lang w:val="nb-NO"/>
        </w:rPr>
        <w:t>Kết quả thực hiện tiêu chí về lao động, cụ thể:</w:t>
      </w:r>
    </w:p>
    <w:p w14:paraId="391B9C59" w14:textId="3D120769" w:rsidR="00DB7418" w:rsidRPr="00DB7418" w:rsidRDefault="00DB7418" w:rsidP="00DB7418">
      <w:pPr>
        <w:shd w:val="clear" w:color="auto" w:fill="FFFFFF"/>
        <w:spacing w:before="80" w:after="0" w:line="240" w:lineRule="auto"/>
        <w:ind w:firstLine="567"/>
        <w:jc w:val="both"/>
        <w:rPr>
          <w:szCs w:val="28"/>
          <w:lang w:val="nb-NO"/>
        </w:rPr>
      </w:pPr>
      <w:r w:rsidRPr="00DB7418">
        <w:rPr>
          <w:szCs w:val="28"/>
          <w:lang w:val="nb-NO"/>
        </w:rPr>
        <w:t>-</w:t>
      </w:r>
      <w:r w:rsidRPr="00DB7418">
        <w:rPr>
          <w:szCs w:val="28"/>
          <w:lang w:val="nb-NO"/>
        </w:rPr>
        <w:tab/>
      </w:r>
      <w:r w:rsidR="00E21C78">
        <w:rPr>
          <w:szCs w:val="28"/>
          <w:lang w:val="nb-NO"/>
        </w:rPr>
        <w:t xml:space="preserve">Chỉ tiêu 12.1 </w:t>
      </w:r>
      <w:r w:rsidR="00E21C78" w:rsidRPr="00DB7418">
        <w:rPr>
          <w:szCs w:val="28"/>
          <w:lang w:val="nb-NO"/>
        </w:rPr>
        <w:t xml:space="preserve">Tỷ </w:t>
      </w:r>
      <w:r w:rsidRPr="00DB7418">
        <w:rPr>
          <w:szCs w:val="28"/>
          <w:lang w:val="nb-NO"/>
        </w:rPr>
        <w:t>lệ lao động qua đào tạo</w:t>
      </w:r>
      <w:r w:rsidR="00E21C78">
        <w:rPr>
          <w:szCs w:val="28"/>
          <w:lang w:val="nb-NO"/>
        </w:rPr>
        <w:t xml:space="preserve"> (áp dụng cho cả nam và nữ)</w:t>
      </w:r>
      <w:r w:rsidRPr="00DB7418">
        <w:rPr>
          <w:szCs w:val="28"/>
          <w:lang w:val="nb-NO"/>
        </w:rPr>
        <w:t>: toàn huyện có 118.400 lao động qua đào tạo/139.294 lao động có việc làm thường xuyện đạt 85,02%, đạt so với chỉ tiêu.</w:t>
      </w:r>
      <w:r w:rsidR="00E21C78">
        <w:rPr>
          <w:szCs w:val="28"/>
          <w:lang w:val="nb-NO"/>
        </w:rPr>
        <w:t xml:space="preserve"> </w:t>
      </w:r>
      <w:r w:rsidR="00E21C78" w:rsidRPr="00E21C78">
        <w:rPr>
          <w:szCs w:val="28"/>
          <w:lang w:val="nb-NO"/>
        </w:rPr>
        <w:t>Đánh giá 14/14 xã đạt chỉ tiêu.</w:t>
      </w:r>
    </w:p>
    <w:p w14:paraId="141484B2" w14:textId="66C24F37" w:rsidR="00DB7418" w:rsidRPr="00DB7418" w:rsidRDefault="00DB7418" w:rsidP="00E21C78">
      <w:pPr>
        <w:shd w:val="clear" w:color="auto" w:fill="FFFFFF"/>
        <w:spacing w:before="80" w:after="0" w:line="240" w:lineRule="auto"/>
        <w:ind w:firstLine="567"/>
        <w:jc w:val="both"/>
        <w:rPr>
          <w:szCs w:val="28"/>
          <w:lang w:val="nb-NO"/>
        </w:rPr>
      </w:pPr>
      <w:r w:rsidRPr="00DB7418">
        <w:rPr>
          <w:szCs w:val="28"/>
          <w:lang w:val="nb-NO"/>
        </w:rPr>
        <w:t xml:space="preserve">- </w:t>
      </w:r>
      <w:r w:rsidR="00E21C78">
        <w:rPr>
          <w:szCs w:val="28"/>
          <w:lang w:val="nb-NO"/>
        </w:rPr>
        <w:t>Chỉ tiêu 12.2 Tỷ</w:t>
      </w:r>
      <w:r w:rsidR="0056523C">
        <w:rPr>
          <w:szCs w:val="28"/>
          <w:lang w:val="nb-NO"/>
        </w:rPr>
        <w:t xml:space="preserve"> </w:t>
      </w:r>
      <w:r w:rsidR="00E21C78">
        <w:rPr>
          <w:szCs w:val="28"/>
          <w:lang w:val="nb-NO"/>
        </w:rPr>
        <w:t xml:space="preserve">lệ </w:t>
      </w:r>
      <w:r w:rsidRPr="00DB7418">
        <w:rPr>
          <w:szCs w:val="28"/>
          <w:lang w:val="nb-NO"/>
        </w:rPr>
        <w:t>lao động qua đào tạo có bằng cấp chứng chỉ</w:t>
      </w:r>
      <w:r w:rsidR="00E21C78">
        <w:rPr>
          <w:szCs w:val="28"/>
          <w:lang w:val="nb-NO"/>
        </w:rPr>
        <w:t xml:space="preserve"> (áp dụng cho cả nam và nữ)</w:t>
      </w:r>
      <w:r w:rsidR="0056523C">
        <w:rPr>
          <w:szCs w:val="28"/>
          <w:lang w:val="nb-NO"/>
        </w:rPr>
        <w:t>: T</w:t>
      </w:r>
      <w:r w:rsidRPr="00DB7418">
        <w:rPr>
          <w:szCs w:val="28"/>
          <w:lang w:val="nb-NO"/>
        </w:rPr>
        <w:t xml:space="preserve">oàn huyện có 49.031 lao động có bằng cấp chứng chỉ nghề/139.294 lao động có việc làm thường xuyện đạt 35,2%, đạt so với chỉ tiêu. </w:t>
      </w:r>
      <w:r w:rsidR="00E21C78" w:rsidRPr="00E21C78">
        <w:rPr>
          <w:szCs w:val="28"/>
          <w:lang w:val="nb-NO"/>
        </w:rPr>
        <w:t>Đánh giá 14/14 xã đạt chỉ tiêu.</w:t>
      </w:r>
    </w:p>
    <w:p w14:paraId="25F18FD8" w14:textId="45212B04" w:rsidR="00E00D5E" w:rsidRDefault="00DB7418" w:rsidP="00DB7418">
      <w:pPr>
        <w:shd w:val="clear" w:color="auto" w:fill="FFFFFF"/>
        <w:spacing w:before="80" w:after="0" w:line="240" w:lineRule="auto"/>
        <w:ind w:firstLine="567"/>
        <w:jc w:val="both"/>
        <w:rPr>
          <w:szCs w:val="28"/>
          <w:lang w:val="nb-NO"/>
        </w:rPr>
      </w:pPr>
      <w:r w:rsidRPr="00DB7418">
        <w:rPr>
          <w:szCs w:val="28"/>
          <w:lang w:val="nb-NO"/>
        </w:rPr>
        <w:t xml:space="preserve">- </w:t>
      </w:r>
      <w:r w:rsidR="00E21C78">
        <w:rPr>
          <w:szCs w:val="28"/>
          <w:lang w:val="nb-NO"/>
        </w:rPr>
        <w:t xml:space="preserve">Chỉ tiêu 12.3 Tỷ lệ </w:t>
      </w:r>
      <w:r w:rsidRPr="00DB7418">
        <w:rPr>
          <w:szCs w:val="28"/>
          <w:lang w:val="nb-NO"/>
        </w:rPr>
        <w:t>lao động làm việc trong các ngành kinh tế chủ lực trên địa bàn: 14</w:t>
      </w:r>
      <w:r w:rsidR="006A1715">
        <w:rPr>
          <w:szCs w:val="28"/>
          <w:lang w:val="nb-NO"/>
        </w:rPr>
        <w:t>/14</w:t>
      </w:r>
      <w:r w:rsidRPr="00DB7418">
        <w:rPr>
          <w:szCs w:val="28"/>
          <w:lang w:val="nb-NO"/>
        </w:rPr>
        <w:t xml:space="preserve"> xã đều đạ</w:t>
      </w:r>
      <w:r w:rsidR="006A1715">
        <w:rPr>
          <w:szCs w:val="28"/>
          <w:lang w:val="nb-NO"/>
        </w:rPr>
        <w:t>t trên 50% lao</w:t>
      </w:r>
      <w:r w:rsidR="006A1715" w:rsidRPr="00DB7418">
        <w:rPr>
          <w:szCs w:val="28"/>
          <w:lang w:val="nb-NO"/>
        </w:rPr>
        <w:t xml:space="preserve"> động làm việc trong các ngành kinh tế chủ lực</w:t>
      </w:r>
      <w:r w:rsidR="006A1715">
        <w:rPr>
          <w:szCs w:val="28"/>
          <w:lang w:val="nb-NO"/>
        </w:rPr>
        <w:t>, trong đó các</w:t>
      </w:r>
      <w:r w:rsidRPr="00DB7418">
        <w:rPr>
          <w:szCs w:val="28"/>
          <w:lang w:val="nb-NO"/>
        </w:rPr>
        <w:t xml:space="preserve"> xã Xuân Định, Lang Minh, Xuân Thành, Xuân Phú, Xuân Hòa, Xuân Trường, Xuân Thọ, Xuân Bắc, Suối Cao, Bảo Hòa có ngành nghề chủ lực là Nông nghiệp (Trồng trọt, chăn nuôi); các xã Xuân hiệp, Suối Cát có ngành kinh tế chủ lực là Thương mại - Dịch vụ (Dịch vụ kinh doanh, buôn bán…); xã Xuân Tâm có 2 ngành kinh tế chủ lực là ngành công nghiệp - Tiểu thủ công nghiệp và Thương mại - Dịch vụ; xã Xuân Hưng có 02 ngành kinh tế chủ lực là ngành Nông nghiệp và Ngành công nghiệp - Xây dựng.</w:t>
      </w:r>
      <w:r w:rsidR="006A1715">
        <w:rPr>
          <w:szCs w:val="28"/>
          <w:lang w:val="nb-NO"/>
        </w:rPr>
        <w:t xml:space="preserve"> </w:t>
      </w:r>
      <w:r w:rsidR="006A1715" w:rsidRPr="006A1715">
        <w:rPr>
          <w:szCs w:val="28"/>
          <w:lang w:val="nb-NO"/>
        </w:rPr>
        <w:t>Đánh giá 14/14 xã đạt chỉ tiêu.</w:t>
      </w:r>
    </w:p>
    <w:p w14:paraId="6ECEC53F" w14:textId="3EA9B47C" w:rsidR="00244CF2" w:rsidRPr="00295056" w:rsidRDefault="00244CF2" w:rsidP="00244CF2">
      <w:pPr>
        <w:shd w:val="clear" w:color="auto" w:fill="FFFFFF"/>
        <w:spacing w:before="80" w:after="0" w:line="240" w:lineRule="auto"/>
        <w:ind w:firstLine="567"/>
        <w:jc w:val="both"/>
        <w:rPr>
          <w:b/>
          <w:szCs w:val="28"/>
          <w:lang w:val="nb-NO"/>
        </w:rPr>
      </w:pPr>
      <w:r w:rsidRPr="00295056">
        <w:rPr>
          <w:b/>
          <w:szCs w:val="28"/>
          <w:lang w:val="nb-NO"/>
        </w:rPr>
        <w:t>5.13. Về tổ chức sản xuấ</w:t>
      </w:r>
      <w:r w:rsidR="00295056">
        <w:rPr>
          <w:b/>
          <w:szCs w:val="28"/>
          <w:lang w:val="nb-NO"/>
        </w:rPr>
        <w:t>t</w:t>
      </w:r>
      <w:r w:rsidR="00290A53">
        <w:rPr>
          <w:b/>
          <w:szCs w:val="28"/>
          <w:lang w:val="nb-NO"/>
        </w:rPr>
        <w:t xml:space="preserve"> và phát triển kinh tế nông thôn</w:t>
      </w:r>
    </w:p>
    <w:p w14:paraId="28A1E0C1" w14:textId="0F7DCC4C" w:rsidR="00DB7418" w:rsidRPr="00DB7418" w:rsidRDefault="00DB7418" w:rsidP="00DB7418">
      <w:pPr>
        <w:shd w:val="clear" w:color="auto" w:fill="FFFFFF"/>
        <w:spacing w:before="80" w:after="0" w:line="240" w:lineRule="auto"/>
        <w:ind w:firstLine="567"/>
        <w:jc w:val="both"/>
        <w:rPr>
          <w:szCs w:val="28"/>
        </w:rPr>
      </w:pPr>
      <w:r w:rsidRPr="00DB7418">
        <w:rPr>
          <w:szCs w:val="28"/>
        </w:rPr>
        <w:t>Thực hiện chủ trương phát triển kinh tế ổn định, bền vững từng bước nâng cao giá trị sản xuất của các loại cây trồng, vật nuôi trên địa bàn huyện, UBND huyện đã chỉ đạo các ngành chuyên môn phối hợp với các địa phương đẩy mạnh công tác tuyên truyền vận động hình thành các liên kết trong sản xuất. Kết quả thể hiện ở các chỉ tiêu:</w:t>
      </w:r>
    </w:p>
    <w:p w14:paraId="653819D0" w14:textId="2B8C5923" w:rsidR="00DB7418" w:rsidRPr="00DB7418" w:rsidRDefault="00DB7418" w:rsidP="00DB7418">
      <w:pPr>
        <w:shd w:val="clear" w:color="auto" w:fill="FFFFFF"/>
        <w:spacing w:before="80" w:after="0" w:line="240" w:lineRule="auto"/>
        <w:ind w:firstLine="567"/>
        <w:jc w:val="both"/>
        <w:rPr>
          <w:szCs w:val="28"/>
        </w:rPr>
      </w:pPr>
      <w:r w:rsidRPr="00DB7418">
        <w:rPr>
          <w:szCs w:val="28"/>
        </w:rPr>
        <w:t>-</w:t>
      </w:r>
      <w:r w:rsidRPr="00DB7418">
        <w:rPr>
          <w:szCs w:val="28"/>
        </w:rPr>
        <w:tab/>
      </w:r>
      <w:r w:rsidR="00290A53">
        <w:rPr>
          <w:szCs w:val="28"/>
          <w:lang w:val="en-US"/>
        </w:rPr>
        <w:t xml:space="preserve">Chỉ tiêu 13.1 Hợp tác xã hoạt động hiệu quả và có hợp đồng liên kết theo chuỗi giá trị ổn định: </w:t>
      </w:r>
      <w:r w:rsidR="0056523C">
        <w:rPr>
          <w:szCs w:val="28"/>
          <w:lang w:val="en-US"/>
        </w:rPr>
        <w:t>T</w:t>
      </w:r>
      <w:r w:rsidRPr="00DB7418">
        <w:rPr>
          <w:szCs w:val="28"/>
        </w:rPr>
        <w:t xml:space="preserve">rên địa bàn huyện có 56 hợp tác xã và 01 quỹ tín dụng nhân dân. Số thành viên hợp tác xã là 4.387 thành viên; số lao động làm việc trong khu vực hợp tác xã là 2.319. </w:t>
      </w:r>
      <w:r w:rsidR="00290A53">
        <w:rPr>
          <w:szCs w:val="28"/>
          <w:lang w:val="en-US"/>
        </w:rPr>
        <w:t>14/14</w:t>
      </w:r>
      <w:r w:rsidRPr="00DB7418">
        <w:rPr>
          <w:szCs w:val="28"/>
        </w:rPr>
        <w:t xml:space="preserve"> xã đều đảm bảo có ít nhất 01 hợp tác xã hoạt động có hiệu quả và có hợp đồng liên kết theo chuỗi giá trị ổn định, thể </w:t>
      </w:r>
      <w:r w:rsidRPr="00DB7418">
        <w:rPr>
          <w:szCs w:val="28"/>
        </w:rPr>
        <w:lastRenderedPageBreak/>
        <w:t xml:space="preserve">hiện trên cả 02 mặt: Tính tập thể và hiệu quả kinh tế. </w:t>
      </w:r>
      <w:r w:rsidR="00290A53" w:rsidRPr="00290A53">
        <w:rPr>
          <w:szCs w:val="28"/>
        </w:rPr>
        <w:t>Đánh giá 14/14 xã đạt chỉ tiêu.</w:t>
      </w:r>
    </w:p>
    <w:p w14:paraId="34432844" w14:textId="54DB6163" w:rsidR="00DB7418" w:rsidRDefault="00DB7418" w:rsidP="00DB7418">
      <w:pPr>
        <w:shd w:val="clear" w:color="auto" w:fill="FFFFFF"/>
        <w:spacing w:before="80" w:after="0" w:line="240" w:lineRule="auto"/>
        <w:ind w:firstLine="567"/>
        <w:jc w:val="both"/>
        <w:rPr>
          <w:szCs w:val="28"/>
          <w:lang w:val="en-US"/>
        </w:rPr>
      </w:pPr>
      <w:r w:rsidRPr="00DB7418">
        <w:rPr>
          <w:szCs w:val="28"/>
        </w:rPr>
        <w:t>-</w:t>
      </w:r>
      <w:r w:rsidRPr="00DB7418">
        <w:rPr>
          <w:szCs w:val="28"/>
        </w:rPr>
        <w:tab/>
      </w:r>
      <w:r w:rsidR="00485B50">
        <w:rPr>
          <w:szCs w:val="28"/>
          <w:lang w:val="en-US"/>
        </w:rPr>
        <w:t xml:space="preserve">Chỉ tiêu 13.2 Có sản phẩm </w:t>
      </w:r>
      <w:r w:rsidRPr="00DB7418">
        <w:rPr>
          <w:szCs w:val="28"/>
        </w:rPr>
        <w:t>OCOP</w:t>
      </w:r>
      <w:r w:rsidR="00485B50">
        <w:rPr>
          <w:szCs w:val="28"/>
          <w:lang w:val="en-US"/>
        </w:rPr>
        <w:t xml:space="preserve"> được xếp hạng đạt chuẩn hoặc tương đương có thời hạn</w:t>
      </w:r>
      <w:r w:rsidRPr="00DB7418">
        <w:rPr>
          <w:szCs w:val="28"/>
        </w:rPr>
        <w:t xml:space="preserve">: </w:t>
      </w:r>
      <w:r w:rsidR="0056523C">
        <w:rPr>
          <w:szCs w:val="28"/>
          <w:lang w:val="en-US"/>
        </w:rPr>
        <w:t>T</w:t>
      </w:r>
      <w:r w:rsidRPr="00DB7418">
        <w:rPr>
          <w:szCs w:val="28"/>
        </w:rPr>
        <w:t>oàn huyện có 21 sản phẩm OCOP được xếp hạng</w:t>
      </w:r>
      <w:r w:rsidR="00485B50">
        <w:rPr>
          <w:szCs w:val="28"/>
          <w:lang w:val="en-US"/>
        </w:rPr>
        <w:t>,</w:t>
      </w:r>
      <w:r w:rsidRPr="00DB7418">
        <w:rPr>
          <w:szCs w:val="28"/>
        </w:rPr>
        <w:t xml:space="preserve"> </w:t>
      </w:r>
      <w:r w:rsidR="00485B50">
        <w:rPr>
          <w:szCs w:val="28"/>
          <w:lang w:val="en-US"/>
        </w:rPr>
        <w:t>t</w:t>
      </w:r>
      <w:r w:rsidRPr="00DB7418">
        <w:rPr>
          <w:szCs w:val="28"/>
        </w:rPr>
        <w:t>rong đó 14/14 xã đều có sản phẩm OCOP.</w:t>
      </w:r>
      <w:r w:rsidR="00485B50">
        <w:rPr>
          <w:szCs w:val="28"/>
          <w:lang w:val="en-US"/>
        </w:rPr>
        <w:t xml:space="preserve"> </w:t>
      </w:r>
      <w:r w:rsidR="00485B50" w:rsidRPr="00485B50">
        <w:rPr>
          <w:szCs w:val="28"/>
          <w:lang w:val="en-US"/>
        </w:rPr>
        <w:t>Đánh giá 14/14 xã đạt chỉ tiêu.</w:t>
      </w:r>
    </w:p>
    <w:p w14:paraId="000B7327" w14:textId="5C3BAC14" w:rsidR="00485B50" w:rsidRDefault="00485B50" w:rsidP="00DB7418">
      <w:pPr>
        <w:shd w:val="clear" w:color="auto" w:fill="FFFFFF"/>
        <w:spacing w:before="80" w:after="0" w:line="240" w:lineRule="auto"/>
        <w:ind w:firstLine="567"/>
        <w:jc w:val="both"/>
        <w:rPr>
          <w:szCs w:val="28"/>
          <w:lang w:val="en-US"/>
        </w:rPr>
      </w:pPr>
      <w:r>
        <w:rPr>
          <w:szCs w:val="28"/>
          <w:lang w:val="en-US"/>
        </w:rPr>
        <w:t xml:space="preserve">- Chỉ tiêu 13.3 Có mô hình kinh tế ứng dụng công nghệ cao hoặc mô hình nông nghiệp áp dụng cơ giới hóa các khâu, liên kết theo chuỗi giá trị gắn với đảm bảo an toàn thực phẩm: </w:t>
      </w:r>
      <w:r w:rsidRPr="00485B50">
        <w:rPr>
          <w:szCs w:val="28"/>
          <w:lang w:val="en-US"/>
        </w:rPr>
        <w:t>Đánh giá 14/14 xã đạt chỉ tiêu.</w:t>
      </w:r>
    </w:p>
    <w:p w14:paraId="7845510E" w14:textId="72313056" w:rsidR="00485B50" w:rsidRPr="00485B50" w:rsidRDefault="00485B50" w:rsidP="00DB7418">
      <w:pPr>
        <w:shd w:val="clear" w:color="auto" w:fill="FFFFFF"/>
        <w:spacing w:before="80" w:after="0" w:line="240" w:lineRule="auto"/>
        <w:ind w:firstLine="567"/>
        <w:jc w:val="both"/>
        <w:rPr>
          <w:szCs w:val="28"/>
          <w:lang w:val="en-US"/>
        </w:rPr>
      </w:pPr>
      <w:r>
        <w:rPr>
          <w:szCs w:val="28"/>
          <w:lang w:val="en-US"/>
        </w:rPr>
        <w:t xml:space="preserve">- Chỉ tiêu 13.4 Ứng dụng chuyển đổi số để thực hiện truy xuất nguồn gốc các sản phẩm chủ lực của xã: </w:t>
      </w:r>
      <w:r w:rsidRPr="00485B50">
        <w:rPr>
          <w:szCs w:val="28"/>
          <w:lang w:val="en-US"/>
        </w:rPr>
        <w:t>Đánh giá 14/14 xã đạt chỉ tiêu.</w:t>
      </w:r>
    </w:p>
    <w:p w14:paraId="0F6C7B2B" w14:textId="50166E13" w:rsidR="00DB7418" w:rsidRPr="00485B50" w:rsidRDefault="00DB7418" w:rsidP="00DB7418">
      <w:pPr>
        <w:shd w:val="clear" w:color="auto" w:fill="FFFFFF"/>
        <w:spacing w:before="80" w:after="0" w:line="240" w:lineRule="auto"/>
        <w:ind w:firstLine="567"/>
        <w:jc w:val="both"/>
        <w:rPr>
          <w:szCs w:val="28"/>
          <w:lang w:val="en-US"/>
        </w:rPr>
      </w:pPr>
      <w:r w:rsidRPr="00DB7418">
        <w:rPr>
          <w:szCs w:val="28"/>
        </w:rPr>
        <w:t>-</w:t>
      </w:r>
      <w:r w:rsidRPr="00DB7418">
        <w:rPr>
          <w:szCs w:val="28"/>
        </w:rPr>
        <w:tab/>
      </w:r>
      <w:r w:rsidR="00485B50">
        <w:rPr>
          <w:szCs w:val="28"/>
          <w:lang w:val="en-US"/>
        </w:rPr>
        <w:t xml:space="preserve">Chỉ tiêu 13.5 Tỷ lệ sản phẩm chủ lực của xã được bán qua kênh thương mại điện tử: Các sản phẩm chủ lực của các xã được </w:t>
      </w:r>
      <w:r w:rsidR="00485B50" w:rsidRPr="00DB7418">
        <w:rPr>
          <w:szCs w:val="28"/>
        </w:rPr>
        <w:t xml:space="preserve">cập nhật lên sàn thương mại điện tử tỉnh, trang thông tin điện tử huyện </w:t>
      </w:r>
      <w:r w:rsidR="00485B50">
        <w:rPr>
          <w:szCs w:val="28"/>
          <w:lang w:val="en-US"/>
        </w:rPr>
        <w:t>và được b</w:t>
      </w:r>
      <w:r w:rsidRPr="00DB7418">
        <w:rPr>
          <w:szCs w:val="28"/>
        </w:rPr>
        <w:t>án qua các trang mạng xã hội như Facebook, Zalo, Tiktok, Youtube, Fanpage…. Kết quả thống kê, tỷ lệ sản phẩm chủ lực của các xã được bán qua kênh thương mại điện tử đều đạt trên 10%.</w:t>
      </w:r>
      <w:r w:rsidR="00485B50">
        <w:rPr>
          <w:szCs w:val="28"/>
          <w:lang w:val="en-US"/>
        </w:rPr>
        <w:t xml:space="preserve"> </w:t>
      </w:r>
      <w:r w:rsidR="00485B50" w:rsidRPr="00485B50">
        <w:rPr>
          <w:szCs w:val="28"/>
          <w:lang w:val="en-US"/>
        </w:rPr>
        <w:t>Đánh giá 14/14 xã đạt chỉ tiêu.</w:t>
      </w:r>
    </w:p>
    <w:p w14:paraId="4FBDD884" w14:textId="716ECB0A" w:rsidR="00DB7418" w:rsidRPr="00485B50" w:rsidRDefault="00DB7418" w:rsidP="00DB7418">
      <w:pPr>
        <w:shd w:val="clear" w:color="auto" w:fill="FFFFFF"/>
        <w:spacing w:before="80" w:after="0" w:line="240" w:lineRule="auto"/>
        <w:ind w:firstLine="567"/>
        <w:jc w:val="both"/>
        <w:rPr>
          <w:szCs w:val="28"/>
          <w:lang w:val="en-US"/>
        </w:rPr>
      </w:pPr>
      <w:r w:rsidRPr="00DB7418">
        <w:rPr>
          <w:szCs w:val="28"/>
        </w:rPr>
        <w:t>-</w:t>
      </w:r>
      <w:r w:rsidRPr="00DB7418">
        <w:rPr>
          <w:szCs w:val="28"/>
        </w:rPr>
        <w:tab/>
      </w:r>
      <w:r w:rsidR="00485B50">
        <w:rPr>
          <w:szCs w:val="28"/>
          <w:lang w:val="en-US"/>
        </w:rPr>
        <w:t xml:space="preserve">Chỉ tiêu 13.6 </w:t>
      </w:r>
      <w:r w:rsidRPr="00DB7418">
        <w:rPr>
          <w:szCs w:val="28"/>
        </w:rPr>
        <w:t xml:space="preserve">Về vùng </w:t>
      </w:r>
      <w:r w:rsidR="00485B50">
        <w:rPr>
          <w:szCs w:val="28"/>
          <w:lang w:val="en-US"/>
        </w:rPr>
        <w:t>nguyên liệu</w:t>
      </w:r>
      <w:r w:rsidRPr="00DB7418">
        <w:rPr>
          <w:szCs w:val="28"/>
        </w:rPr>
        <w:t xml:space="preserve"> tập trung</w:t>
      </w:r>
      <w:r w:rsidR="00485B50">
        <w:rPr>
          <w:szCs w:val="28"/>
          <w:lang w:val="en-US"/>
        </w:rPr>
        <w:t xml:space="preserve"> đối với nông sản chủ lực của xã được cấp mã vùng trồng</w:t>
      </w:r>
      <w:r w:rsidRPr="00DB7418">
        <w:rPr>
          <w:szCs w:val="28"/>
        </w:rPr>
        <w:t>: Các xã đã hình thành các vùng sản xuất cây trồng chủ lực tập trung. Các vùng sản xuất tập trung cây chủ lực của các xã đã được lập hồ sơ cấp mã số vùng trồng, truy xuất nguồn gốc điện tử.</w:t>
      </w:r>
      <w:r w:rsidR="00485B50">
        <w:rPr>
          <w:szCs w:val="28"/>
          <w:lang w:val="en-US"/>
        </w:rPr>
        <w:t xml:space="preserve"> </w:t>
      </w:r>
      <w:r w:rsidR="00485B50" w:rsidRPr="00485B50">
        <w:rPr>
          <w:szCs w:val="28"/>
          <w:lang w:val="en-US"/>
        </w:rPr>
        <w:t>Đánh giá 14/14 xã đạt chỉ tiêu.</w:t>
      </w:r>
    </w:p>
    <w:p w14:paraId="41282D20" w14:textId="0D76A7FA" w:rsidR="00DB7418" w:rsidRPr="00485B50" w:rsidRDefault="00DB7418" w:rsidP="00DB7418">
      <w:pPr>
        <w:shd w:val="clear" w:color="auto" w:fill="FFFFFF"/>
        <w:spacing w:before="80" w:after="0" w:line="240" w:lineRule="auto"/>
        <w:ind w:firstLine="567"/>
        <w:jc w:val="both"/>
        <w:rPr>
          <w:szCs w:val="28"/>
          <w:lang w:val="en-US"/>
        </w:rPr>
      </w:pPr>
      <w:r w:rsidRPr="00DB7418">
        <w:rPr>
          <w:szCs w:val="28"/>
        </w:rPr>
        <w:t>-</w:t>
      </w:r>
      <w:r w:rsidRPr="00DB7418">
        <w:rPr>
          <w:szCs w:val="28"/>
        </w:rPr>
        <w:tab/>
      </w:r>
      <w:r w:rsidR="00485B50">
        <w:rPr>
          <w:szCs w:val="28"/>
          <w:lang w:val="en-US"/>
        </w:rPr>
        <w:t>Chỉ tiêu 13.7 Có triển khai</w:t>
      </w:r>
      <w:r w:rsidRPr="00DB7418">
        <w:rPr>
          <w:szCs w:val="28"/>
        </w:rPr>
        <w:t xml:space="preserve"> quảng bá hình ảnh du lịch của </w:t>
      </w:r>
      <w:r w:rsidR="00485B50">
        <w:rPr>
          <w:szCs w:val="28"/>
          <w:lang w:val="en-US"/>
        </w:rPr>
        <w:t>xã thông qua Internet, mạng xã hội</w:t>
      </w:r>
      <w:r w:rsidRPr="00DB7418">
        <w:rPr>
          <w:szCs w:val="28"/>
        </w:rPr>
        <w:t>: Huyện đã xây dựng chuyên mục du lịch các xã trên trang thông tin điện tử huyện, thường xuyên cập nhật thông tin về các điểm du lịch của các xã lên chuyên mục du lịch trang thông tin điện tử huyện và qua các Website du lịch của xã hoặc fanpage du lịch của xã trên mạng xã hội.</w:t>
      </w:r>
      <w:r w:rsidR="00485B50">
        <w:rPr>
          <w:szCs w:val="28"/>
          <w:lang w:val="en-US"/>
        </w:rPr>
        <w:t xml:space="preserve"> </w:t>
      </w:r>
      <w:r w:rsidR="00485B50" w:rsidRPr="00485B50">
        <w:rPr>
          <w:szCs w:val="28"/>
          <w:lang w:val="en-US"/>
        </w:rPr>
        <w:t>Đánh giá 14/14 xã đạt chỉ tiêu.</w:t>
      </w:r>
    </w:p>
    <w:p w14:paraId="3D57F10D" w14:textId="0943A7A7" w:rsidR="00DB7418" w:rsidRPr="00200203" w:rsidRDefault="00DB7418" w:rsidP="00DB7418">
      <w:pPr>
        <w:shd w:val="clear" w:color="auto" w:fill="FFFFFF"/>
        <w:spacing w:before="80" w:after="0" w:line="240" w:lineRule="auto"/>
        <w:ind w:firstLine="567"/>
        <w:jc w:val="both"/>
        <w:rPr>
          <w:szCs w:val="28"/>
          <w:lang w:val="en-US"/>
        </w:rPr>
      </w:pPr>
      <w:r w:rsidRPr="00DB7418">
        <w:rPr>
          <w:szCs w:val="28"/>
        </w:rPr>
        <w:t>-</w:t>
      </w:r>
      <w:r w:rsidRPr="00DB7418">
        <w:rPr>
          <w:szCs w:val="28"/>
        </w:rPr>
        <w:tab/>
      </w:r>
      <w:r w:rsidR="00485B50">
        <w:rPr>
          <w:szCs w:val="28"/>
          <w:lang w:val="en-US"/>
        </w:rPr>
        <w:t>Chỉ tiêu 13.8 Có</w:t>
      </w:r>
      <w:r w:rsidRPr="00DB7418">
        <w:rPr>
          <w:szCs w:val="28"/>
        </w:rPr>
        <w:t xml:space="preserve"> mô hình phát triển kinh tế nông thôn</w:t>
      </w:r>
      <w:r w:rsidR="00485B50">
        <w:rPr>
          <w:szCs w:val="28"/>
          <w:lang w:val="en-US"/>
        </w:rPr>
        <w:t xml:space="preserve"> hiệu quả theo hướng tích hợp đa giá trị</w:t>
      </w:r>
      <w:r w:rsidRPr="00DB7418">
        <w:rPr>
          <w:szCs w:val="28"/>
        </w:rPr>
        <w:t xml:space="preserve">: </w:t>
      </w:r>
      <w:r w:rsidR="0056523C">
        <w:rPr>
          <w:szCs w:val="28"/>
          <w:lang w:val="en-US"/>
        </w:rPr>
        <w:t>C</w:t>
      </w:r>
      <w:r w:rsidR="00200203">
        <w:rPr>
          <w:szCs w:val="28"/>
          <w:lang w:val="en-US"/>
        </w:rPr>
        <w:t xml:space="preserve">ó </w:t>
      </w:r>
      <w:r w:rsidRPr="00DB7418">
        <w:rPr>
          <w:szCs w:val="28"/>
        </w:rPr>
        <w:t>18 mô hình sản xuất nông nghiệp đang xây dựng ở 14 xã. Đến nay có 15/18 mô hình đạt tiêu chuẩn mô hình xây dựng kiểu mẫu.</w:t>
      </w:r>
      <w:r w:rsidR="00200203">
        <w:rPr>
          <w:szCs w:val="28"/>
          <w:lang w:val="en-US"/>
        </w:rPr>
        <w:t xml:space="preserve"> </w:t>
      </w:r>
      <w:r w:rsidR="00200203" w:rsidRPr="00200203">
        <w:rPr>
          <w:szCs w:val="28"/>
          <w:lang w:val="en-US"/>
        </w:rPr>
        <w:t>Đánh giá 14/14 xã đạt chỉ tiêu.</w:t>
      </w:r>
    </w:p>
    <w:p w14:paraId="3F281654" w14:textId="217E4442" w:rsidR="00E00D5E" w:rsidRPr="00200203" w:rsidRDefault="00DB7418" w:rsidP="00DB7418">
      <w:pPr>
        <w:shd w:val="clear" w:color="auto" w:fill="FFFFFF"/>
        <w:spacing w:before="80" w:after="0" w:line="240" w:lineRule="auto"/>
        <w:ind w:firstLine="567"/>
        <w:jc w:val="both"/>
        <w:rPr>
          <w:szCs w:val="28"/>
          <w:lang w:val="en-US"/>
        </w:rPr>
      </w:pPr>
      <w:r w:rsidRPr="00DB7418">
        <w:rPr>
          <w:szCs w:val="28"/>
        </w:rPr>
        <w:t xml:space="preserve">- </w:t>
      </w:r>
      <w:r w:rsidR="00200203">
        <w:rPr>
          <w:szCs w:val="28"/>
          <w:lang w:val="en-US"/>
        </w:rPr>
        <w:t xml:space="preserve">Chỉ tiêu 13.9 Xã có ít nhất </w:t>
      </w:r>
      <w:r w:rsidRPr="00DB7418">
        <w:rPr>
          <w:szCs w:val="28"/>
        </w:rPr>
        <w:t>nhãn hiệ</w:t>
      </w:r>
      <w:r w:rsidR="0056523C">
        <w:rPr>
          <w:szCs w:val="28"/>
        </w:rPr>
        <w:t xml:space="preserve">u hàng hóa: </w:t>
      </w:r>
      <w:r w:rsidR="0056523C">
        <w:rPr>
          <w:szCs w:val="28"/>
          <w:lang w:val="en-US"/>
        </w:rPr>
        <w:t>T</w:t>
      </w:r>
      <w:r w:rsidR="00200203">
        <w:rPr>
          <w:szCs w:val="28"/>
        </w:rPr>
        <w:t>rên địa bàn huyện</w:t>
      </w:r>
      <w:r w:rsidRPr="00DB7418">
        <w:rPr>
          <w:szCs w:val="28"/>
        </w:rPr>
        <w:t xml:space="preserve"> </w:t>
      </w:r>
      <w:r w:rsidR="0056523C">
        <w:rPr>
          <w:szCs w:val="28"/>
          <w:lang w:val="en-US"/>
        </w:rPr>
        <w:t xml:space="preserve">có </w:t>
      </w:r>
      <w:r w:rsidRPr="00DB7418">
        <w:rPr>
          <w:szCs w:val="28"/>
        </w:rPr>
        <w:t>61 nhãn hiệu hàng hóa cho các hộ kinh doanh, hợp tác xã trên địa bàn huyện (trong đó có 44 nhãn hiệu đã được cấp văn bằng bảo hộ chứng nhận độc quyền), tăng 58 nhãn hiệu so vớ</w:t>
      </w:r>
      <w:r w:rsidR="00200203">
        <w:rPr>
          <w:szCs w:val="28"/>
        </w:rPr>
        <w:t>i năm 2014.</w:t>
      </w:r>
      <w:r w:rsidR="00200203">
        <w:rPr>
          <w:szCs w:val="28"/>
          <w:lang w:val="en-US"/>
        </w:rPr>
        <w:t xml:space="preserve"> 14/14 </w:t>
      </w:r>
      <w:r w:rsidRPr="00DB7418">
        <w:rPr>
          <w:szCs w:val="28"/>
        </w:rPr>
        <w:t xml:space="preserve"> xã đều có ít nhất 01 nhãn hiệu được chứng nhận.</w:t>
      </w:r>
      <w:r w:rsidR="00200203">
        <w:rPr>
          <w:szCs w:val="28"/>
          <w:lang w:val="en-US"/>
        </w:rPr>
        <w:t xml:space="preserve"> </w:t>
      </w:r>
      <w:r w:rsidR="00200203" w:rsidRPr="00200203">
        <w:rPr>
          <w:szCs w:val="28"/>
          <w:lang w:val="en-US"/>
        </w:rPr>
        <w:t>Đánh giá 14/14 xã đạt chỉ tiêu.</w:t>
      </w:r>
    </w:p>
    <w:p w14:paraId="0D71E5EB" w14:textId="0B72F9AD" w:rsidR="00244CF2" w:rsidRPr="00295056" w:rsidRDefault="00244CF2" w:rsidP="00244CF2">
      <w:pPr>
        <w:spacing w:before="80" w:after="0" w:line="240" w:lineRule="auto"/>
        <w:ind w:firstLine="567"/>
        <w:jc w:val="both"/>
        <w:rPr>
          <w:rFonts w:eastAsia="VNI-Times"/>
          <w:b/>
          <w:bCs/>
          <w:szCs w:val="28"/>
          <w:lang w:val="en-US"/>
        </w:rPr>
      </w:pPr>
      <w:r w:rsidRPr="00295056">
        <w:rPr>
          <w:rFonts w:eastAsia="VNI-Times"/>
          <w:b/>
          <w:bCs/>
          <w:szCs w:val="28"/>
          <w:lang w:val="en-US"/>
        </w:rPr>
        <w:t>5.14.</w:t>
      </w:r>
      <w:r w:rsidRPr="00295056">
        <w:rPr>
          <w:rFonts w:eastAsia="VNI-Times"/>
          <w:b/>
          <w:bCs/>
          <w:szCs w:val="28"/>
        </w:rPr>
        <w:t xml:space="preserve"> Về y tế</w:t>
      </w:r>
    </w:p>
    <w:p w14:paraId="73975096" w14:textId="391D4A0F" w:rsidR="00DB7418" w:rsidRPr="00DB7418" w:rsidRDefault="00DB7418" w:rsidP="00DB7418">
      <w:pPr>
        <w:spacing w:before="80" w:after="0" w:line="240" w:lineRule="auto"/>
        <w:ind w:firstLine="567"/>
        <w:jc w:val="both"/>
        <w:rPr>
          <w:szCs w:val="28"/>
          <w:lang w:val="en-US"/>
        </w:rPr>
      </w:pPr>
      <w:r w:rsidRPr="00DB7418">
        <w:rPr>
          <w:szCs w:val="28"/>
          <w:lang w:val="en-US"/>
        </w:rPr>
        <w:t>Tăng cường nâng cao chất lượng chăm sóc sức khỏe toàn dân, là một nhiệm vụ đặc biệt quan trong trong nâng cao chất lượng nguồn nhân lực. Kết quả thực hiện các tiêu chí lĩnh vực y tế:</w:t>
      </w:r>
    </w:p>
    <w:p w14:paraId="0EFB74F8" w14:textId="1D9F1684" w:rsidR="00DB7418" w:rsidRPr="00DB7418" w:rsidRDefault="00DB7418" w:rsidP="00DB7418">
      <w:pPr>
        <w:spacing w:before="80" w:after="0" w:line="240" w:lineRule="auto"/>
        <w:ind w:firstLine="567"/>
        <w:jc w:val="both"/>
        <w:rPr>
          <w:szCs w:val="28"/>
          <w:lang w:val="en-US"/>
        </w:rPr>
      </w:pPr>
      <w:r w:rsidRPr="00DB7418">
        <w:rPr>
          <w:szCs w:val="28"/>
          <w:lang w:val="en-US"/>
        </w:rPr>
        <w:t xml:space="preserve">- </w:t>
      </w:r>
      <w:r w:rsidR="0046483B">
        <w:rPr>
          <w:szCs w:val="28"/>
          <w:lang w:val="en-US"/>
        </w:rPr>
        <w:t xml:space="preserve">Chỉ tiêu 14.1 </w:t>
      </w:r>
      <w:r w:rsidRPr="00DB7418">
        <w:rPr>
          <w:szCs w:val="28"/>
          <w:lang w:val="en-US"/>
        </w:rPr>
        <w:t>Tỷ lệ người dân tham gia bảo hiểm y tế</w:t>
      </w:r>
      <w:r w:rsidR="0046483B">
        <w:rPr>
          <w:szCs w:val="28"/>
          <w:lang w:val="en-US"/>
        </w:rPr>
        <w:t>:</w:t>
      </w:r>
      <w:r w:rsidR="0056523C">
        <w:rPr>
          <w:szCs w:val="28"/>
          <w:lang w:val="en-US"/>
        </w:rPr>
        <w:t xml:space="preserve"> T</w:t>
      </w:r>
      <w:r w:rsidRPr="00DB7418">
        <w:rPr>
          <w:szCs w:val="28"/>
          <w:lang w:val="en-US"/>
        </w:rPr>
        <w:t>ổng số người có thẻ BHYT 191.863</w:t>
      </w:r>
      <w:r w:rsidR="0046483B">
        <w:rPr>
          <w:szCs w:val="28"/>
          <w:lang w:val="en-US"/>
        </w:rPr>
        <w:t>/ 201.064</w:t>
      </w:r>
      <w:r w:rsidRPr="00DB7418">
        <w:rPr>
          <w:szCs w:val="28"/>
          <w:lang w:val="en-US"/>
        </w:rPr>
        <w:t xml:space="preserve"> người, chiếm tỷ lệ 95,42%. </w:t>
      </w:r>
      <w:r w:rsidR="0046483B" w:rsidRPr="0046483B">
        <w:rPr>
          <w:szCs w:val="28"/>
          <w:lang w:val="en-US"/>
        </w:rPr>
        <w:t>Đánh giá 14/14 xã đạt chỉ tiêu.</w:t>
      </w:r>
    </w:p>
    <w:p w14:paraId="5FC305EA" w14:textId="3F850B19" w:rsidR="00DB7418" w:rsidRPr="00DB7418" w:rsidRDefault="00DB7418" w:rsidP="00DB7418">
      <w:pPr>
        <w:spacing w:before="80" w:after="0" w:line="240" w:lineRule="auto"/>
        <w:ind w:firstLine="567"/>
        <w:jc w:val="both"/>
        <w:rPr>
          <w:szCs w:val="28"/>
          <w:lang w:val="en-US"/>
        </w:rPr>
      </w:pPr>
      <w:r w:rsidRPr="00DB7418">
        <w:rPr>
          <w:szCs w:val="28"/>
          <w:lang w:val="en-US"/>
        </w:rPr>
        <w:lastRenderedPageBreak/>
        <w:t xml:space="preserve">- </w:t>
      </w:r>
      <w:r w:rsidR="0046483B">
        <w:rPr>
          <w:szCs w:val="28"/>
          <w:lang w:val="en-US"/>
        </w:rPr>
        <w:t xml:space="preserve">Chỉ tiêu 14.2 </w:t>
      </w:r>
      <w:r w:rsidRPr="00DB7418">
        <w:rPr>
          <w:szCs w:val="28"/>
          <w:lang w:val="en-US"/>
        </w:rPr>
        <w:t>Tỷ lệ dân số được quản lý sức khỏ</w:t>
      </w:r>
      <w:r w:rsidR="0056523C">
        <w:rPr>
          <w:szCs w:val="28"/>
          <w:lang w:val="en-US"/>
        </w:rPr>
        <w:t>e: T</w:t>
      </w:r>
      <w:r w:rsidRPr="00DB7418">
        <w:rPr>
          <w:szCs w:val="28"/>
          <w:lang w:val="en-US"/>
        </w:rPr>
        <w:t>ổng số người được quản lý sức khỏe trên phần mềm khám chữa bệnh tại các cơ sở y tế trên địa bàn 188.687</w:t>
      </w:r>
      <w:r w:rsidR="0046483B">
        <w:rPr>
          <w:szCs w:val="28"/>
          <w:lang w:val="en-US"/>
        </w:rPr>
        <w:t>/ 201.064</w:t>
      </w:r>
      <w:r w:rsidRPr="00DB7418">
        <w:rPr>
          <w:szCs w:val="28"/>
          <w:lang w:val="en-US"/>
        </w:rPr>
        <w:t xml:space="preserve"> người, chiếm tỷ lệ 93,84%.</w:t>
      </w:r>
      <w:r w:rsidR="0046483B">
        <w:rPr>
          <w:szCs w:val="28"/>
          <w:lang w:val="en-US"/>
        </w:rPr>
        <w:t xml:space="preserve"> </w:t>
      </w:r>
      <w:r w:rsidR="0046483B" w:rsidRPr="0046483B">
        <w:rPr>
          <w:szCs w:val="28"/>
          <w:lang w:val="en-US"/>
        </w:rPr>
        <w:t>Đánh giá 14/14 xã đạt chỉ tiêu.</w:t>
      </w:r>
    </w:p>
    <w:p w14:paraId="57C6C835" w14:textId="4C6B69D0" w:rsidR="00DB7418" w:rsidRPr="00DB7418" w:rsidRDefault="00DB7418" w:rsidP="00DB7418">
      <w:pPr>
        <w:spacing w:before="80" w:after="0" w:line="240" w:lineRule="auto"/>
        <w:ind w:firstLine="567"/>
        <w:jc w:val="both"/>
        <w:rPr>
          <w:szCs w:val="28"/>
          <w:lang w:val="en-US"/>
        </w:rPr>
      </w:pPr>
      <w:r w:rsidRPr="00DB7418">
        <w:rPr>
          <w:szCs w:val="28"/>
          <w:lang w:val="en-US"/>
        </w:rPr>
        <w:t xml:space="preserve">- </w:t>
      </w:r>
      <w:r w:rsidR="0046483B">
        <w:rPr>
          <w:szCs w:val="28"/>
          <w:lang w:val="en-US"/>
        </w:rPr>
        <w:t xml:space="preserve">Chỉ tiêu 14.3 </w:t>
      </w:r>
      <w:r w:rsidRPr="00DB7418">
        <w:rPr>
          <w:szCs w:val="28"/>
          <w:lang w:val="en-US"/>
        </w:rPr>
        <w:t>Tỷ lệ người dân tham gia và sử dụng ứng dụng khám chữa bệnh từ</w:t>
      </w:r>
      <w:r w:rsidR="0056523C">
        <w:rPr>
          <w:szCs w:val="28"/>
          <w:lang w:val="en-US"/>
        </w:rPr>
        <w:t xml:space="preserve"> xa: T</w:t>
      </w:r>
      <w:r w:rsidRPr="00DB7418">
        <w:rPr>
          <w:szCs w:val="28"/>
          <w:lang w:val="en-US"/>
        </w:rPr>
        <w:t>ổng số người dân tham gia và sử dụng ứng dụng khám chữa bệnh từ xa 83.361</w:t>
      </w:r>
      <w:r w:rsidR="0046483B">
        <w:rPr>
          <w:szCs w:val="28"/>
          <w:lang w:val="en-US"/>
        </w:rPr>
        <w:t>/201.064</w:t>
      </w:r>
      <w:r w:rsidRPr="00DB7418">
        <w:rPr>
          <w:szCs w:val="28"/>
          <w:lang w:val="en-US"/>
        </w:rPr>
        <w:t xml:space="preserve"> người, chiếm tỷ lệ 41,46%.</w:t>
      </w:r>
      <w:r w:rsidR="0046483B">
        <w:rPr>
          <w:szCs w:val="28"/>
          <w:lang w:val="en-US"/>
        </w:rPr>
        <w:t xml:space="preserve"> </w:t>
      </w:r>
      <w:r w:rsidR="0046483B" w:rsidRPr="0046483B">
        <w:rPr>
          <w:szCs w:val="28"/>
          <w:lang w:val="en-US"/>
        </w:rPr>
        <w:t>Đánh giá 14/14 xã đạt chỉ tiêu.</w:t>
      </w:r>
    </w:p>
    <w:p w14:paraId="7FED6B94" w14:textId="297AFFDB" w:rsidR="00E00D5E" w:rsidRPr="00E00D5E" w:rsidRDefault="00DB7418" w:rsidP="00DB7418">
      <w:pPr>
        <w:spacing w:before="80" w:after="0" w:line="240" w:lineRule="auto"/>
        <w:ind w:firstLine="567"/>
        <w:jc w:val="both"/>
        <w:rPr>
          <w:szCs w:val="28"/>
          <w:lang w:val="en-US"/>
        </w:rPr>
      </w:pPr>
      <w:r w:rsidRPr="00DB7418">
        <w:rPr>
          <w:szCs w:val="28"/>
          <w:lang w:val="en-US"/>
        </w:rPr>
        <w:t xml:space="preserve">- </w:t>
      </w:r>
      <w:r w:rsidR="0046483B">
        <w:rPr>
          <w:szCs w:val="28"/>
          <w:lang w:val="en-US"/>
        </w:rPr>
        <w:t xml:space="preserve">Chỉ  tiêu 14.4 </w:t>
      </w:r>
      <w:r w:rsidRPr="00DB7418">
        <w:rPr>
          <w:szCs w:val="28"/>
          <w:lang w:val="en-US"/>
        </w:rPr>
        <w:t>Tỷ lệ dân số có sổ khám chữa bệnh điện tử</w:t>
      </w:r>
      <w:r w:rsidR="0056523C">
        <w:rPr>
          <w:szCs w:val="28"/>
          <w:lang w:val="en-US"/>
        </w:rPr>
        <w:t>: T</w:t>
      </w:r>
      <w:r w:rsidRPr="00DB7418">
        <w:rPr>
          <w:szCs w:val="28"/>
          <w:lang w:val="en-US"/>
        </w:rPr>
        <w:t>ổng số dân có sổ khám chữa bệnh điện tử 182.438</w:t>
      </w:r>
      <w:r w:rsidR="0046483B">
        <w:rPr>
          <w:szCs w:val="28"/>
          <w:lang w:val="en-US"/>
        </w:rPr>
        <w:t>/201.064</w:t>
      </w:r>
      <w:r w:rsidRPr="00DB7418">
        <w:rPr>
          <w:szCs w:val="28"/>
          <w:lang w:val="en-US"/>
        </w:rPr>
        <w:t xml:space="preserve"> người, chiếm tỷ lệ 90,74%.</w:t>
      </w:r>
      <w:r w:rsidR="0046483B">
        <w:rPr>
          <w:szCs w:val="28"/>
          <w:lang w:val="en-US"/>
        </w:rPr>
        <w:t xml:space="preserve"> </w:t>
      </w:r>
      <w:r w:rsidR="0046483B" w:rsidRPr="0046483B">
        <w:rPr>
          <w:szCs w:val="28"/>
          <w:lang w:val="en-US"/>
        </w:rPr>
        <w:t>Đánh giá 14/14 xã đạt chỉ tiêu.</w:t>
      </w:r>
    </w:p>
    <w:p w14:paraId="658E2EBA" w14:textId="4CB9D7DB" w:rsidR="00244CF2" w:rsidRDefault="00244CF2" w:rsidP="00244CF2">
      <w:pPr>
        <w:spacing w:before="80" w:after="0" w:line="240" w:lineRule="auto"/>
        <w:ind w:firstLine="567"/>
        <w:jc w:val="both"/>
        <w:rPr>
          <w:rFonts w:eastAsia="VNI-Times"/>
          <w:bCs/>
          <w:szCs w:val="28"/>
          <w:lang w:val="en-US"/>
        </w:rPr>
      </w:pPr>
      <w:r w:rsidRPr="00295056">
        <w:rPr>
          <w:rFonts w:eastAsia="VNI-Times"/>
          <w:b/>
          <w:bCs/>
          <w:szCs w:val="28"/>
          <w:lang w:val="en-US"/>
        </w:rPr>
        <w:t>5.15. Về hành chính công</w:t>
      </w:r>
    </w:p>
    <w:p w14:paraId="3D2AB4BB" w14:textId="5D86AECD" w:rsidR="00DB7418" w:rsidRPr="00DB7418" w:rsidRDefault="00DB7418" w:rsidP="00DB7418">
      <w:pPr>
        <w:spacing w:before="80" w:after="0" w:line="240" w:lineRule="auto"/>
        <w:ind w:firstLine="567"/>
        <w:jc w:val="both"/>
        <w:rPr>
          <w:rFonts w:eastAsia="VNI-Times"/>
          <w:bCs/>
          <w:szCs w:val="28"/>
          <w:lang w:val="en-US"/>
        </w:rPr>
      </w:pPr>
      <w:r w:rsidRPr="00DB7418">
        <w:rPr>
          <w:rFonts w:eastAsia="VNI-Times"/>
          <w:bCs/>
          <w:szCs w:val="28"/>
          <w:lang w:val="en-US"/>
        </w:rPr>
        <w:t xml:space="preserve">- </w:t>
      </w:r>
      <w:r w:rsidR="00791E87">
        <w:rPr>
          <w:rFonts w:eastAsia="VNI-Times"/>
          <w:bCs/>
          <w:szCs w:val="28"/>
          <w:lang w:val="en-US"/>
        </w:rPr>
        <w:t xml:space="preserve">Chỉ tiêu 15.1 </w:t>
      </w:r>
      <w:r w:rsidR="00791E87" w:rsidRPr="00DB7418">
        <w:rPr>
          <w:rFonts w:eastAsia="VNI-Times"/>
          <w:bCs/>
          <w:szCs w:val="28"/>
          <w:lang w:val="en-US"/>
        </w:rPr>
        <w:t xml:space="preserve">Ứng </w:t>
      </w:r>
      <w:r w:rsidRPr="00DB7418">
        <w:rPr>
          <w:rFonts w:eastAsia="VNI-Times"/>
          <w:bCs/>
          <w:szCs w:val="28"/>
          <w:lang w:val="en-US"/>
        </w:rPr>
        <w:t xml:space="preserve">dụng công nghệ thông tin trong giải quyết thủ tục hành chính: </w:t>
      </w:r>
      <w:r w:rsidR="0056523C">
        <w:rPr>
          <w:rFonts w:eastAsia="VNI-Times"/>
          <w:bCs/>
          <w:szCs w:val="28"/>
          <w:lang w:val="en-US"/>
        </w:rPr>
        <w:t>H</w:t>
      </w:r>
      <w:r w:rsidRPr="00DB7418">
        <w:rPr>
          <w:rFonts w:eastAsia="VNI-Times"/>
          <w:bCs/>
          <w:szCs w:val="28"/>
          <w:lang w:val="en-US"/>
        </w:rPr>
        <w:t xml:space="preserve">uyện đã triển khai, ứng dụng phần mềm Egov tại cấp huyện và cấp xã từ năm 2014 đến nay. Hàng năm, tỷ lệ hồ sơ tiếp nhận tại Bộ phận Một cửa là đều đạt 100%. Ngoài ra, UBND huyện triển khai tra cứu, khai thác thông tin công dân từ Cơ sở dữ liệu Quốc gia về dân cư trên Hệ thống phần mềm một cửa và sử dụng Kho quản lý dữ liệu điện tử để giải quyết hồ sơ thủ tục hành chính. </w:t>
      </w:r>
      <w:r w:rsidR="00791E87" w:rsidRPr="00791E87">
        <w:rPr>
          <w:rFonts w:eastAsia="VNI-Times"/>
          <w:bCs/>
          <w:szCs w:val="28"/>
          <w:lang w:val="en-US"/>
        </w:rPr>
        <w:t>Đánh giá 14/14 xã đạt chỉ tiêu.</w:t>
      </w:r>
    </w:p>
    <w:p w14:paraId="2A644C3E" w14:textId="2D7A57ED" w:rsidR="00DB7418" w:rsidRPr="00DB7418" w:rsidRDefault="00DB7418" w:rsidP="00DB7418">
      <w:pPr>
        <w:spacing w:before="80" w:after="0" w:line="240" w:lineRule="auto"/>
        <w:ind w:firstLine="567"/>
        <w:jc w:val="both"/>
        <w:rPr>
          <w:rFonts w:eastAsia="VNI-Times"/>
          <w:bCs/>
          <w:szCs w:val="28"/>
          <w:lang w:val="en-US"/>
        </w:rPr>
      </w:pPr>
      <w:r w:rsidRPr="00DB7418">
        <w:rPr>
          <w:rFonts w:eastAsia="VNI-Times"/>
          <w:bCs/>
          <w:szCs w:val="28"/>
          <w:lang w:val="en-US"/>
        </w:rPr>
        <w:t xml:space="preserve">- </w:t>
      </w:r>
      <w:r w:rsidR="00791E87">
        <w:rPr>
          <w:rFonts w:eastAsia="VNI-Times"/>
          <w:bCs/>
          <w:szCs w:val="28"/>
          <w:lang w:val="en-US"/>
        </w:rPr>
        <w:t>Chỉ tiêu 15.2 Có</w:t>
      </w:r>
      <w:r w:rsidRPr="00DB7418">
        <w:rPr>
          <w:rFonts w:eastAsia="VNI-Times"/>
          <w:bCs/>
          <w:szCs w:val="28"/>
          <w:lang w:val="en-US"/>
        </w:rPr>
        <w:t xml:space="preserve"> dịch vụ công trực tuyến</w:t>
      </w:r>
      <w:r w:rsidR="00791E87">
        <w:rPr>
          <w:rFonts w:eastAsia="VNI-Times"/>
          <w:bCs/>
          <w:szCs w:val="28"/>
          <w:lang w:val="en-US"/>
        </w:rPr>
        <w:t xml:space="preserve"> mức độ 3 trở lên</w:t>
      </w:r>
      <w:r w:rsidRPr="00DB7418">
        <w:rPr>
          <w:rFonts w:eastAsia="VNI-Times"/>
          <w:bCs/>
          <w:szCs w:val="28"/>
          <w:lang w:val="en-US"/>
        </w:rPr>
        <w:t>: UBND huyện đã triển khai thực hiện đối với tất cả các thủ tục hành chính thuộc thẩm quyền giải quyết của cấp huyện, cấp xã, cụ thể toàn huyện có 524 thủ tục, trong đó thủ tục dịch vụ công trực tuyến một phần và toàn trình: 279 thủ tục (trong 279 thủ tục: Dịch vụ công trực tuyến một phần là 45 thủ tục và toàn phần là 229 thủ tục). Kết quả thực hiện dịch vụ công trực tuyến một phần và toàn trình quý I/2023 đạt: 7.146/11.360, đạt 62,9% hồ sơ.</w:t>
      </w:r>
      <w:r w:rsidR="00791E87">
        <w:rPr>
          <w:rFonts w:eastAsia="VNI-Times"/>
          <w:bCs/>
          <w:szCs w:val="28"/>
          <w:lang w:val="en-US"/>
        </w:rPr>
        <w:t xml:space="preserve"> </w:t>
      </w:r>
      <w:r w:rsidR="00791E87" w:rsidRPr="00791E87">
        <w:rPr>
          <w:rFonts w:eastAsia="VNI-Times"/>
          <w:bCs/>
          <w:szCs w:val="28"/>
          <w:lang w:val="en-US"/>
        </w:rPr>
        <w:t>Đánh giá 14/14 xã đạt chỉ tiêu.</w:t>
      </w:r>
    </w:p>
    <w:p w14:paraId="52450F84" w14:textId="65E34F2C" w:rsidR="00E00D5E" w:rsidRDefault="00DB7418" w:rsidP="00DB7418">
      <w:pPr>
        <w:spacing w:before="80" w:after="0" w:line="240" w:lineRule="auto"/>
        <w:ind w:firstLine="567"/>
        <w:jc w:val="both"/>
        <w:rPr>
          <w:rFonts w:eastAsia="VNI-Times"/>
          <w:bCs/>
          <w:szCs w:val="28"/>
          <w:lang w:val="en-US"/>
        </w:rPr>
      </w:pPr>
      <w:r w:rsidRPr="00DB7418">
        <w:rPr>
          <w:rFonts w:eastAsia="VNI-Times"/>
          <w:bCs/>
          <w:szCs w:val="28"/>
          <w:lang w:val="en-US"/>
        </w:rPr>
        <w:t xml:space="preserve">- </w:t>
      </w:r>
      <w:r w:rsidR="00791E87">
        <w:rPr>
          <w:rFonts w:eastAsia="VNI-Times"/>
          <w:bCs/>
          <w:szCs w:val="28"/>
          <w:lang w:val="en-US"/>
        </w:rPr>
        <w:t xml:space="preserve">Chỉ tiêu 15.3 </w:t>
      </w:r>
      <w:r w:rsidR="00791E87" w:rsidRPr="00DB7418">
        <w:rPr>
          <w:rFonts w:eastAsia="VNI-Times"/>
          <w:bCs/>
          <w:szCs w:val="28"/>
          <w:lang w:val="en-US"/>
        </w:rPr>
        <w:t xml:space="preserve">Giải </w:t>
      </w:r>
      <w:r w:rsidRPr="00DB7418">
        <w:rPr>
          <w:rFonts w:eastAsia="VNI-Times"/>
          <w:bCs/>
          <w:szCs w:val="28"/>
          <w:lang w:val="en-US"/>
        </w:rPr>
        <w:t xml:space="preserve">quyết thủ tục hành chính, không để xảy ra khiếu kiện vượt cấp: </w:t>
      </w:r>
      <w:r w:rsidR="00ED3C91">
        <w:rPr>
          <w:rFonts w:eastAsia="VNI-Times"/>
          <w:bCs/>
          <w:szCs w:val="28"/>
          <w:lang w:val="en-US"/>
        </w:rPr>
        <w:t>14/14 xã</w:t>
      </w:r>
      <w:r w:rsidRPr="00DB7418">
        <w:rPr>
          <w:rFonts w:eastAsia="VNI-Times"/>
          <w:bCs/>
          <w:szCs w:val="28"/>
          <w:lang w:val="en-US"/>
        </w:rPr>
        <w:t xml:space="preserve"> duy trì tỷ lệ giải quyết hồ sơ trước hạn và đúng hạn luôn được duy trì ở mức trên 98%, nhằm nâng cao sự hài lòng của người dân, doanh nghiệp, không để xảy ra các khiếu nại vượt cấp.</w:t>
      </w:r>
      <w:r w:rsidR="00ED3C91">
        <w:rPr>
          <w:rFonts w:eastAsia="VNI-Times"/>
          <w:bCs/>
          <w:szCs w:val="28"/>
          <w:lang w:val="en-US"/>
        </w:rPr>
        <w:t xml:space="preserve"> </w:t>
      </w:r>
      <w:r w:rsidR="00ED3C91" w:rsidRPr="00ED3C91">
        <w:rPr>
          <w:rFonts w:eastAsia="VNI-Times"/>
          <w:bCs/>
          <w:szCs w:val="28"/>
          <w:lang w:val="en-US"/>
        </w:rPr>
        <w:t>Đánh giá 14/14 xã đạt chỉ tiêu.</w:t>
      </w:r>
    </w:p>
    <w:p w14:paraId="1AA384EB" w14:textId="109AC248" w:rsidR="00244CF2" w:rsidRDefault="00244CF2" w:rsidP="00244CF2">
      <w:pPr>
        <w:spacing w:before="80" w:after="0" w:line="240" w:lineRule="auto"/>
        <w:ind w:firstLine="567"/>
        <w:jc w:val="both"/>
        <w:rPr>
          <w:rFonts w:eastAsia="VNI-Times"/>
          <w:bCs/>
          <w:szCs w:val="28"/>
          <w:lang w:val="en-US"/>
        </w:rPr>
      </w:pPr>
      <w:r w:rsidRPr="00295056">
        <w:rPr>
          <w:rFonts w:eastAsia="VNI-Times"/>
          <w:b/>
          <w:bCs/>
          <w:szCs w:val="28"/>
          <w:lang w:val="en-US"/>
        </w:rPr>
        <w:t>5.16. Về tiếp cận pháp luật</w:t>
      </w:r>
    </w:p>
    <w:p w14:paraId="0D272835" w14:textId="77777777" w:rsidR="006158DE" w:rsidRDefault="00DB7418" w:rsidP="00DB7418">
      <w:pPr>
        <w:spacing w:before="80" w:after="0" w:line="240" w:lineRule="auto"/>
        <w:ind w:firstLine="567"/>
        <w:jc w:val="both"/>
        <w:rPr>
          <w:rFonts w:eastAsia="VNI-Times"/>
          <w:bCs/>
          <w:szCs w:val="28"/>
          <w:lang w:val="en-US"/>
        </w:rPr>
      </w:pPr>
      <w:r w:rsidRPr="00DB7418">
        <w:rPr>
          <w:rFonts w:eastAsia="VNI-Times"/>
          <w:bCs/>
          <w:szCs w:val="28"/>
          <w:lang w:val="en-US"/>
        </w:rPr>
        <w:t>Hàng năm, huyện ban hành các kế hoạch để tổ chức, triển khai thực hiện chương trình phổ biến pháp luật; kế hoạch phổ biến, giáo dục pháp luật, hoàn giải cơ sở, chuẩn tiếp cận pháp luật, xây dựng và thực hiện hương ước, quy ước trên địa bàn huyện Xuân Lộc. Kết quả thực hiện</w:t>
      </w:r>
      <w:r w:rsidR="006158DE">
        <w:rPr>
          <w:rFonts w:eastAsia="VNI-Times"/>
          <w:bCs/>
          <w:szCs w:val="28"/>
          <w:lang w:val="en-US"/>
        </w:rPr>
        <w:t xml:space="preserve"> tiêu chí, cụ thể:</w:t>
      </w:r>
    </w:p>
    <w:p w14:paraId="5D3A11B9" w14:textId="64AAF4CE" w:rsidR="00DB7418" w:rsidRPr="00DB7418" w:rsidRDefault="00DB7418" w:rsidP="00DB7418">
      <w:pPr>
        <w:spacing w:before="80" w:after="0" w:line="240" w:lineRule="auto"/>
        <w:ind w:firstLine="567"/>
        <w:jc w:val="both"/>
        <w:rPr>
          <w:rFonts w:eastAsia="VNI-Times"/>
          <w:bCs/>
          <w:szCs w:val="28"/>
          <w:lang w:val="en-US"/>
        </w:rPr>
      </w:pPr>
      <w:r w:rsidRPr="00DB7418">
        <w:rPr>
          <w:rFonts w:eastAsia="VNI-Times"/>
          <w:bCs/>
          <w:szCs w:val="28"/>
          <w:lang w:val="en-US"/>
        </w:rPr>
        <w:t xml:space="preserve">- </w:t>
      </w:r>
      <w:r w:rsidR="006158DE">
        <w:rPr>
          <w:rFonts w:eastAsia="VNI-Times"/>
          <w:bCs/>
          <w:szCs w:val="28"/>
          <w:lang w:val="en-US"/>
        </w:rPr>
        <w:t xml:space="preserve">Chỉ tiêu 16.1 Có </w:t>
      </w:r>
      <w:r w:rsidRPr="00DB7418">
        <w:rPr>
          <w:rFonts w:eastAsia="VNI-Times"/>
          <w:bCs/>
          <w:szCs w:val="28"/>
          <w:lang w:val="en-US"/>
        </w:rPr>
        <w:t xml:space="preserve">mô hình </w:t>
      </w:r>
      <w:r w:rsidR="006158DE">
        <w:rPr>
          <w:rFonts w:eastAsia="VNI-Times"/>
          <w:bCs/>
          <w:szCs w:val="28"/>
          <w:lang w:val="en-US"/>
        </w:rPr>
        <w:t xml:space="preserve">điển hình về </w:t>
      </w:r>
      <w:r w:rsidRPr="00DB7418">
        <w:rPr>
          <w:rFonts w:eastAsia="VNI-Times"/>
          <w:bCs/>
          <w:szCs w:val="28"/>
          <w:lang w:val="en-US"/>
        </w:rPr>
        <w:t>phổ biến, giáo dục pháp luật</w:t>
      </w:r>
      <w:r w:rsidR="006D33E4">
        <w:rPr>
          <w:rFonts w:eastAsia="VNI-Times"/>
          <w:bCs/>
          <w:szCs w:val="28"/>
          <w:lang w:val="en-US"/>
        </w:rPr>
        <w:t xml:space="preserve"> </w:t>
      </w:r>
      <w:r w:rsidR="006158DE">
        <w:rPr>
          <w:rFonts w:eastAsia="VNI-Times"/>
          <w:bCs/>
          <w:szCs w:val="28"/>
          <w:lang w:val="en-US"/>
        </w:rPr>
        <w:t>ở cơ sở hoạt động hiệu quả được công nhận</w:t>
      </w:r>
      <w:r w:rsidRPr="00DB7418">
        <w:rPr>
          <w:rFonts w:eastAsia="VNI-Times"/>
          <w:bCs/>
          <w:szCs w:val="28"/>
          <w:lang w:val="en-US"/>
        </w:rPr>
        <w:t>:</w:t>
      </w:r>
      <w:r w:rsidR="006158DE">
        <w:rPr>
          <w:rFonts w:eastAsia="VNI-Times"/>
          <w:bCs/>
          <w:szCs w:val="28"/>
          <w:lang w:val="en-US"/>
        </w:rPr>
        <w:t xml:space="preserve"> 14/14 xã </w:t>
      </w:r>
      <w:r w:rsidRPr="00DB7418">
        <w:rPr>
          <w:rFonts w:eastAsia="VNI-Times"/>
          <w:bCs/>
          <w:szCs w:val="28"/>
          <w:lang w:val="en-US"/>
        </w:rPr>
        <w:t>thực hiện đa dạng và đổi mới mô hình tuyên truyền mạng lại hiệu quả cao trong thời gian vừ</w:t>
      </w:r>
      <w:r w:rsidR="006158DE">
        <w:rPr>
          <w:rFonts w:eastAsia="VNI-Times"/>
          <w:bCs/>
          <w:szCs w:val="28"/>
          <w:lang w:val="en-US"/>
        </w:rPr>
        <w:t xml:space="preserve">a qua, thông qua  </w:t>
      </w:r>
      <w:r w:rsidR="008D7451">
        <w:rPr>
          <w:rFonts w:eastAsia="VNI-Times"/>
          <w:bCs/>
          <w:szCs w:val="28"/>
          <w:lang w:val="en-US"/>
        </w:rPr>
        <w:t xml:space="preserve">02 </w:t>
      </w:r>
      <w:r w:rsidR="006158DE">
        <w:rPr>
          <w:rFonts w:eastAsia="VNI-Times"/>
          <w:bCs/>
          <w:szCs w:val="28"/>
          <w:lang w:val="en-US"/>
        </w:rPr>
        <w:t xml:space="preserve">mô hình </w:t>
      </w:r>
      <w:r w:rsidRPr="00DB7418">
        <w:rPr>
          <w:rFonts w:eastAsia="VNI-Times"/>
          <w:bCs/>
          <w:szCs w:val="28"/>
          <w:lang w:val="en-US"/>
        </w:rPr>
        <w:t>“Điểm sáng chấp hành pháp luật trong cộng đồng dân cư” gắn với cuộc vận động “Toàn dân đoàn kết xây dựng đời sống văn hóa ở khu dân cư” trong giai đoạn mới với chương trình mục tiêu quốc gia xây dựng nông thôn mới, đô thị văn minh; xây dựng “Gia đình văn hóa”, “Khu dân cư tiên tiế</w:t>
      </w:r>
      <w:r w:rsidR="006158DE">
        <w:rPr>
          <w:rFonts w:eastAsia="VNI-Times"/>
          <w:bCs/>
          <w:szCs w:val="28"/>
          <w:lang w:val="en-US"/>
        </w:rPr>
        <w:t xml:space="preserve">n” và </w:t>
      </w:r>
      <w:r w:rsidRPr="00DB7418">
        <w:rPr>
          <w:rFonts w:eastAsia="VNI-Times"/>
          <w:bCs/>
          <w:szCs w:val="28"/>
          <w:lang w:val="en-US"/>
        </w:rPr>
        <w:t xml:space="preserve"> </w:t>
      </w:r>
      <w:r w:rsidR="006158DE">
        <w:rPr>
          <w:rFonts w:eastAsia="VNI-Times"/>
          <w:bCs/>
          <w:szCs w:val="28"/>
          <w:lang w:val="en-US"/>
        </w:rPr>
        <w:t>m</w:t>
      </w:r>
      <w:r w:rsidRPr="00DB7418">
        <w:rPr>
          <w:rFonts w:eastAsia="VNI-Times"/>
          <w:bCs/>
          <w:szCs w:val="28"/>
          <w:lang w:val="en-US"/>
        </w:rPr>
        <w:t>ô hình “triển khai tuyên truyền pháp luật vào buổi tối” tại trụ sở các khu ấp và tổ nhân dân</w:t>
      </w:r>
      <w:r w:rsidR="006158DE">
        <w:rPr>
          <w:rFonts w:eastAsia="VNI-Times"/>
          <w:bCs/>
          <w:szCs w:val="28"/>
          <w:lang w:val="en-US"/>
        </w:rPr>
        <w:t xml:space="preserve">. </w:t>
      </w:r>
      <w:r w:rsidR="006158DE" w:rsidRPr="006158DE">
        <w:rPr>
          <w:rFonts w:eastAsia="VNI-Times"/>
          <w:bCs/>
          <w:szCs w:val="28"/>
          <w:lang w:val="en-US"/>
        </w:rPr>
        <w:t>Đánh giá 1</w:t>
      </w:r>
      <w:r w:rsidR="004C4C9D">
        <w:rPr>
          <w:rFonts w:eastAsia="VNI-Times"/>
          <w:bCs/>
          <w:szCs w:val="28"/>
          <w:lang w:val="en-US"/>
        </w:rPr>
        <w:t>1</w:t>
      </w:r>
      <w:r w:rsidR="006158DE" w:rsidRPr="006158DE">
        <w:rPr>
          <w:rFonts w:eastAsia="VNI-Times"/>
          <w:bCs/>
          <w:szCs w:val="28"/>
          <w:lang w:val="en-US"/>
        </w:rPr>
        <w:t>/14 xã đạt chỉ tiêu</w:t>
      </w:r>
      <w:r w:rsidR="004C4C9D">
        <w:rPr>
          <w:rFonts w:eastAsia="VNI-Times"/>
          <w:bCs/>
          <w:szCs w:val="28"/>
          <w:lang w:val="en-US"/>
        </w:rPr>
        <w:t xml:space="preserve"> (</w:t>
      </w:r>
      <w:r w:rsidR="004C4C9D" w:rsidRPr="00AC764B">
        <w:rPr>
          <w:bCs/>
          <w:color w:val="000000"/>
          <w:spacing w:val="-6"/>
          <w:szCs w:val="28"/>
        </w:rPr>
        <w:t>Xuân Hòa, Xuân Tâm, Xuân Hưng, Xuân Thành, Xuân Trường, Xuân Bắc, Xuân Thọ, Xuân Hiệp, Xuân Phú, Suối Cát và Lang Minh</w:t>
      </w:r>
      <w:r w:rsidR="004C4C9D">
        <w:rPr>
          <w:bCs/>
          <w:color w:val="000000"/>
          <w:spacing w:val="-6"/>
          <w:szCs w:val="28"/>
          <w:lang w:val="en-US"/>
        </w:rPr>
        <w:t>)</w:t>
      </w:r>
      <w:r w:rsidR="006158DE" w:rsidRPr="006158DE">
        <w:rPr>
          <w:rFonts w:eastAsia="VNI-Times"/>
          <w:bCs/>
          <w:szCs w:val="28"/>
          <w:lang w:val="en-US"/>
        </w:rPr>
        <w:t>.</w:t>
      </w:r>
    </w:p>
    <w:p w14:paraId="5744ADA3" w14:textId="4448C3ED" w:rsidR="00DB7418" w:rsidRDefault="00DB7418" w:rsidP="00DB7418">
      <w:pPr>
        <w:spacing w:before="80" w:after="0" w:line="240" w:lineRule="auto"/>
        <w:ind w:firstLine="567"/>
        <w:jc w:val="both"/>
        <w:rPr>
          <w:rFonts w:eastAsia="VNI-Times"/>
          <w:bCs/>
          <w:szCs w:val="28"/>
          <w:lang w:val="en-US"/>
        </w:rPr>
      </w:pPr>
      <w:r w:rsidRPr="00DB7418">
        <w:rPr>
          <w:rFonts w:eastAsia="VNI-Times"/>
          <w:bCs/>
          <w:szCs w:val="28"/>
          <w:lang w:val="en-US"/>
        </w:rPr>
        <w:lastRenderedPageBreak/>
        <w:t xml:space="preserve">- </w:t>
      </w:r>
      <w:r w:rsidR="008D7451">
        <w:rPr>
          <w:rFonts w:eastAsia="VNI-Times"/>
          <w:bCs/>
          <w:szCs w:val="28"/>
          <w:lang w:val="en-US"/>
        </w:rPr>
        <w:t>Chỉ tiêu 16.</w:t>
      </w:r>
      <w:r w:rsidR="00F1421C">
        <w:rPr>
          <w:rFonts w:eastAsia="VNI-Times"/>
          <w:bCs/>
          <w:szCs w:val="28"/>
          <w:lang w:val="en-US"/>
        </w:rPr>
        <w:t>2</w:t>
      </w:r>
      <w:r w:rsidR="008D7451">
        <w:rPr>
          <w:rFonts w:eastAsia="VNI-Times"/>
          <w:bCs/>
          <w:szCs w:val="28"/>
          <w:lang w:val="en-US"/>
        </w:rPr>
        <w:t xml:space="preserve"> Tỷ lệ mâu thuẫn, tranh chấp, vi phạm thuộc phạm vi hòa giải được hòa giải thành: </w:t>
      </w:r>
      <w:r w:rsidR="006D33E4">
        <w:rPr>
          <w:rFonts w:eastAsia="VNI-Times"/>
          <w:bCs/>
          <w:szCs w:val="28"/>
          <w:lang w:val="en-US"/>
        </w:rPr>
        <w:t>C</w:t>
      </w:r>
      <w:r w:rsidR="00F1421C">
        <w:rPr>
          <w:rFonts w:eastAsia="VNI-Times"/>
          <w:bCs/>
          <w:szCs w:val="28"/>
          <w:lang w:val="en-US"/>
        </w:rPr>
        <w:t xml:space="preserve">ác xã đã </w:t>
      </w:r>
      <w:r w:rsidRPr="00DB7418">
        <w:rPr>
          <w:rFonts w:eastAsia="VNI-Times"/>
          <w:bCs/>
          <w:szCs w:val="28"/>
          <w:lang w:val="en-US"/>
        </w:rPr>
        <w:t xml:space="preserve">thực hiện việc cấp kinh phí hỗ trợ cho việc tổ chức hòa giải đúng theo quy định tại Thông tư liên tịch số 100/2014/TTLT-BTC-BTP ngày 30/7/2014 của Bộ Tài chính và Bộ Tư pháp quy định việc lập dự toán, quản lý, sử dụng và quyết toán kinh phí ngân sách nhà nước thực hiện công tác hòa giải cơ sở; Nghị quyết 23/2016/NQ-HĐND ngày 14/7/2016 của HĐND tỉnh Đồng Nai quy định mức chi cho công tác tuyên truyền phổ biến giáo dục pháp luật và chuẩn tiếp cận pháp luật của người dân tại cơ sở và hòa giải cơ sở, với mức chi 200.000đ/vụ hòa giải thành. </w:t>
      </w:r>
      <w:r w:rsidR="00F1421C" w:rsidRPr="00F1421C">
        <w:rPr>
          <w:rFonts w:eastAsia="VNI-Times"/>
          <w:bCs/>
          <w:szCs w:val="28"/>
          <w:lang w:val="en-US"/>
        </w:rPr>
        <w:t>Đánh giá 14/14 xã đạt chỉ tiêu.</w:t>
      </w:r>
    </w:p>
    <w:p w14:paraId="3E711372" w14:textId="7E5C218A" w:rsidR="00E00D5E" w:rsidRDefault="00F1421C" w:rsidP="00DB7418">
      <w:pPr>
        <w:spacing w:before="80" w:after="0" w:line="240" w:lineRule="auto"/>
        <w:ind w:firstLine="567"/>
        <w:jc w:val="both"/>
        <w:rPr>
          <w:rFonts w:eastAsia="VNI-Times"/>
          <w:bCs/>
          <w:szCs w:val="28"/>
          <w:lang w:val="en-US"/>
        </w:rPr>
      </w:pPr>
      <w:r>
        <w:rPr>
          <w:rFonts w:eastAsia="VNI-Times"/>
          <w:bCs/>
          <w:szCs w:val="28"/>
          <w:lang w:val="en-US"/>
        </w:rPr>
        <w:t xml:space="preserve">- Chỉ tiêu 16.3 Tỷ lệ người dân thuộc đối tượng trợ giúp pháp lý tiếp cận và được trợ giúp pháp lý khi có yêu cầu: UBND các xã </w:t>
      </w:r>
      <w:r w:rsidR="00DB7418" w:rsidRPr="00DB7418">
        <w:rPr>
          <w:rFonts w:eastAsia="VNI-Times"/>
          <w:bCs/>
          <w:szCs w:val="28"/>
          <w:lang w:val="en-US"/>
        </w:rPr>
        <w:t xml:space="preserve">thực hiện tư vấn pháp luật trực tiếp cho 162 đối tượng về các lĩnh vực: </w:t>
      </w:r>
      <w:r w:rsidR="006D33E4">
        <w:rPr>
          <w:rFonts w:eastAsia="VNI-Times"/>
          <w:bCs/>
          <w:szCs w:val="28"/>
          <w:lang w:val="en-US"/>
        </w:rPr>
        <w:t>H</w:t>
      </w:r>
      <w:r w:rsidR="00DB7418" w:rsidRPr="00DB7418">
        <w:rPr>
          <w:rFonts w:eastAsia="VNI-Times"/>
          <w:bCs/>
          <w:szCs w:val="28"/>
          <w:lang w:val="en-US"/>
        </w:rPr>
        <w:t xml:space="preserve">ôn nhân và gia đình, chính sách người có công, người cao tuổi, dân sự, đất đai, hành chính, an toàn giao thông, bạo lực gia đình theo quy định tại Điều 7 Luật </w:t>
      </w:r>
      <w:r w:rsidR="006D33E4">
        <w:rPr>
          <w:rFonts w:eastAsia="VNI-Times"/>
          <w:bCs/>
          <w:szCs w:val="28"/>
          <w:lang w:val="en-US"/>
        </w:rPr>
        <w:t>T</w:t>
      </w:r>
      <w:r w:rsidR="00DB7418" w:rsidRPr="00DB7418">
        <w:rPr>
          <w:rFonts w:eastAsia="VNI-Times"/>
          <w:bCs/>
          <w:szCs w:val="28"/>
          <w:lang w:val="en-US"/>
        </w:rPr>
        <w:t>rợ giúp pháp lý gồm: Người có công với cách mạng, Người thuộc hộ nghèo, Trẻ em, Người dân tộc thiểu số cư trú ở vùng có điều kiện kinh tế - xã hội đặc biệt khó khăn.</w:t>
      </w:r>
      <w:r>
        <w:rPr>
          <w:rFonts w:eastAsia="VNI-Times"/>
          <w:bCs/>
          <w:szCs w:val="28"/>
          <w:lang w:val="en-US"/>
        </w:rPr>
        <w:t xml:space="preserve"> </w:t>
      </w:r>
      <w:r w:rsidRPr="00F1421C">
        <w:rPr>
          <w:rFonts w:eastAsia="VNI-Times"/>
          <w:bCs/>
          <w:szCs w:val="28"/>
          <w:lang w:val="en-US"/>
        </w:rPr>
        <w:t>Đánh giá 1</w:t>
      </w:r>
      <w:r w:rsidR="004C4C9D">
        <w:rPr>
          <w:rFonts w:eastAsia="VNI-Times"/>
          <w:bCs/>
          <w:szCs w:val="28"/>
          <w:lang w:val="en-US"/>
        </w:rPr>
        <w:t>1</w:t>
      </w:r>
      <w:r w:rsidRPr="00F1421C">
        <w:rPr>
          <w:rFonts w:eastAsia="VNI-Times"/>
          <w:bCs/>
          <w:szCs w:val="28"/>
          <w:lang w:val="en-US"/>
        </w:rPr>
        <w:t>/14 xã đạt chỉ tiêu</w:t>
      </w:r>
      <w:r w:rsidR="004C4C9D">
        <w:rPr>
          <w:rFonts w:eastAsia="VNI-Times"/>
          <w:bCs/>
          <w:szCs w:val="28"/>
          <w:lang w:val="en-US"/>
        </w:rPr>
        <w:t xml:space="preserve"> (</w:t>
      </w:r>
      <w:r w:rsidR="004C4C9D" w:rsidRPr="00AC764B">
        <w:rPr>
          <w:bCs/>
          <w:color w:val="000000"/>
          <w:spacing w:val="-6"/>
          <w:szCs w:val="28"/>
        </w:rPr>
        <w:t>Xuân Hòa, Xuân Tâm, Xuân Hưng, Xuân Thành, Xuân Trường, Xuân Bắc, Xuân Thọ, Xuân Hiệp, Xuân Phú, Suối Cát và Lang Minh</w:t>
      </w:r>
      <w:r w:rsidR="004C4C9D">
        <w:rPr>
          <w:bCs/>
          <w:color w:val="000000"/>
          <w:spacing w:val="-6"/>
          <w:szCs w:val="28"/>
          <w:lang w:val="en-US"/>
        </w:rPr>
        <w:t>)</w:t>
      </w:r>
      <w:r w:rsidRPr="00F1421C">
        <w:rPr>
          <w:rFonts w:eastAsia="VNI-Times"/>
          <w:bCs/>
          <w:szCs w:val="28"/>
          <w:lang w:val="en-US"/>
        </w:rPr>
        <w:t>.</w:t>
      </w:r>
      <w:r w:rsidR="004C4C9D">
        <w:rPr>
          <w:rFonts w:eastAsia="VNI-Times"/>
          <w:bCs/>
          <w:szCs w:val="28"/>
          <w:lang w:val="en-US"/>
        </w:rPr>
        <w:t xml:space="preserve"> </w:t>
      </w:r>
    </w:p>
    <w:p w14:paraId="0E2EDBB4" w14:textId="1C1BEFD8" w:rsidR="00244CF2" w:rsidRDefault="00244CF2" w:rsidP="00244CF2">
      <w:pPr>
        <w:spacing w:before="80" w:after="0" w:line="240" w:lineRule="auto"/>
        <w:ind w:firstLine="567"/>
        <w:jc w:val="both"/>
        <w:rPr>
          <w:rFonts w:eastAsia="VNI-Times"/>
          <w:bCs/>
          <w:szCs w:val="28"/>
          <w:lang w:val="en-US"/>
        </w:rPr>
      </w:pPr>
      <w:r w:rsidRPr="00295056">
        <w:rPr>
          <w:rFonts w:eastAsia="VNI-Times"/>
          <w:b/>
          <w:bCs/>
          <w:szCs w:val="28"/>
          <w:lang w:val="en-US"/>
        </w:rPr>
        <w:t>5.17. Về môi trường</w:t>
      </w:r>
    </w:p>
    <w:p w14:paraId="1C3C86A6" w14:textId="3F72EFB7" w:rsidR="00DB7418" w:rsidRPr="00DB7418" w:rsidRDefault="00DB7418" w:rsidP="00DB7418">
      <w:pPr>
        <w:spacing w:before="80" w:after="0" w:line="240" w:lineRule="auto"/>
        <w:ind w:firstLine="567"/>
        <w:jc w:val="both"/>
        <w:rPr>
          <w:rFonts w:eastAsia="VNI-Times"/>
          <w:bCs/>
          <w:szCs w:val="28"/>
          <w:lang w:val="en-US"/>
        </w:rPr>
      </w:pPr>
      <w:r w:rsidRPr="00DB7418">
        <w:rPr>
          <w:rFonts w:eastAsia="VNI-Times"/>
          <w:bCs/>
          <w:szCs w:val="28"/>
          <w:lang w:val="en-US"/>
        </w:rPr>
        <w:t>Công tác bảo vệ môi trường luôn được huyện quan tâm và gắn với từng bước thực hiện kinh tế tuần hoàn, để chỉ đạo thực hiện; đặc biệt, là thường xuyên tổ chức tuyên truyền gắn liền với công tác kiểm tra. Qua đó, các hộ dân trên địa bàn huyện, các cơ sở sản xuất kinh doanh đã nâng cao nhận thức, nắm rõ các quy định về bảo vệ môi trường và tự giác thực hiện trong công tác bảo vệ môi trường đặc biệt là công tác quản lý chất thải rắn và xây dựng cảnh quan môi trường xanh-sạch-đẹp. Kết quả cụ thể:</w:t>
      </w:r>
    </w:p>
    <w:p w14:paraId="37631640" w14:textId="641DBC17" w:rsidR="00242798" w:rsidRDefault="00242798" w:rsidP="00DB7418">
      <w:pPr>
        <w:spacing w:before="80" w:after="0" w:line="240" w:lineRule="auto"/>
        <w:ind w:firstLine="567"/>
        <w:jc w:val="both"/>
        <w:rPr>
          <w:rFonts w:eastAsia="VNI-Times"/>
          <w:bCs/>
          <w:szCs w:val="28"/>
          <w:lang w:val="en-US"/>
        </w:rPr>
      </w:pPr>
      <w:r>
        <w:rPr>
          <w:rFonts w:eastAsia="VNI-Times"/>
          <w:bCs/>
          <w:szCs w:val="28"/>
          <w:lang w:val="en-US"/>
        </w:rPr>
        <w:t xml:space="preserve">- Chỉ tiêu 17.1 Khu kinh doanh, dịch vụ, chăn nuôi, giết mổ (gia sức, gia cầm) nuôi trồng thủy sản có hạ tầng kỹ thuật về bảo vệ môi trường: </w:t>
      </w:r>
      <w:r w:rsidRPr="00242798">
        <w:rPr>
          <w:rFonts w:eastAsia="VNI-Times"/>
          <w:bCs/>
          <w:szCs w:val="28"/>
          <w:lang w:val="en-US"/>
        </w:rPr>
        <w:t>Đánh giá 14/14 xã đạt chỉ tiêu.</w:t>
      </w:r>
    </w:p>
    <w:p w14:paraId="74522BFE" w14:textId="77777777" w:rsidR="00242798" w:rsidRPr="00E00D5E" w:rsidRDefault="00242798" w:rsidP="00242798">
      <w:pPr>
        <w:spacing w:before="80" w:after="0" w:line="240" w:lineRule="auto"/>
        <w:ind w:firstLine="567"/>
        <w:jc w:val="both"/>
        <w:rPr>
          <w:szCs w:val="28"/>
          <w:lang w:val="en-US"/>
        </w:rPr>
      </w:pPr>
      <w:r>
        <w:rPr>
          <w:rFonts w:eastAsia="VNI-Times"/>
          <w:bCs/>
          <w:szCs w:val="28"/>
          <w:lang w:val="en-US"/>
        </w:rPr>
        <w:t xml:space="preserve">- Chỉ tiêu 17.2 Tỷ lệ cơ sở sản xuất- kinh doanh, nuôi trồng thủy sản, làng nghề đảm bảo quy định về bảo vệ môi trường: </w:t>
      </w:r>
      <w:r w:rsidRPr="0046483B">
        <w:rPr>
          <w:szCs w:val="28"/>
          <w:lang w:val="en-US"/>
        </w:rPr>
        <w:t>Đánh giá 14/14 xã đạt chỉ tiêu.</w:t>
      </w:r>
    </w:p>
    <w:p w14:paraId="1FF3CC7F" w14:textId="71A57239" w:rsidR="00B01F7E" w:rsidRDefault="00242798" w:rsidP="00B01F7E">
      <w:pPr>
        <w:spacing w:before="80" w:after="0" w:line="240" w:lineRule="auto"/>
        <w:ind w:firstLine="567"/>
        <w:jc w:val="both"/>
        <w:rPr>
          <w:szCs w:val="28"/>
          <w:lang w:val="en-US"/>
        </w:rPr>
      </w:pPr>
      <w:r>
        <w:rPr>
          <w:rFonts w:eastAsia="VNI-Times"/>
          <w:bCs/>
          <w:szCs w:val="28"/>
          <w:lang w:val="en-US"/>
        </w:rPr>
        <w:t xml:space="preserve">- Chỉ tiêu 17.3 Tỷ lệ chất thải rắn sinh hoạt và chất thải rắn không nguy hại trên địa bàn huyện được thu gom, xử lý theo quy định: </w:t>
      </w:r>
      <w:r w:rsidR="00B01F7E" w:rsidRPr="00B01F7E">
        <w:rPr>
          <w:rFonts w:eastAsia="VNI-Times"/>
          <w:bCs/>
          <w:szCs w:val="28"/>
          <w:lang w:val="en-US"/>
        </w:rPr>
        <w:t xml:space="preserve">Huyện có 09 </w:t>
      </w:r>
      <w:r w:rsidR="006D33E4">
        <w:rPr>
          <w:rFonts w:eastAsia="VNI-Times"/>
          <w:bCs/>
          <w:szCs w:val="28"/>
          <w:lang w:val="en-US"/>
        </w:rPr>
        <w:t>HTX</w:t>
      </w:r>
      <w:r w:rsidR="00B01F7E" w:rsidRPr="00B01F7E">
        <w:rPr>
          <w:rFonts w:eastAsia="VNI-Times"/>
          <w:bCs/>
          <w:szCs w:val="28"/>
          <w:lang w:val="en-US"/>
        </w:rPr>
        <w:t xml:space="preserve"> thu gom rác với 26 phương tiện thu gom hiện đại, đảm bảo yêu cầu kỹ thuật; đã xây dựng Khu liên hợp xử lý Xuân Tâm của Công ty TNHH Cù Lao Xanh xử lý chất thải sinh hoạt, chất thải công nghiệp và chất thải nguy hại.</w:t>
      </w:r>
      <w:r w:rsidR="00B01F7E">
        <w:rPr>
          <w:rFonts w:eastAsia="VNI-Times"/>
          <w:bCs/>
          <w:szCs w:val="28"/>
          <w:lang w:val="en-US"/>
        </w:rPr>
        <w:t xml:space="preserve"> </w:t>
      </w:r>
      <w:r w:rsidR="00B01F7E" w:rsidRPr="0046483B">
        <w:rPr>
          <w:szCs w:val="28"/>
          <w:lang w:val="en-US"/>
        </w:rPr>
        <w:t>Đánh giá 14/14 xã đạt chỉ tiêu.</w:t>
      </w:r>
    </w:p>
    <w:p w14:paraId="66F8EE2A" w14:textId="39466999" w:rsidR="00B01F7E" w:rsidRDefault="00B01F7E" w:rsidP="00B01F7E">
      <w:pPr>
        <w:spacing w:before="80" w:after="0" w:line="240" w:lineRule="auto"/>
        <w:ind w:firstLine="567"/>
        <w:jc w:val="both"/>
        <w:rPr>
          <w:szCs w:val="28"/>
          <w:lang w:val="en-US"/>
        </w:rPr>
      </w:pPr>
      <w:r>
        <w:rPr>
          <w:szCs w:val="28"/>
          <w:lang w:val="en-US"/>
        </w:rPr>
        <w:t>- Chỉ tiêu 17.4 Tỷ lệ hộ gia đình thực hiện thu gom, xử lý nước thải sinh hoạt bằng biện pháp phù hợp</w:t>
      </w:r>
      <w:r w:rsidR="00C2561C">
        <w:rPr>
          <w:szCs w:val="28"/>
          <w:lang w:val="en-US"/>
        </w:rPr>
        <w:t xml:space="preserve">. </w:t>
      </w:r>
      <w:r w:rsidR="00C2561C" w:rsidRPr="00C2561C">
        <w:rPr>
          <w:szCs w:val="28"/>
          <w:lang w:val="en-US"/>
        </w:rPr>
        <w:t>Đánh giá 14/14 xã đạt chỉ tiêu.</w:t>
      </w:r>
    </w:p>
    <w:p w14:paraId="5D4DD3D8" w14:textId="1172E433" w:rsidR="00C2561C" w:rsidRDefault="00C2561C" w:rsidP="00B01F7E">
      <w:pPr>
        <w:spacing w:before="80" w:after="0" w:line="240" w:lineRule="auto"/>
        <w:ind w:firstLine="567"/>
        <w:jc w:val="both"/>
        <w:rPr>
          <w:szCs w:val="28"/>
          <w:lang w:val="en-US"/>
        </w:rPr>
      </w:pPr>
      <w:r>
        <w:rPr>
          <w:szCs w:val="28"/>
          <w:lang w:val="en-US"/>
        </w:rPr>
        <w:t xml:space="preserve">- Chỉ tiêu 17.5 Tỷ lệ hộ gia đình thực hiện phân loại chất thải rắn tại nguồn: </w:t>
      </w:r>
      <w:r w:rsidR="006D33E4">
        <w:rPr>
          <w:szCs w:val="28"/>
          <w:lang w:val="en-US"/>
        </w:rPr>
        <w:t>S</w:t>
      </w:r>
      <w:r w:rsidRPr="00C2561C">
        <w:rPr>
          <w:szCs w:val="28"/>
          <w:lang w:val="en-US"/>
        </w:rPr>
        <w:t>ố hộ thực hiện phân loại tại nguồn trên địa bàn huyện là 41.933/58.875 hộ, đạt tỷ lệ 71,22%.</w:t>
      </w:r>
      <w:r>
        <w:rPr>
          <w:szCs w:val="28"/>
          <w:lang w:val="en-US"/>
        </w:rPr>
        <w:t xml:space="preserve"> </w:t>
      </w:r>
      <w:r w:rsidRPr="00C2561C">
        <w:rPr>
          <w:szCs w:val="28"/>
          <w:lang w:val="en-US"/>
        </w:rPr>
        <w:t>Đánh giá 14/14 xã đạt chỉ tiêu.</w:t>
      </w:r>
    </w:p>
    <w:p w14:paraId="4A0CAC21" w14:textId="3B800546" w:rsidR="00C2561C" w:rsidRDefault="00C2561C" w:rsidP="00B01F7E">
      <w:pPr>
        <w:spacing w:before="80" w:after="0" w:line="240" w:lineRule="auto"/>
        <w:ind w:firstLine="567"/>
        <w:jc w:val="both"/>
        <w:rPr>
          <w:szCs w:val="28"/>
          <w:lang w:val="en-US"/>
        </w:rPr>
      </w:pPr>
      <w:r>
        <w:rPr>
          <w:szCs w:val="28"/>
          <w:lang w:val="en-US"/>
        </w:rPr>
        <w:lastRenderedPageBreak/>
        <w:t>- Chỉ tiêu 1</w:t>
      </w:r>
      <w:r w:rsidR="00301291">
        <w:rPr>
          <w:szCs w:val="28"/>
          <w:lang w:val="en-US"/>
        </w:rPr>
        <w:t>7</w:t>
      </w:r>
      <w:r>
        <w:rPr>
          <w:szCs w:val="28"/>
          <w:lang w:val="en-US"/>
        </w:rPr>
        <w:t>.6 Tỷ lệ chất thải rắn nguy hại trên địa bàn được thu gom, vận chuyển và xử lý đáp ứng yêu cầu về bảo vệ môi trường:</w:t>
      </w:r>
      <w:r w:rsidR="00635DC7">
        <w:rPr>
          <w:szCs w:val="28"/>
          <w:lang w:val="en-US"/>
        </w:rPr>
        <w:t xml:space="preserve"> </w:t>
      </w:r>
      <w:r w:rsidR="00635DC7" w:rsidRPr="00635DC7">
        <w:rPr>
          <w:szCs w:val="28"/>
          <w:lang w:val="en-US"/>
        </w:rPr>
        <w:t>trước khi chất thải rắn công nghiệp được thải bỏ lộ thiên tại các bãi rác tạm; chất thải nguy hại bỏ lẫn trong chất thải công nghiệp và chất thải sinh hoạt</w:t>
      </w:r>
      <w:r w:rsidR="00635DC7">
        <w:rPr>
          <w:szCs w:val="28"/>
          <w:lang w:val="en-US"/>
        </w:rPr>
        <w:t xml:space="preserve"> thì </w:t>
      </w:r>
      <w:r w:rsidR="00635DC7" w:rsidRPr="00635DC7">
        <w:rPr>
          <w:szCs w:val="28"/>
          <w:lang w:val="en-US"/>
        </w:rPr>
        <w:t>các doanh nghiệp trong khu công nghiệp hợp đồng với đơn vị có chức năng thu gom xử lý chất thải công nghiệp và chất thải nguy hại phát sinh trong quá trình hoạt động. Đối với chất thải nguy hại trong nông nghiệp và nguy hại trong sinh hoạt hộ gia đình đến nay đã được bố trí cống bi và pano tuyên truyền hướng dẫn, được hợp đồng với đơn vị có chức năng thu gom với tần suất 1-2 lần/năm, đảm bảo nhu cầu sử dụng và đảm bảo công tác vệ sinh môi trường.</w:t>
      </w:r>
      <w:r w:rsidR="00635DC7">
        <w:rPr>
          <w:szCs w:val="28"/>
          <w:lang w:val="en-US"/>
        </w:rPr>
        <w:t xml:space="preserve"> </w:t>
      </w:r>
      <w:r w:rsidR="005769CE" w:rsidRPr="005769CE">
        <w:rPr>
          <w:szCs w:val="28"/>
          <w:lang w:val="en-US"/>
        </w:rPr>
        <w:t>Đánh giá 14/14 xã đạt chỉ tiêu.</w:t>
      </w:r>
    </w:p>
    <w:p w14:paraId="4530AABA" w14:textId="32CA4981" w:rsidR="00C2561C" w:rsidRDefault="00C2561C" w:rsidP="00B01F7E">
      <w:pPr>
        <w:spacing w:before="80" w:after="0" w:line="240" w:lineRule="auto"/>
        <w:ind w:firstLine="567"/>
        <w:jc w:val="both"/>
        <w:rPr>
          <w:szCs w:val="28"/>
          <w:lang w:val="en-US"/>
        </w:rPr>
      </w:pPr>
      <w:r>
        <w:rPr>
          <w:szCs w:val="28"/>
          <w:lang w:val="en-US"/>
        </w:rPr>
        <w:t>- Chỉ tiêu 17.7 Tỷ lệ chất thải hữu cơ, phụ phẩm nông nghiệp được thu gom, tái sử dụng và tái chế thành nguyên liệu, nhiên liệu và các sản phẩm thân thiện với môi trường:</w:t>
      </w:r>
      <w:r w:rsidR="00427E29">
        <w:rPr>
          <w:szCs w:val="28"/>
          <w:lang w:val="en-US"/>
        </w:rPr>
        <w:t xml:space="preserve"> </w:t>
      </w:r>
      <w:r w:rsidR="00427E29" w:rsidRPr="005769CE">
        <w:rPr>
          <w:szCs w:val="28"/>
          <w:lang w:val="en-US"/>
        </w:rPr>
        <w:t>Đánh giá 14/14 xã đạt chỉ tiêu.</w:t>
      </w:r>
    </w:p>
    <w:p w14:paraId="0826B9D5" w14:textId="6B455EFE" w:rsidR="00C2561C" w:rsidRDefault="00C2561C" w:rsidP="00B01F7E">
      <w:pPr>
        <w:spacing w:before="80" w:after="0" w:line="240" w:lineRule="auto"/>
        <w:ind w:firstLine="567"/>
        <w:jc w:val="both"/>
        <w:rPr>
          <w:szCs w:val="28"/>
          <w:lang w:val="en-US"/>
        </w:rPr>
      </w:pPr>
      <w:r>
        <w:rPr>
          <w:szCs w:val="28"/>
          <w:lang w:val="en-US"/>
        </w:rPr>
        <w:t>- Chỉ tiêu 17.8 Tỷ lệ cơ sở chăn nuôi bảo đảm các quy định về vệ sinh thú y và bảo vệ môi trường:</w:t>
      </w:r>
      <w:r w:rsidR="00427E29" w:rsidRPr="00427E29">
        <w:rPr>
          <w:szCs w:val="28"/>
          <w:lang w:val="en-US"/>
        </w:rPr>
        <w:t xml:space="preserve"> </w:t>
      </w:r>
      <w:r w:rsidR="00427E29" w:rsidRPr="005769CE">
        <w:rPr>
          <w:szCs w:val="28"/>
          <w:lang w:val="en-US"/>
        </w:rPr>
        <w:t>Đánh giá 14/14 xã đạt chỉ tiêu.</w:t>
      </w:r>
    </w:p>
    <w:p w14:paraId="610F52ED" w14:textId="215C09EB" w:rsidR="00C2561C" w:rsidRDefault="00C2561C" w:rsidP="00B01F7E">
      <w:pPr>
        <w:spacing w:before="80" w:after="0" w:line="240" w:lineRule="auto"/>
        <w:ind w:firstLine="567"/>
        <w:jc w:val="both"/>
        <w:rPr>
          <w:szCs w:val="28"/>
          <w:lang w:val="en-US"/>
        </w:rPr>
      </w:pPr>
      <w:r>
        <w:rPr>
          <w:szCs w:val="28"/>
          <w:lang w:val="en-US"/>
        </w:rPr>
        <w:t>- Chỉ tiêu 17.9 Nghĩa trang, cơ sở hỏa táng (nếu có) đáp ứng các quy định của pháp luật và theo quy hoạch:</w:t>
      </w:r>
      <w:r w:rsidR="00427E29" w:rsidRPr="00427E29">
        <w:rPr>
          <w:szCs w:val="28"/>
          <w:lang w:val="en-US"/>
        </w:rPr>
        <w:t xml:space="preserve"> </w:t>
      </w:r>
      <w:r w:rsidR="00427E29" w:rsidRPr="005769CE">
        <w:rPr>
          <w:szCs w:val="28"/>
          <w:lang w:val="en-US"/>
        </w:rPr>
        <w:t>Đánh giá 14/14 xã đạt chỉ tiêu.</w:t>
      </w:r>
    </w:p>
    <w:p w14:paraId="0E1F23FB" w14:textId="1B514E46" w:rsidR="00C2561C" w:rsidRDefault="00C2561C" w:rsidP="00B01F7E">
      <w:pPr>
        <w:spacing w:before="80" w:after="0" w:line="240" w:lineRule="auto"/>
        <w:ind w:firstLine="567"/>
        <w:jc w:val="both"/>
        <w:rPr>
          <w:szCs w:val="28"/>
          <w:lang w:val="en-US"/>
        </w:rPr>
      </w:pPr>
      <w:r>
        <w:rPr>
          <w:szCs w:val="28"/>
          <w:lang w:val="en-US"/>
        </w:rPr>
        <w:t>- Chỉ tiêu 17.10 Tỷ lệ sử dụng hình thức hỏa táng:</w:t>
      </w:r>
      <w:r w:rsidR="00427E29">
        <w:rPr>
          <w:szCs w:val="28"/>
          <w:lang w:val="en-US"/>
        </w:rPr>
        <w:t xml:space="preserve"> </w:t>
      </w:r>
      <w:r w:rsidR="006D33E4">
        <w:rPr>
          <w:szCs w:val="28"/>
          <w:lang w:val="en-US"/>
        </w:rPr>
        <w:t>H</w:t>
      </w:r>
      <w:r w:rsidR="00427E29" w:rsidRPr="00427E29">
        <w:rPr>
          <w:szCs w:val="28"/>
          <w:lang w:val="en-US"/>
        </w:rPr>
        <w:t xml:space="preserve">ình thức chôn cất một lần và hung táng có chiều hướng giảm, thay vào đó là hình thức hỏa táng ngày càng tăng lên. Tỷ lệ sử dụng hình thức hỏa táng tại các </w:t>
      </w:r>
      <w:r w:rsidR="00427E29">
        <w:rPr>
          <w:szCs w:val="28"/>
          <w:lang w:val="en-US"/>
        </w:rPr>
        <w:t xml:space="preserve">xã </w:t>
      </w:r>
      <w:r w:rsidR="00427E29" w:rsidRPr="00427E29">
        <w:rPr>
          <w:szCs w:val="28"/>
          <w:lang w:val="en-US"/>
        </w:rPr>
        <w:t>năm 2022 đạt trên 10%, đạt chỉ tiêu.</w:t>
      </w:r>
      <w:r w:rsidR="00427E29">
        <w:rPr>
          <w:szCs w:val="28"/>
          <w:lang w:val="en-US"/>
        </w:rPr>
        <w:t xml:space="preserve"> </w:t>
      </w:r>
      <w:r w:rsidR="00427E29" w:rsidRPr="00427E29">
        <w:rPr>
          <w:szCs w:val="28"/>
          <w:lang w:val="en-US"/>
        </w:rPr>
        <w:t>Đánh giá 14/14 xã đạt chỉ tiêu.</w:t>
      </w:r>
      <w:r w:rsidR="006132F2">
        <w:rPr>
          <w:szCs w:val="28"/>
          <w:lang w:val="en-US"/>
        </w:rPr>
        <w:t xml:space="preserve">  </w:t>
      </w:r>
    </w:p>
    <w:p w14:paraId="48FEA9FA" w14:textId="06C7F881" w:rsidR="00C2561C" w:rsidRDefault="00C2561C" w:rsidP="00B01F7E">
      <w:pPr>
        <w:spacing w:before="80" w:after="0" w:line="240" w:lineRule="auto"/>
        <w:ind w:firstLine="567"/>
        <w:jc w:val="both"/>
        <w:rPr>
          <w:szCs w:val="28"/>
          <w:lang w:val="en-US"/>
        </w:rPr>
      </w:pPr>
      <w:r>
        <w:rPr>
          <w:szCs w:val="28"/>
          <w:lang w:val="en-US"/>
        </w:rPr>
        <w:t>- Chỉ tiêu 17.11 Đất cây xanh sử dụng công cộng tại điểm dân cư nông thôn:</w:t>
      </w:r>
      <w:r w:rsidR="00427E29" w:rsidRPr="00427E29">
        <w:rPr>
          <w:szCs w:val="28"/>
          <w:lang w:val="en-US"/>
        </w:rPr>
        <w:t xml:space="preserve"> Các khu trung tâm, các điểm dân cư nông thôn hiện hữu, quy hoạch mở rộng theo quy hoạch xây dựng chung, kết quả các điểm dân cư nông thôn đã bố trí diện tích trồng cây xanh theo các công trình, hạ tầng kỹ thuật (vườn hoa, sân chơi, cây xanh tạo cảnh quan bóng mát) nhằm tạo bóng mát, bảo vệ môi trường, cảnh quan cho người dân trên địa bàn; bình quân diện tích cây xanh trên đầu người đạt 4,1 m2/người. Đánh giá 14/14 xã đạt chỉ tiêu.</w:t>
      </w:r>
    </w:p>
    <w:p w14:paraId="49E74290" w14:textId="33E50314" w:rsidR="00C2561C" w:rsidRPr="00E00D5E" w:rsidRDefault="00C2561C" w:rsidP="00B01F7E">
      <w:pPr>
        <w:spacing w:before="80" w:after="0" w:line="240" w:lineRule="auto"/>
        <w:ind w:firstLine="567"/>
        <w:jc w:val="both"/>
        <w:rPr>
          <w:szCs w:val="28"/>
          <w:lang w:val="en-US"/>
        </w:rPr>
      </w:pPr>
      <w:r>
        <w:rPr>
          <w:szCs w:val="28"/>
          <w:lang w:val="en-US"/>
        </w:rPr>
        <w:t>- Chỉ tiêu 17.12 Tỷ lệ chất thải nhựa phát sinh trên địa bàn được thu gom, tái sử dụng, tái chế, xử lý theo quy định:</w:t>
      </w:r>
      <w:r w:rsidR="00427E29">
        <w:rPr>
          <w:szCs w:val="28"/>
          <w:lang w:val="en-US"/>
        </w:rPr>
        <w:t xml:space="preserve"> </w:t>
      </w:r>
      <w:r w:rsidR="005469BB" w:rsidRPr="005469BB">
        <w:rPr>
          <w:szCs w:val="28"/>
          <w:lang w:val="en-US"/>
        </w:rPr>
        <w:t>Đánh giá 14/14 xã đạt chỉ tiêu.</w:t>
      </w:r>
    </w:p>
    <w:p w14:paraId="36AF41F0" w14:textId="76CCE0F8" w:rsidR="00244CF2" w:rsidRDefault="00244CF2" w:rsidP="00244CF2">
      <w:pPr>
        <w:spacing w:before="80" w:after="0" w:line="240" w:lineRule="auto"/>
        <w:ind w:firstLine="567"/>
        <w:jc w:val="both"/>
        <w:rPr>
          <w:rFonts w:eastAsia="VNI-Times"/>
          <w:bCs/>
          <w:szCs w:val="28"/>
          <w:lang w:val="en-US"/>
        </w:rPr>
      </w:pPr>
      <w:r w:rsidRPr="00295056">
        <w:rPr>
          <w:rFonts w:eastAsia="VNI-Times"/>
          <w:b/>
          <w:bCs/>
          <w:szCs w:val="28"/>
          <w:lang w:val="en-US"/>
        </w:rPr>
        <w:t>5.18. Về chất lượng môi trường sống</w:t>
      </w:r>
    </w:p>
    <w:p w14:paraId="19FA25F6" w14:textId="2954FFC4" w:rsidR="00DB7418" w:rsidRPr="00DB7418" w:rsidRDefault="00DB7418" w:rsidP="00DB7418">
      <w:pPr>
        <w:spacing w:before="80" w:after="0" w:line="240" w:lineRule="auto"/>
        <w:ind w:firstLine="567"/>
        <w:jc w:val="both"/>
        <w:rPr>
          <w:szCs w:val="28"/>
          <w:lang w:val="en-US"/>
        </w:rPr>
      </w:pPr>
      <w:r w:rsidRPr="00DB7418">
        <w:rPr>
          <w:szCs w:val="28"/>
          <w:lang w:val="en-US"/>
        </w:rPr>
        <w:t>Huyện thực hiện đồng bộ các giải pháp: Phòng ngừa, ngăn chặn và giảm thiểu ô nhiễm môi trường; tăng cường năng lực tổ chức thực hiện công tác bảo vệ môi trường; tiếp tục cải thiện chất lượng môi trường sống, hướng tới mục tiêu phát triển bền vững. Trong đó, chú trọng phát triển hệ thống cấp nước sạch, an toàn vệ sinh thực phẩm gắn với việc xử lý chất thải rắn trong sinh hoạt đảm bảo vệ sinh môi trường. Cụ thể kết quả thực hi</w:t>
      </w:r>
      <w:r w:rsidR="005823E3">
        <w:rPr>
          <w:szCs w:val="28"/>
          <w:lang w:val="en-US"/>
        </w:rPr>
        <w:t>ện tiêu chí</w:t>
      </w:r>
      <w:r w:rsidRPr="00DB7418">
        <w:rPr>
          <w:szCs w:val="28"/>
          <w:lang w:val="en-US"/>
        </w:rPr>
        <w:t>:</w:t>
      </w:r>
    </w:p>
    <w:p w14:paraId="2C8F0511" w14:textId="358A2429" w:rsidR="00DB7418" w:rsidRPr="00DB7418" w:rsidRDefault="00DB7418" w:rsidP="00DB7418">
      <w:pPr>
        <w:spacing w:before="80" w:after="0" w:line="240" w:lineRule="auto"/>
        <w:ind w:firstLine="567"/>
        <w:jc w:val="both"/>
        <w:rPr>
          <w:szCs w:val="28"/>
          <w:lang w:val="en-US"/>
        </w:rPr>
      </w:pPr>
      <w:r w:rsidRPr="00DB7418">
        <w:rPr>
          <w:szCs w:val="28"/>
          <w:lang w:val="en-US"/>
        </w:rPr>
        <w:t>-</w:t>
      </w:r>
      <w:r w:rsidRPr="00DB7418">
        <w:rPr>
          <w:szCs w:val="28"/>
          <w:lang w:val="en-US"/>
        </w:rPr>
        <w:tab/>
      </w:r>
      <w:r w:rsidR="005823E3">
        <w:rPr>
          <w:szCs w:val="28"/>
          <w:lang w:val="en-US"/>
        </w:rPr>
        <w:t>Chỉ tiêu 18.1 Tỷ lệ hộ được sử dụng nước sạch theo quy chuẩn từ hệ thống cấp nước tập trung: Kết quả</w:t>
      </w:r>
      <w:r w:rsidRPr="00DB7418">
        <w:rPr>
          <w:szCs w:val="28"/>
          <w:lang w:val="en-US"/>
        </w:rPr>
        <w:t xml:space="preserve"> tổng hợp số liệu từ cấp xã, 14 xã trên địa bàn huyện đạt tỷ lệ số hộ sử dụng nước sạch đạt 87.23%, trong đó tỷ lệ hộ sử dụng nước sạch từ hệ thống cấp nước tập trung là 68%</w:t>
      </w:r>
      <w:r w:rsidR="005823E3" w:rsidRPr="005469BB">
        <w:rPr>
          <w:szCs w:val="28"/>
          <w:lang w:val="en-US"/>
        </w:rPr>
        <w:t>.</w:t>
      </w:r>
      <w:r w:rsidR="00CA6C65">
        <w:rPr>
          <w:szCs w:val="28"/>
          <w:lang w:val="en-US"/>
        </w:rPr>
        <w:t xml:space="preserve">  </w:t>
      </w:r>
    </w:p>
    <w:p w14:paraId="05C22795" w14:textId="1078FDD5" w:rsidR="00DB7418" w:rsidRPr="00DB7418" w:rsidRDefault="00DB7418" w:rsidP="00DB7418">
      <w:pPr>
        <w:spacing w:before="80" w:after="0" w:line="240" w:lineRule="auto"/>
        <w:ind w:firstLine="567"/>
        <w:jc w:val="both"/>
        <w:rPr>
          <w:szCs w:val="28"/>
          <w:lang w:val="en-US"/>
        </w:rPr>
      </w:pPr>
      <w:r w:rsidRPr="00DB7418">
        <w:rPr>
          <w:szCs w:val="28"/>
          <w:lang w:val="en-US"/>
        </w:rPr>
        <w:t xml:space="preserve">- </w:t>
      </w:r>
      <w:r w:rsidR="005823E3">
        <w:rPr>
          <w:szCs w:val="28"/>
          <w:lang w:val="en-US"/>
        </w:rPr>
        <w:t>Chỉ</w:t>
      </w:r>
      <w:r w:rsidR="006D33E4">
        <w:rPr>
          <w:szCs w:val="28"/>
          <w:lang w:val="en-US"/>
        </w:rPr>
        <w:t xml:space="preserve"> </w:t>
      </w:r>
      <w:r w:rsidR="005823E3">
        <w:rPr>
          <w:szCs w:val="28"/>
          <w:lang w:val="en-US"/>
        </w:rPr>
        <w:t xml:space="preserve">tiêu 18.2 Cấp nước sinh hoạt đạt chuẩn bình quân đầu người/ngày/đêm: Trên địa bàn huyện </w:t>
      </w:r>
      <w:r w:rsidRPr="00DB7418">
        <w:rPr>
          <w:szCs w:val="28"/>
          <w:lang w:val="en-US"/>
        </w:rPr>
        <w:t xml:space="preserve">có 04 công trình cấp nước tập trung (viết tắt là CNTT), </w:t>
      </w:r>
      <w:r w:rsidR="005823E3">
        <w:rPr>
          <w:szCs w:val="28"/>
          <w:lang w:val="en-US"/>
        </w:rPr>
        <w:t xml:space="preserve"> bao gồm c</w:t>
      </w:r>
      <w:r w:rsidR="005823E3" w:rsidRPr="00DB7418">
        <w:rPr>
          <w:szCs w:val="28"/>
          <w:lang w:val="en-US"/>
        </w:rPr>
        <w:t>ông trình CNTT Núi Le sử dụng nước mặt hồ Núi Le</w:t>
      </w:r>
      <w:r w:rsidR="005823E3">
        <w:rPr>
          <w:szCs w:val="28"/>
          <w:lang w:val="en-US"/>
        </w:rPr>
        <w:t xml:space="preserve">, </w:t>
      </w:r>
      <w:r w:rsidR="005823E3" w:rsidRPr="00DB7418">
        <w:rPr>
          <w:szCs w:val="28"/>
          <w:lang w:val="en-US"/>
        </w:rPr>
        <w:lastRenderedPageBreak/>
        <w:t>công trình CNTT Tâm Hưng Hòa</w:t>
      </w:r>
      <w:r w:rsidR="005823E3">
        <w:rPr>
          <w:szCs w:val="28"/>
          <w:lang w:val="en-US"/>
        </w:rPr>
        <w:t xml:space="preserve">, </w:t>
      </w:r>
      <w:r w:rsidR="005823E3" w:rsidRPr="00DB7418">
        <w:rPr>
          <w:szCs w:val="28"/>
          <w:lang w:val="en-US"/>
        </w:rPr>
        <w:t>công trình CNTT xã Lang Minh và Xuân Phú</w:t>
      </w:r>
      <w:r w:rsidR="005823E3">
        <w:rPr>
          <w:szCs w:val="28"/>
          <w:lang w:val="en-US"/>
        </w:rPr>
        <w:t xml:space="preserve">. </w:t>
      </w:r>
      <w:r w:rsidRPr="00DB7418">
        <w:rPr>
          <w:szCs w:val="28"/>
          <w:lang w:val="en-US"/>
        </w:rPr>
        <w:t>Tổng công suất thực tế 4 công trình cấp nước tập trung là 16.866 m3/ngày đêm; tổng công suất thực tế sử dụng cho nhu cầu sinh hoạt của hộ dân là 13.542 m3/ngày đêm; tỷ lệ thất thoát nướ</w:t>
      </w:r>
      <w:r w:rsidR="005823E3">
        <w:rPr>
          <w:szCs w:val="28"/>
          <w:lang w:val="en-US"/>
        </w:rPr>
        <w:t>c là 10%; m</w:t>
      </w:r>
      <w:r w:rsidR="005823E3" w:rsidRPr="00DB7418">
        <w:rPr>
          <w:szCs w:val="28"/>
          <w:lang w:val="en-US"/>
        </w:rPr>
        <w:t xml:space="preserve">ức </w:t>
      </w:r>
      <w:r w:rsidRPr="00DB7418">
        <w:rPr>
          <w:szCs w:val="28"/>
          <w:lang w:val="en-US"/>
        </w:rPr>
        <w:t>tiêu thụ nước sạch bình quân đầu người (ngày trung bình trong năm) là 124 lít/ngườ</w:t>
      </w:r>
      <w:r w:rsidR="005823E3">
        <w:rPr>
          <w:szCs w:val="28"/>
          <w:lang w:val="en-US"/>
        </w:rPr>
        <w:t>i/ngày.</w:t>
      </w:r>
      <w:r w:rsidRPr="00DB7418">
        <w:rPr>
          <w:szCs w:val="28"/>
          <w:lang w:val="en-US"/>
        </w:rPr>
        <w:t xml:space="preserve">đêm. </w:t>
      </w:r>
      <w:r w:rsidR="005823E3" w:rsidRPr="005823E3">
        <w:rPr>
          <w:szCs w:val="28"/>
          <w:lang w:val="en-US"/>
        </w:rPr>
        <w:t>Đánh giá 14/14 xã đạt chỉ tiêu.</w:t>
      </w:r>
    </w:p>
    <w:p w14:paraId="610050D5" w14:textId="63A485D0" w:rsidR="005823E3" w:rsidRDefault="005823E3" w:rsidP="00DB7418">
      <w:pPr>
        <w:spacing w:before="80" w:after="0" w:line="240" w:lineRule="auto"/>
        <w:ind w:firstLine="567"/>
        <w:jc w:val="both"/>
        <w:rPr>
          <w:szCs w:val="28"/>
          <w:lang w:val="en-US"/>
        </w:rPr>
      </w:pPr>
      <w:r>
        <w:rPr>
          <w:szCs w:val="28"/>
          <w:lang w:val="en-US"/>
        </w:rPr>
        <w:t>- Chỉ tiêu 18.3 Tỷ lệ công trình cấp nước tập trung có tổ chức quản lý, khai thác hoạt động bền vững: 04</w:t>
      </w:r>
      <w:r w:rsidRPr="00DB7418">
        <w:rPr>
          <w:szCs w:val="28"/>
          <w:lang w:val="en-US"/>
        </w:rPr>
        <w:t xml:space="preserve"> công trình</w:t>
      </w:r>
      <w:r>
        <w:rPr>
          <w:szCs w:val="28"/>
          <w:lang w:val="en-US"/>
        </w:rPr>
        <w:t xml:space="preserve"> cấp nước tập trung trên địa bàn huyện được đánh giá</w:t>
      </w:r>
      <w:r w:rsidRPr="00DB7418">
        <w:rPr>
          <w:szCs w:val="28"/>
          <w:lang w:val="en-US"/>
        </w:rPr>
        <w:t xml:space="preserve"> có tổ chức quản lý, khai thác hoạt động bền vững.</w:t>
      </w:r>
      <w:r w:rsidRPr="005823E3">
        <w:t xml:space="preserve"> </w:t>
      </w:r>
      <w:r w:rsidRPr="005823E3">
        <w:rPr>
          <w:szCs w:val="28"/>
          <w:lang w:val="en-US"/>
        </w:rPr>
        <w:t>Đánh giá 14/14 xã đạt chỉ tiêu.</w:t>
      </w:r>
    </w:p>
    <w:p w14:paraId="05E0B34B" w14:textId="4B224316" w:rsidR="00056864" w:rsidRDefault="00056864" w:rsidP="00DB7418">
      <w:pPr>
        <w:spacing w:before="80" w:after="0" w:line="240" w:lineRule="auto"/>
        <w:ind w:firstLine="567"/>
        <w:jc w:val="both"/>
        <w:rPr>
          <w:szCs w:val="28"/>
          <w:lang w:val="en-US"/>
        </w:rPr>
      </w:pPr>
      <w:r>
        <w:rPr>
          <w:szCs w:val="28"/>
          <w:lang w:val="en-US"/>
        </w:rPr>
        <w:t>- Chỉ tiêu 18.4 Tỷ lệ chủ thể hộ gia đình</w:t>
      </w:r>
      <w:r w:rsidR="0043531B">
        <w:rPr>
          <w:szCs w:val="28"/>
          <w:lang w:val="en-US"/>
        </w:rPr>
        <w:t xml:space="preserve"> và cơ sở sản xuất kinh doanh thực phẩm hàng năm được tập huấn về an toàn thực phẩm: hàng năm 100% chủ thể hộ gia đình và cơ sở sản xuất kinh doanh thực phẩm được tập huấn về an toàn thực phẩm. </w:t>
      </w:r>
      <w:r w:rsidR="0043531B" w:rsidRPr="0043531B">
        <w:rPr>
          <w:szCs w:val="28"/>
          <w:lang w:val="en-US"/>
        </w:rPr>
        <w:t>Đánh giá 14/14 xã đạt chỉ tiêu.</w:t>
      </w:r>
    </w:p>
    <w:p w14:paraId="7C748718" w14:textId="1965F210" w:rsidR="0043531B" w:rsidRDefault="0043531B" w:rsidP="00DB7418">
      <w:pPr>
        <w:spacing w:before="80" w:after="0" w:line="240" w:lineRule="auto"/>
        <w:ind w:firstLine="567"/>
        <w:jc w:val="both"/>
        <w:rPr>
          <w:szCs w:val="28"/>
          <w:lang w:val="en-US"/>
        </w:rPr>
      </w:pPr>
      <w:r>
        <w:rPr>
          <w:szCs w:val="28"/>
          <w:lang w:val="en-US"/>
        </w:rPr>
        <w:t>- Chỉ tiêu 18.5 Không để xảy ra sự cố về an toàn thực phẩm trên địa bàn thuộc phạm vi quản lý của xã</w:t>
      </w:r>
      <w:r w:rsidR="000B3C8F">
        <w:rPr>
          <w:szCs w:val="28"/>
          <w:lang w:val="en-US"/>
        </w:rPr>
        <w:t>:</w:t>
      </w:r>
      <w:r>
        <w:rPr>
          <w:szCs w:val="28"/>
          <w:lang w:val="en-US"/>
        </w:rPr>
        <w:t xml:space="preserve"> </w:t>
      </w:r>
      <w:r w:rsidR="000B3C8F">
        <w:rPr>
          <w:szCs w:val="28"/>
          <w:lang w:val="en-US"/>
        </w:rPr>
        <w:t xml:space="preserve">14/14 xã không có xảy ra sự cố về </w:t>
      </w:r>
      <w:r w:rsidR="006D33E4">
        <w:rPr>
          <w:szCs w:val="28"/>
          <w:lang w:val="en-US"/>
        </w:rPr>
        <w:t xml:space="preserve">an </w:t>
      </w:r>
      <w:r w:rsidR="00117BC3">
        <w:rPr>
          <w:szCs w:val="28"/>
          <w:lang w:val="en-US"/>
        </w:rPr>
        <w:t xml:space="preserve">toàn </w:t>
      </w:r>
      <w:r w:rsidR="00EF18EB">
        <w:rPr>
          <w:szCs w:val="28"/>
          <w:lang w:val="en-US"/>
        </w:rPr>
        <w:t>thực phẩm</w:t>
      </w:r>
      <w:r w:rsidR="000B3C8F">
        <w:rPr>
          <w:szCs w:val="28"/>
          <w:lang w:val="en-US"/>
        </w:rPr>
        <w:t xml:space="preserve">. </w:t>
      </w:r>
      <w:r w:rsidR="000B3C8F" w:rsidRPr="000B3C8F">
        <w:rPr>
          <w:szCs w:val="28"/>
          <w:lang w:val="en-US"/>
        </w:rPr>
        <w:t>Đánh giá 14/14 xã đạt chỉ tiêu.</w:t>
      </w:r>
    </w:p>
    <w:p w14:paraId="20A93834" w14:textId="233030F0" w:rsidR="000B3C8F" w:rsidRDefault="000B3C8F" w:rsidP="000B3C8F">
      <w:pPr>
        <w:spacing w:before="80" w:after="0" w:line="240" w:lineRule="auto"/>
        <w:ind w:firstLine="567"/>
        <w:jc w:val="both"/>
        <w:rPr>
          <w:szCs w:val="28"/>
          <w:lang w:val="en-US"/>
        </w:rPr>
      </w:pPr>
      <w:r>
        <w:rPr>
          <w:szCs w:val="28"/>
          <w:lang w:val="en-US"/>
        </w:rPr>
        <w:t xml:space="preserve">- Chỉ tiêu 18.6 Tỷ lệ cơ sở sơ chế, chế biến thực phẩm nông lâm thủy sản được chứng nhận về an toàn thực phẩm: Các cơ sở sơ chế, chế biến thực phẩm nông lâm thủy sản trên địa bàn đều đã được </w:t>
      </w:r>
      <w:r w:rsidRPr="00DB7418">
        <w:rPr>
          <w:szCs w:val="28"/>
          <w:lang w:val="en-US"/>
        </w:rPr>
        <w:t>Phòng Nông nghiệp và P</w:t>
      </w:r>
      <w:r w:rsidR="00C86803">
        <w:rPr>
          <w:szCs w:val="28"/>
          <w:lang w:val="en-US"/>
        </w:rPr>
        <w:t>hát triển nông thôn</w:t>
      </w:r>
      <w:r>
        <w:rPr>
          <w:szCs w:val="28"/>
          <w:lang w:val="en-US"/>
        </w:rPr>
        <w:t xml:space="preserve"> huyện cấp giấy chứng nhận về an toàn thực phẩm. </w:t>
      </w:r>
      <w:r w:rsidRPr="000B3C8F">
        <w:rPr>
          <w:szCs w:val="28"/>
          <w:lang w:val="en-US"/>
        </w:rPr>
        <w:t>Đánh giá 14/14 xã đạt chỉ tiêu.</w:t>
      </w:r>
    </w:p>
    <w:p w14:paraId="3DD3E742" w14:textId="09B44451" w:rsidR="00076F4E" w:rsidRDefault="00076F4E" w:rsidP="00076F4E">
      <w:pPr>
        <w:spacing w:before="80" w:after="0" w:line="240" w:lineRule="auto"/>
        <w:ind w:firstLine="567"/>
        <w:jc w:val="both"/>
        <w:rPr>
          <w:szCs w:val="28"/>
          <w:lang w:val="en-US"/>
        </w:rPr>
      </w:pPr>
      <w:r>
        <w:rPr>
          <w:szCs w:val="28"/>
          <w:lang w:val="en-US"/>
        </w:rPr>
        <w:t>- Chỉ tiêu 18.7 Tỷ lệ hộ có nhà tắm, nhà tiêu, thiết bị chứa nước sinh hoạt hợp vệ sinh, an toàn và đảm bảo 3 sạch: 100% hộ gia đình trên địa bàn các xã có nhà tắm, nhà tiêu, thiết bị chứa nước sinh hoạt hợp vệ sinh, an toàn và đảm bảo 3 sạch.</w:t>
      </w:r>
      <w:r w:rsidRPr="000B3C8F">
        <w:rPr>
          <w:szCs w:val="28"/>
          <w:lang w:val="en-US"/>
        </w:rPr>
        <w:t xml:space="preserve"> Đánh giá 14/14 xã đạt chỉ tiêu.</w:t>
      </w:r>
    </w:p>
    <w:p w14:paraId="59FD7156" w14:textId="4D21F879" w:rsidR="00076F4E" w:rsidRDefault="00BF39B7" w:rsidP="000B3C8F">
      <w:pPr>
        <w:spacing w:before="80" w:after="0" w:line="240" w:lineRule="auto"/>
        <w:ind w:firstLine="567"/>
        <w:jc w:val="both"/>
        <w:rPr>
          <w:szCs w:val="28"/>
          <w:lang w:val="en-US"/>
        </w:rPr>
      </w:pPr>
      <w:r>
        <w:rPr>
          <w:szCs w:val="28"/>
          <w:lang w:val="en-US"/>
        </w:rPr>
        <w:t xml:space="preserve">- Chỉ tiêu </w:t>
      </w:r>
      <w:r w:rsidR="00076F4E">
        <w:rPr>
          <w:szCs w:val="28"/>
          <w:lang w:val="en-US"/>
        </w:rPr>
        <w:t xml:space="preserve">18.8 Tỷ lệ bãi chôn lấp chất thải rắn sinh hoạt trên địa bàn đảm bảo vệ sinh môi trường: </w:t>
      </w:r>
      <w:r w:rsidR="00A67F3A">
        <w:rPr>
          <w:szCs w:val="28"/>
          <w:lang w:val="en-US"/>
        </w:rPr>
        <w:t xml:space="preserve">Chất thải rắn sinh hoạt trên địa bàn các xã được vận chuyển về khu xử lý của Công ty TNHH Cù Lao Xanh tại ấp 7, xã Xuân Tâm, huyện Xuân Lộc xử lý, chôn lấp và đảm bảo vệ sinh môi trường. </w:t>
      </w:r>
      <w:r w:rsidR="00A67F3A" w:rsidRPr="00A67F3A">
        <w:rPr>
          <w:szCs w:val="28"/>
          <w:lang w:val="en-US"/>
        </w:rPr>
        <w:t>Đánh giá 14/14 xã đạt chỉ tiêu.</w:t>
      </w:r>
    </w:p>
    <w:p w14:paraId="7C815AD7" w14:textId="2CDF9071" w:rsidR="00244CF2" w:rsidRPr="00295056" w:rsidRDefault="00244CF2" w:rsidP="00244CF2">
      <w:pPr>
        <w:spacing w:before="80" w:after="0" w:line="240" w:lineRule="auto"/>
        <w:ind w:firstLine="567"/>
        <w:jc w:val="both"/>
        <w:rPr>
          <w:lang w:val="en-US"/>
        </w:rPr>
      </w:pPr>
      <w:r w:rsidRPr="00295056">
        <w:rPr>
          <w:rFonts w:eastAsia="VNI-Times"/>
          <w:b/>
          <w:bCs/>
          <w:szCs w:val="28"/>
          <w:lang w:val="en-US"/>
        </w:rPr>
        <w:t>5.19. Về quốc phòng và an ninh</w:t>
      </w:r>
    </w:p>
    <w:p w14:paraId="32065624" w14:textId="0AD23830" w:rsidR="002D6513" w:rsidRDefault="002D6513" w:rsidP="00DB7418">
      <w:pPr>
        <w:spacing w:before="80" w:after="0" w:line="240" w:lineRule="auto"/>
        <w:ind w:firstLine="567"/>
        <w:jc w:val="both"/>
        <w:rPr>
          <w:lang w:val="en-US"/>
        </w:rPr>
      </w:pPr>
      <w:r>
        <w:rPr>
          <w:lang w:val="en-US"/>
        </w:rPr>
        <w:t xml:space="preserve">Đây là một </w:t>
      </w:r>
      <w:r w:rsidR="00DB7418" w:rsidRPr="00DB7418">
        <w:rPr>
          <w:lang w:val="en-US"/>
        </w:rPr>
        <w:t xml:space="preserve">trong </w:t>
      </w:r>
      <w:r w:rsidR="00C86803">
        <w:rPr>
          <w:lang w:val="en-US"/>
        </w:rPr>
        <w:t xml:space="preserve">những </w:t>
      </w:r>
      <w:r w:rsidR="00DB7418" w:rsidRPr="00DB7418">
        <w:rPr>
          <w:lang w:val="en-US"/>
        </w:rPr>
        <w:t xml:space="preserve">tiêu chí quan trọng cho sự phát triển bền vững: Huyện đã lãnh đạo triển khai thực hiện đầy đủ, nghiêm túc, kịp thời các văn bản của Trung ương và của Tỉnh ủy về nhiệm vụ quân sự - quốc phòng địa phương và công tác đảm bảo an ninh quốc gia, trật tự an toàn xã hội trong tình hình mới. </w:t>
      </w:r>
    </w:p>
    <w:p w14:paraId="0012875F" w14:textId="4C61F0DF" w:rsidR="002D6513" w:rsidRPr="00DB7418" w:rsidRDefault="002D6513" w:rsidP="002D6513">
      <w:pPr>
        <w:spacing w:before="80" w:after="0" w:line="240" w:lineRule="auto"/>
        <w:ind w:firstLine="567"/>
        <w:jc w:val="both"/>
        <w:rPr>
          <w:lang w:val="en-US"/>
        </w:rPr>
      </w:pPr>
      <w:r w:rsidRPr="00DB7418">
        <w:rPr>
          <w:lang w:val="en-US"/>
        </w:rPr>
        <w:t xml:space="preserve">Ban </w:t>
      </w:r>
      <w:r w:rsidR="00C86803">
        <w:rPr>
          <w:lang w:val="en-US"/>
        </w:rPr>
        <w:t>Chỉ huy quân sự (</w:t>
      </w:r>
      <w:r w:rsidRPr="00DB7418">
        <w:rPr>
          <w:lang w:val="en-US"/>
        </w:rPr>
        <w:t>CHQS</w:t>
      </w:r>
      <w:r w:rsidR="00C86803">
        <w:rPr>
          <w:lang w:val="en-US"/>
        </w:rPr>
        <w:t>)</w:t>
      </w:r>
      <w:r w:rsidRPr="00DB7418">
        <w:rPr>
          <w:lang w:val="en-US"/>
        </w:rPr>
        <w:t xml:space="preserve"> các xã ngày càng nâng cao hiệu quả hoạt động, tham mưu kịp thời cho Đảng ủy, UBND cùng cấp trong triển khai thực hiện nhiệm vụ Quốc phòng đị</w:t>
      </w:r>
      <w:r>
        <w:rPr>
          <w:lang w:val="en-US"/>
        </w:rPr>
        <w:t xml:space="preserve">a phương. </w:t>
      </w:r>
      <w:r w:rsidRPr="00DB7418">
        <w:rPr>
          <w:lang w:val="en-US"/>
        </w:rPr>
        <w:t xml:space="preserve">Tỷ lệ </w:t>
      </w:r>
      <w:r w:rsidR="00C86803">
        <w:rPr>
          <w:lang w:val="en-US"/>
        </w:rPr>
        <w:t>Dân quân tự vệ (</w:t>
      </w:r>
      <w:r w:rsidRPr="00DB7418">
        <w:rPr>
          <w:lang w:val="en-US"/>
        </w:rPr>
        <w:t>DQTV</w:t>
      </w:r>
      <w:r w:rsidR="00C86803">
        <w:rPr>
          <w:lang w:val="en-US"/>
        </w:rPr>
        <w:t>)</w:t>
      </w:r>
      <w:r w:rsidRPr="00DB7418">
        <w:rPr>
          <w:lang w:val="en-US"/>
        </w:rPr>
        <w:t xml:space="preserve"> đạt 1,27% so với dân số, đạt 100% chỉ tiêu trên giao, trong đó tỷ lệ Đảng viên đạt 29%; Giao quân hàng năm đạt 100% chỉ tiêu 2 cấp, chất lượng thanh niên nhập ngũ ngày càng cao; Huy động huấn luyện lực lượng Dân quân tự vệ, dự bị động viên đạt trên 99%. </w:t>
      </w:r>
    </w:p>
    <w:p w14:paraId="2C4C0142" w14:textId="395E52ED" w:rsidR="00DB7418" w:rsidRPr="00DB7418" w:rsidRDefault="00DB7418" w:rsidP="00DB7418">
      <w:pPr>
        <w:spacing w:before="80" w:after="0" w:line="240" w:lineRule="auto"/>
        <w:ind w:firstLine="567"/>
        <w:jc w:val="both"/>
        <w:rPr>
          <w:lang w:val="en-US"/>
        </w:rPr>
      </w:pPr>
      <w:r w:rsidRPr="00DB7418">
        <w:rPr>
          <w:lang w:val="en-US"/>
        </w:rPr>
        <w:lastRenderedPageBreak/>
        <w:t xml:space="preserve">Tổ chức thực hiện có hiệu quả công tác tuyên truyền, vận động và các quy chế phối hợp giữa Công an huyện và </w:t>
      </w:r>
      <w:r w:rsidR="00C86803">
        <w:rPr>
          <w:lang w:val="en-US"/>
        </w:rPr>
        <w:t xml:space="preserve">Ủy ban </w:t>
      </w:r>
      <w:r w:rsidRPr="00DB7418">
        <w:rPr>
          <w:lang w:val="en-US"/>
        </w:rPr>
        <w:t>MTTQ</w:t>
      </w:r>
      <w:r w:rsidR="00C86803">
        <w:rPr>
          <w:lang w:val="en-US"/>
        </w:rPr>
        <w:t>VN huyện</w:t>
      </w:r>
      <w:r w:rsidRPr="00DB7418">
        <w:rPr>
          <w:lang w:val="en-US"/>
        </w:rPr>
        <w:t>, các đoàn thể trong đảm bảo an ninh trật tự; chú trọng nâng cao chất lượng, hiệu quả phong trào toàn dân bảo vệ an ninh tổ quốc và xây dựng xã, thị trấn, khu, ấp, tổ nhân dân, cơ quan, đơn vị, doanh nghiệp an toàn về an ninh trật tự, không có tội phạm và tệ nạn xã hội; tập trung huy động nguồn lực để lắp đặt camera an ninh. Lực lượ</w:t>
      </w:r>
      <w:r w:rsidR="00C86803">
        <w:rPr>
          <w:lang w:val="en-US"/>
        </w:rPr>
        <w:t>ng Công an-</w:t>
      </w:r>
      <w:r w:rsidRPr="00DB7418">
        <w:rPr>
          <w:lang w:val="en-US"/>
        </w:rPr>
        <w:t>Quân sự thực hiện tốt chế độ trực sẵn sàng chiến đấu và triển khai thực hiện có hiệu quả các kế hoạch, phương án về bảo đảm an ninh trật tự đã đề ra. Kết quả các lực lượng đã phát hiện, đấu tranh ngăn chặn, vô hiệu hóa hoạt động của số đối tượng phản động, cực đoan chống đối; tích cực đấu tranh phòng chống tội phạm, tệ nạn xã hội, đảm bảo an toàn giao thông. Tình hình an ninh chính trị, trật tự an toàn xã hội trên địa bàn được giữ vững ổn đị</w:t>
      </w:r>
      <w:r w:rsidR="002D6513">
        <w:rPr>
          <w:lang w:val="en-US"/>
        </w:rPr>
        <w:t>nh.</w:t>
      </w:r>
      <w:r w:rsidR="00CA6C65">
        <w:rPr>
          <w:lang w:val="en-US"/>
        </w:rPr>
        <w:t xml:space="preserve"> </w:t>
      </w:r>
    </w:p>
    <w:p w14:paraId="0986F553" w14:textId="77777777" w:rsidR="00244CF2" w:rsidRPr="00334099" w:rsidRDefault="00244CF2" w:rsidP="00244CF2">
      <w:pPr>
        <w:spacing w:before="80" w:after="0" w:line="240" w:lineRule="auto"/>
        <w:ind w:firstLine="567"/>
        <w:jc w:val="both"/>
        <w:rPr>
          <w:b/>
          <w:szCs w:val="28"/>
          <w:lang w:val="en-US"/>
        </w:rPr>
      </w:pPr>
      <w:r w:rsidRPr="00334099">
        <w:rPr>
          <w:b/>
          <w:szCs w:val="28"/>
          <w:lang w:val="en-US"/>
        </w:rPr>
        <w:t>6</w:t>
      </w:r>
      <w:r w:rsidRPr="00334099">
        <w:rPr>
          <w:b/>
          <w:szCs w:val="28"/>
        </w:rPr>
        <w:t xml:space="preserve">. </w:t>
      </w:r>
      <w:r w:rsidRPr="00334099">
        <w:rPr>
          <w:b/>
          <w:szCs w:val="28"/>
          <w:lang w:val="en-US"/>
        </w:rPr>
        <w:t>Về k</w:t>
      </w:r>
      <w:r w:rsidRPr="00334099">
        <w:rPr>
          <w:b/>
          <w:szCs w:val="28"/>
        </w:rPr>
        <w:t xml:space="preserve">ết quả thực hiện các tiêu chí huyện nông thôn mới </w:t>
      </w:r>
      <w:r w:rsidRPr="00334099">
        <w:rPr>
          <w:b/>
          <w:szCs w:val="28"/>
          <w:lang w:val="en-US"/>
        </w:rPr>
        <w:t>nâng cao</w:t>
      </w:r>
    </w:p>
    <w:p w14:paraId="197E3783" w14:textId="41599FA4" w:rsidR="00244CF2" w:rsidRPr="00295056" w:rsidRDefault="00244CF2" w:rsidP="00244CF2">
      <w:pPr>
        <w:spacing w:before="80" w:after="0" w:line="240" w:lineRule="auto"/>
        <w:ind w:firstLine="567"/>
        <w:jc w:val="both"/>
        <w:rPr>
          <w:b/>
          <w:szCs w:val="28"/>
        </w:rPr>
      </w:pPr>
      <w:r w:rsidRPr="00295056">
        <w:rPr>
          <w:b/>
          <w:szCs w:val="28"/>
          <w:lang w:val="en-US"/>
        </w:rPr>
        <w:t>6</w:t>
      </w:r>
      <w:r w:rsidRPr="00295056">
        <w:rPr>
          <w:b/>
          <w:szCs w:val="28"/>
        </w:rPr>
        <w:t xml:space="preserve">.1. </w:t>
      </w:r>
      <w:r w:rsidR="00334099" w:rsidRPr="00295056">
        <w:rPr>
          <w:b/>
          <w:szCs w:val="28"/>
        </w:rPr>
        <w:t>Tiêu chí số 1 về quy hoạch</w:t>
      </w:r>
    </w:p>
    <w:p w14:paraId="1A246593" w14:textId="77777777" w:rsidR="00244CF2" w:rsidRDefault="00244CF2" w:rsidP="00244CF2">
      <w:pPr>
        <w:spacing w:before="80" w:after="0" w:line="240" w:lineRule="auto"/>
        <w:ind w:firstLine="567"/>
        <w:jc w:val="both"/>
        <w:rPr>
          <w:szCs w:val="28"/>
          <w:lang w:val="en-US"/>
        </w:rPr>
      </w:pPr>
      <w:r>
        <w:rPr>
          <w:szCs w:val="28"/>
        </w:rPr>
        <w:t>a) Yêu cầu của tiêu chí:</w:t>
      </w:r>
    </w:p>
    <w:p w14:paraId="1686E05B" w14:textId="078450B0" w:rsidR="00334099" w:rsidRPr="00334099" w:rsidRDefault="00334099" w:rsidP="00334099">
      <w:pPr>
        <w:spacing w:before="80" w:after="0" w:line="240" w:lineRule="auto"/>
        <w:ind w:firstLine="567"/>
        <w:jc w:val="both"/>
        <w:rPr>
          <w:szCs w:val="28"/>
          <w:lang w:val="en-US"/>
        </w:rPr>
      </w:pPr>
      <w:r w:rsidRPr="00334099">
        <w:rPr>
          <w:szCs w:val="28"/>
          <w:lang w:val="en-US"/>
        </w:rPr>
        <w:t>- Chỉ tiêu 1.1. Có quy hoạch xây dựng chi tiết khu chức năng dịch vụ hỗ trợ sản xuất trên đị</w:t>
      </w:r>
      <w:r w:rsidR="00B61CCC">
        <w:rPr>
          <w:szCs w:val="28"/>
          <w:lang w:val="en-US"/>
        </w:rPr>
        <w:t>a bàn.</w:t>
      </w:r>
    </w:p>
    <w:p w14:paraId="510A88F4" w14:textId="4F2F1B93" w:rsidR="00334099" w:rsidRPr="00334099" w:rsidRDefault="00334099" w:rsidP="00334099">
      <w:pPr>
        <w:spacing w:before="80" w:after="0" w:line="240" w:lineRule="auto"/>
        <w:ind w:firstLine="567"/>
        <w:jc w:val="both"/>
        <w:rPr>
          <w:szCs w:val="28"/>
          <w:lang w:val="en-US"/>
        </w:rPr>
      </w:pPr>
      <w:r w:rsidRPr="00334099">
        <w:rPr>
          <w:szCs w:val="28"/>
          <w:lang w:val="en-US"/>
        </w:rPr>
        <w:t>- Chỉ tiêu 1.2. Công trình hạ tầng kỹ thuật hoặc hạ tầng xã hội được đầu tư xây dựng đạt mức yêu cầu theo quy hoạch xây dựng vùng huyện đã được phê duyệ</w:t>
      </w:r>
      <w:r>
        <w:rPr>
          <w:szCs w:val="28"/>
          <w:lang w:val="en-US"/>
        </w:rPr>
        <w:t>t.</w:t>
      </w:r>
    </w:p>
    <w:p w14:paraId="015968BC" w14:textId="77777777" w:rsidR="00244CF2" w:rsidRDefault="00244CF2" w:rsidP="00244CF2">
      <w:pPr>
        <w:spacing w:before="80" w:after="0" w:line="240" w:lineRule="auto"/>
        <w:ind w:firstLine="567"/>
        <w:jc w:val="both"/>
        <w:rPr>
          <w:szCs w:val="28"/>
        </w:rPr>
      </w:pPr>
      <w:r>
        <w:rPr>
          <w:szCs w:val="28"/>
          <w:shd w:val="solid" w:color="FFFFFF" w:fill="auto"/>
        </w:rPr>
        <w:t>b) Kết quả</w:t>
      </w:r>
      <w:r>
        <w:rPr>
          <w:szCs w:val="28"/>
        </w:rPr>
        <w:t xml:space="preserve"> thực hiện tiêu chí:</w:t>
      </w:r>
    </w:p>
    <w:p w14:paraId="4E95FD8D" w14:textId="774A83CE" w:rsidR="00334099" w:rsidRPr="00334099" w:rsidRDefault="00334099" w:rsidP="00334099">
      <w:pPr>
        <w:spacing w:before="80" w:after="0" w:line="240" w:lineRule="auto"/>
        <w:ind w:firstLine="567"/>
        <w:jc w:val="both"/>
        <w:rPr>
          <w:szCs w:val="28"/>
        </w:rPr>
      </w:pPr>
      <w:r w:rsidRPr="00334099">
        <w:rPr>
          <w:szCs w:val="28"/>
        </w:rPr>
        <w:t xml:space="preserve">- Tình hình tổ chức triển khai thực hiện: </w:t>
      </w:r>
      <w:r w:rsidR="00A80050">
        <w:rPr>
          <w:szCs w:val="28"/>
          <w:lang w:val="en-US"/>
        </w:rPr>
        <w:t xml:space="preserve">UBND </w:t>
      </w:r>
      <w:r w:rsidRPr="00334099">
        <w:rPr>
          <w:szCs w:val="28"/>
        </w:rPr>
        <w:t xml:space="preserve">huyện </w:t>
      </w:r>
      <w:r w:rsidR="00A80050">
        <w:rPr>
          <w:szCs w:val="28"/>
          <w:lang w:val="en-US"/>
        </w:rPr>
        <w:t xml:space="preserve">đã </w:t>
      </w:r>
      <w:r w:rsidRPr="00334099">
        <w:rPr>
          <w:szCs w:val="28"/>
        </w:rPr>
        <w:t>tập trung chỉ đạo các cơ quan chuyên môn triển khai thực hiện lập Quy hoạch xây dựng vùng huyện Xuân Lộc đến năm 2030, tầm nhìn đến năm 2050 theo chỉ đạo của UBND tỉnh Đồng Nai tại Văn bản số 4566/TB-UBND ngày 16/6/2015 để định hướng không gian tổng thể hạ tầng và kinh tế xã hội của huyện, tạo cơ sở pháp lý cho việc đầu tư phát triển hài hòa trong xây dựng đô thị và nông thôn trên địa bàn huyện; xây dựng các chương trình kế hoạch và đề ra các chính sách phát triển các dự án đầu tư, sử dụng hợp lý các nguồn lực trong quá trình xây dựng nông thôn mới.</w:t>
      </w:r>
    </w:p>
    <w:p w14:paraId="6B2CE6AF" w14:textId="77777777" w:rsidR="00334099" w:rsidRPr="00334099" w:rsidRDefault="00334099" w:rsidP="00334099">
      <w:pPr>
        <w:spacing w:before="80" w:after="0" w:line="240" w:lineRule="auto"/>
        <w:ind w:firstLine="567"/>
        <w:jc w:val="both"/>
        <w:rPr>
          <w:szCs w:val="28"/>
        </w:rPr>
      </w:pPr>
      <w:r w:rsidRPr="00334099">
        <w:rPr>
          <w:szCs w:val="28"/>
        </w:rPr>
        <w:t>- Các nội dung và khối lượng đã thực hiện: Quy hoạch xây dựng vùng huyện Xuân Lộc đến năm 2030, tầm nhìn đến năm 2050 được UBND tỉnh Đồng Nai phê duyệt theo Quyết định số 1700/QĐ-UBND ngày 05/6/2019, đến nay còn hiệu lực. Thực hiện quy hoạch chi tiết Khu liên hợp công nông nghiệp Dofico là một khu đầu tư hỗn hợp (Trồng trọt, chăn nuôi, chế biến sản phẩm nông nghiệp, công trình dịch vụ phục vụ) ứng dụng công nghệ sinh học vào sản xuất nông nghiệp và liên kết chuỗi giá trị nhằm nâng cao hiệu quả sản xuất; gắn kết chặt chẽ giữa sản xuất sản phẩm nông nghiệp chất lượng cao với công nghiệp chế biến và tiêu thụ nhằm cung cấp cho người tiêu dùng những thực phẩm an toàn. Tổng diện tích Khu liên hợp công nông nghiệp Dofico trên địa bàn huyện Xuân Lộc là 1.936,9 ha. Đồng thời, UBND huyện chỉ đạo các cơ quan chuyên môn xây dựng kế hoạch và tổ chức thực hiện đầu tư xây dựng công trình hạ tầng kỹ thuật, hạ tầng xã hội thiết yếu theo quy hoạch xây dựng vùng huyện được phê duyệt.</w:t>
      </w:r>
    </w:p>
    <w:p w14:paraId="2C03E7B0" w14:textId="74D36562" w:rsidR="00334099" w:rsidRDefault="00334099" w:rsidP="00334099">
      <w:pPr>
        <w:spacing w:before="80" w:after="0" w:line="240" w:lineRule="auto"/>
        <w:ind w:firstLine="567"/>
        <w:jc w:val="both"/>
        <w:rPr>
          <w:szCs w:val="28"/>
          <w:lang w:val="en-US"/>
        </w:rPr>
      </w:pPr>
      <w:r w:rsidRPr="00334099">
        <w:rPr>
          <w:szCs w:val="28"/>
        </w:rPr>
        <w:lastRenderedPageBreak/>
        <w:t xml:space="preserve">c) </w:t>
      </w:r>
      <w:r w:rsidR="006642BD" w:rsidRPr="00334099">
        <w:rPr>
          <w:szCs w:val="28"/>
        </w:rPr>
        <w:t xml:space="preserve">Đánh </w:t>
      </w:r>
      <w:r w:rsidRPr="00334099">
        <w:rPr>
          <w:szCs w:val="28"/>
        </w:rPr>
        <w:t>giá: Đạt so với yêu cầu tiêu chí</w:t>
      </w:r>
    </w:p>
    <w:p w14:paraId="439A5F82" w14:textId="5EAA89E3" w:rsidR="00244CF2" w:rsidRPr="00295056" w:rsidRDefault="00244CF2" w:rsidP="00334099">
      <w:pPr>
        <w:spacing w:before="80" w:after="0" w:line="240" w:lineRule="auto"/>
        <w:ind w:firstLine="567"/>
        <w:jc w:val="both"/>
        <w:rPr>
          <w:b/>
          <w:szCs w:val="28"/>
          <w:lang w:val="en-US"/>
        </w:rPr>
      </w:pPr>
      <w:r w:rsidRPr="00295056">
        <w:rPr>
          <w:b/>
          <w:szCs w:val="28"/>
          <w:lang w:val="en-US"/>
        </w:rPr>
        <w:t>6</w:t>
      </w:r>
      <w:r w:rsidRPr="00295056">
        <w:rPr>
          <w:b/>
          <w:szCs w:val="28"/>
        </w:rPr>
        <w:t>.</w:t>
      </w:r>
      <w:r w:rsidR="00DB7418" w:rsidRPr="00295056">
        <w:rPr>
          <w:b/>
          <w:szCs w:val="28"/>
          <w:lang w:val="en-US"/>
        </w:rPr>
        <w:t>2</w:t>
      </w:r>
      <w:r w:rsidRPr="00295056">
        <w:rPr>
          <w:b/>
          <w:szCs w:val="28"/>
        </w:rPr>
        <w:t xml:space="preserve">. </w:t>
      </w:r>
      <w:r w:rsidR="00334099" w:rsidRPr="00295056">
        <w:rPr>
          <w:b/>
          <w:szCs w:val="28"/>
        </w:rPr>
        <w:t>Tiêu chí số 2 về giao thông</w:t>
      </w:r>
    </w:p>
    <w:p w14:paraId="144EC9C2" w14:textId="77777777" w:rsidR="00244CF2" w:rsidRDefault="00244CF2" w:rsidP="00244CF2">
      <w:pPr>
        <w:spacing w:before="80" w:after="0" w:line="240" w:lineRule="auto"/>
        <w:ind w:firstLine="567"/>
        <w:jc w:val="both"/>
        <w:rPr>
          <w:szCs w:val="28"/>
          <w:lang w:val="en-US"/>
        </w:rPr>
      </w:pPr>
      <w:r>
        <w:rPr>
          <w:szCs w:val="28"/>
        </w:rPr>
        <w:t>a) Yêu cầu của tiêu chí:</w:t>
      </w:r>
    </w:p>
    <w:p w14:paraId="59B088D1" w14:textId="77777777" w:rsidR="00334099" w:rsidRPr="00334099" w:rsidRDefault="00334099" w:rsidP="00334099">
      <w:pPr>
        <w:spacing w:before="80" w:after="0" w:line="240" w:lineRule="auto"/>
        <w:ind w:firstLine="567"/>
        <w:jc w:val="both"/>
        <w:rPr>
          <w:szCs w:val="28"/>
          <w:lang w:val="en-US"/>
        </w:rPr>
      </w:pPr>
      <w:r w:rsidRPr="00334099">
        <w:rPr>
          <w:szCs w:val="28"/>
          <w:lang w:val="en-US"/>
        </w:rPr>
        <w:t xml:space="preserve">- Chỉ tiêu 2.1. Hệ thống giao thông đảm bảo kết nối liên xã, liên vùng và giữa các vùng nguyên liệu tập trung, phù hợp với quá trình đô thị hóa: Đạt </w:t>
      </w:r>
    </w:p>
    <w:p w14:paraId="647D8DEB" w14:textId="77777777" w:rsidR="00334099" w:rsidRPr="00334099" w:rsidRDefault="00334099" w:rsidP="00334099">
      <w:pPr>
        <w:spacing w:before="80" w:after="0" w:line="240" w:lineRule="auto"/>
        <w:ind w:firstLine="567"/>
        <w:jc w:val="both"/>
        <w:rPr>
          <w:szCs w:val="28"/>
          <w:lang w:val="en-US"/>
        </w:rPr>
      </w:pPr>
      <w:r w:rsidRPr="00334099">
        <w:rPr>
          <w:szCs w:val="28"/>
          <w:lang w:val="en-US"/>
        </w:rPr>
        <w:t>- Chỉ tiêu 2.2. Tỷ lệ km đường huyện được nhựa hóa hoặc bê tông hóa, có các hạng mục cần thiết về an toàn giao thông theo quy định (biển báo, biển chỉ dẫn, chiếu sáng, gờ giảm tốc, lan can phòng hộ,…), được trồng cây xanh,được bảo trì hàng năm,đảm bảo sáng - xanh - sạch - đẹp: 100%</w:t>
      </w:r>
    </w:p>
    <w:p w14:paraId="00288990" w14:textId="3FBA61F6" w:rsidR="00334099" w:rsidRPr="00334099" w:rsidRDefault="00334099" w:rsidP="00334099">
      <w:pPr>
        <w:spacing w:before="80" w:after="0" w:line="240" w:lineRule="auto"/>
        <w:ind w:firstLine="567"/>
        <w:jc w:val="both"/>
        <w:rPr>
          <w:szCs w:val="28"/>
          <w:lang w:val="en-US"/>
        </w:rPr>
      </w:pPr>
      <w:r w:rsidRPr="00334099">
        <w:rPr>
          <w:szCs w:val="28"/>
          <w:lang w:val="en-US"/>
        </w:rPr>
        <w:t>- Chỉ tiêu 2.3. Bến xe khách tại trung tâm huyện đạt tiêu chuẩn loại III trở lên: Đạt</w:t>
      </w:r>
    </w:p>
    <w:p w14:paraId="2D9ECE8D" w14:textId="77777777" w:rsidR="00244CF2" w:rsidRDefault="00244CF2" w:rsidP="00244CF2">
      <w:pPr>
        <w:spacing w:before="80" w:after="0" w:line="240" w:lineRule="auto"/>
        <w:ind w:firstLine="567"/>
        <w:jc w:val="both"/>
        <w:rPr>
          <w:szCs w:val="28"/>
        </w:rPr>
      </w:pPr>
      <w:r>
        <w:rPr>
          <w:szCs w:val="28"/>
          <w:shd w:val="solid" w:color="FFFFFF" w:fill="auto"/>
        </w:rPr>
        <w:t>b) Kết quả</w:t>
      </w:r>
      <w:r>
        <w:rPr>
          <w:szCs w:val="28"/>
        </w:rPr>
        <w:t xml:space="preserve"> thực hiện tiêu chí:</w:t>
      </w:r>
    </w:p>
    <w:p w14:paraId="0A17BBFB" w14:textId="0E201FD9" w:rsidR="00334099" w:rsidRPr="00334099" w:rsidRDefault="00334099" w:rsidP="006642BD">
      <w:pPr>
        <w:spacing w:before="80" w:after="0" w:line="240" w:lineRule="auto"/>
        <w:ind w:firstLine="567"/>
        <w:jc w:val="both"/>
        <w:rPr>
          <w:szCs w:val="28"/>
        </w:rPr>
      </w:pPr>
      <w:r w:rsidRPr="00334099">
        <w:rPr>
          <w:szCs w:val="28"/>
        </w:rPr>
        <w:t>- Tình hình tổ chức triển khai thực hiệ</w:t>
      </w:r>
      <w:r w:rsidR="006642BD">
        <w:rPr>
          <w:szCs w:val="28"/>
        </w:rPr>
        <w:t>n:</w:t>
      </w:r>
      <w:r w:rsidR="006642BD">
        <w:rPr>
          <w:szCs w:val="28"/>
          <w:lang w:val="en-US"/>
        </w:rPr>
        <w:t xml:space="preserve"> </w:t>
      </w:r>
      <w:r w:rsidRPr="00334099">
        <w:rPr>
          <w:szCs w:val="28"/>
        </w:rPr>
        <w:t>Phát huy những thành quả đạt được trong giai đoạn trước, huyện tiếp tục xác định đầu tư hạ tầng giao thông phải đi trước một bước để tạo tiền đề, động lực cho phát triển kinh tế - xã hội tại địa phương. Những năm qua, huyện ủy, UBND huyện đã chỉ đạo huy động tối đa các nguồn lực để đầu tư xây dựng, phát triển hạ tầng giao thông liên xã, liên vùng, đảm bảo kết nối ngày càng sâu rộng giữa các vùng, khu vực, đáp ứng nhu cầu ngày càng cao cho nhu cầu đi lại của người dân, thúc đẩy giao thương mua, bán hàng hóa và giao lưu văn hóa giữa các địa bàn.</w:t>
      </w:r>
    </w:p>
    <w:p w14:paraId="4B933E3C" w14:textId="77777777" w:rsidR="00334099" w:rsidRPr="00334099" w:rsidRDefault="00334099" w:rsidP="00334099">
      <w:pPr>
        <w:spacing w:before="80" w:after="0" w:line="240" w:lineRule="auto"/>
        <w:ind w:firstLine="567"/>
        <w:jc w:val="both"/>
        <w:rPr>
          <w:szCs w:val="28"/>
        </w:rPr>
      </w:pPr>
      <w:r w:rsidRPr="00334099">
        <w:rPr>
          <w:szCs w:val="28"/>
        </w:rPr>
        <w:t>- Các nội dung và khối lượng đã thực hiện:</w:t>
      </w:r>
    </w:p>
    <w:p w14:paraId="6AC76A85" w14:textId="01727CBC" w:rsidR="00334099" w:rsidRPr="00334099" w:rsidRDefault="00334099" w:rsidP="00334099">
      <w:pPr>
        <w:spacing w:before="80" w:after="0" w:line="240" w:lineRule="auto"/>
        <w:ind w:firstLine="567"/>
        <w:jc w:val="both"/>
        <w:rPr>
          <w:szCs w:val="28"/>
        </w:rPr>
      </w:pPr>
      <w:r w:rsidRPr="00334099">
        <w:rPr>
          <w:szCs w:val="28"/>
        </w:rPr>
        <w:t xml:space="preserve">* Chỉ tiêu 2.1. Hệ thống giao thông trên địa bàn huyện đảm bảo kết nối liên xã, liên vùng và giữa các vùng nguyên liệu tập trung, phù hợp với quá trình đô thị hóa. Đường huyện đến nay có tổng chiều dài 125,9 km; tỷ lệ nhựa hóa, bê tông hóa đạt 100%. </w:t>
      </w:r>
    </w:p>
    <w:p w14:paraId="7F6A8E32" w14:textId="0D9A2E16" w:rsidR="00334099" w:rsidRPr="00334099" w:rsidRDefault="00334099" w:rsidP="00334099">
      <w:pPr>
        <w:spacing w:before="80" w:after="0" w:line="240" w:lineRule="auto"/>
        <w:ind w:firstLine="567"/>
        <w:jc w:val="both"/>
        <w:rPr>
          <w:szCs w:val="28"/>
        </w:rPr>
      </w:pPr>
      <w:r w:rsidRPr="00334099">
        <w:rPr>
          <w:szCs w:val="28"/>
        </w:rPr>
        <w:t xml:space="preserve">* Chỉ tiêu 2.2. Tỷ lệ km đường huyện được nhựa hóa hoặc bê tông hóa, có các hạng mục cần thiết về an toàn giao thông theo quy định (biển báo, biển chỉ dẫn, chiếu sáng, gờ giảm tốc, lan can phòng hộ,…), được trồng cây xanh, được bảo trì hàng năm, đảm bảo sáng - xanh - sạch - đẹp: </w:t>
      </w:r>
      <w:r w:rsidR="00B61CCC">
        <w:rPr>
          <w:szCs w:val="28"/>
          <w:lang w:val="en-US"/>
        </w:rPr>
        <w:t>Đ</w:t>
      </w:r>
      <w:r w:rsidRPr="00334099">
        <w:rPr>
          <w:szCs w:val="28"/>
        </w:rPr>
        <w:t>ường huyện có tổng chiều dài 125,9 km; tỷ lệ nhựa, bê tông hóa đạt 100%; có các hạng mục cần thiết về an toàn giao thông theo quy định (biển báo, biển chỉ dẫn, chiếu sáng, gờ giảm tốc, lan can phòng hộ,..), được trồng cây xanh, được bảo trì hàng năm, đảm bảo sáng - xanh - sạch - đẹp.</w:t>
      </w:r>
    </w:p>
    <w:p w14:paraId="2244BCF8" w14:textId="22C41A2A" w:rsidR="00334099" w:rsidRPr="00334099" w:rsidRDefault="00334099" w:rsidP="00334099">
      <w:pPr>
        <w:spacing w:before="80" w:after="0" w:line="240" w:lineRule="auto"/>
        <w:ind w:firstLine="567"/>
        <w:jc w:val="both"/>
        <w:rPr>
          <w:szCs w:val="28"/>
        </w:rPr>
      </w:pPr>
      <w:r w:rsidRPr="00334099">
        <w:rPr>
          <w:szCs w:val="28"/>
        </w:rPr>
        <w:t>* Chỉ tiêu 2.3. Bến xe khách tại trung tâm huyện đạt tiêu chuẩn loại III trở lên:</w:t>
      </w:r>
      <w:r w:rsidR="006642BD">
        <w:rPr>
          <w:szCs w:val="28"/>
          <w:lang w:val="en-US"/>
        </w:rPr>
        <w:t xml:space="preserve"> </w:t>
      </w:r>
      <w:r w:rsidRPr="00334099">
        <w:rPr>
          <w:szCs w:val="28"/>
        </w:rPr>
        <w:t>Bến xe Xuân Lộc tại trung tâm huyện (đường Hùng Vương thuộc thị trấn Gia Ray), có diện tích 5.182 m</w:t>
      </w:r>
      <w:r w:rsidR="00B61CCC">
        <w:rPr>
          <w:szCs w:val="28"/>
          <w:vertAlign w:val="superscript"/>
          <w:lang w:val="en-US"/>
        </w:rPr>
        <w:t>3</w:t>
      </w:r>
      <w:r w:rsidRPr="00334099">
        <w:rPr>
          <w:szCs w:val="28"/>
        </w:rPr>
        <w:t xml:space="preserve">, là bến xe loại IV. Theo Quyết định số 615/QĐ-UBND ngày 03/3/2017 của UBND tỉnh Đồng Nai về việc phê duyệt Quy hoạch tổng thể phát triển giao thông vân tải đường bộ tỉnh Đồng Nai đến năm 2020 và định hướng chiến lược phát triển đến năm 2030; được điều chỉnh theo Quyết định số 4466/QĐ-UBND ngày 27/10/2021: Bến xe Xuân Lộc tại đường Hùng Vương, thị trấn Gia Ray được quy hoạch dời xã Xuân Hiệp với quy mô diện tích khoảng 3 ha, quy hoạch xây dựng bến xe đạt loại III và sẽ được đầu tư xây dựng giai đoạn 2026 - 2030. </w:t>
      </w:r>
    </w:p>
    <w:p w14:paraId="4FD42090" w14:textId="576CAA46" w:rsidR="00334099" w:rsidRPr="00334099" w:rsidRDefault="00334099" w:rsidP="00334099">
      <w:pPr>
        <w:spacing w:before="80" w:after="0" w:line="240" w:lineRule="auto"/>
        <w:ind w:firstLine="567"/>
        <w:jc w:val="both"/>
        <w:rPr>
          <w:szCs w:val="28"/>
        </w:rPr>
      </w:pPr>
      <w:r w:rsidRPr="00334099">
        <w:rPr>
          <w:szCs w:val="28"/>
        </w:rPr>
        <w:lastRenderedPageBreak/>
        <w:t>* Chỉ tiêu 2.3. Tỷ lệ km đường huyện được trồng cây xanh dọc tuyến đường (tiêu chí huyện nông thôn mới)</w:t>
      </w:r>
      <w:r w:rsidR="006642BD">
        <w:rPr>
          <w:szCs w:val="28"/>
          <w:lang w:val="en-US"/>
        </w:rPr>
        <w:t xml:space="preserve">: </w:t>
      </w:r>
      <w:r w:rsidRPr="00334099">
        <w:rPr>
          <w:szCs w:val="28"/>
        </w:rPr>
        <w:t>trên địa bàn huyện Xuân Lộc có 17 tuyến đường huyện quản lý với tổng chiề</w:t>
      </w:r>
      <w:r w:rsidR="006642BD">
        <w:rPr>
          <w:szCs w:val="28"/>
        </w:rPr>
        <w:t>u dài 125,9 km</w:t>
      </w:r>
      <w:r w:rsidRPr="00334099">
        <w:rPr>
          <w:szCs w:val="28"/>
        </w:rPr>
        <w:t xml:space="preserve"> đều có cây xanh đạt yêu cầu tiêu chí.</w:t>
      </w:r>
    </w:p>
    <w:p w14:paraId="3AB42FBF" w14:textId="4106E1EC" w:rsidR="00334099" w:rsidRDefault="00334099" w:rsidP="00334099">
      <w:pPr>
        <w:spacing w:before="80" w:after="0" w:line="240" w:lineRule="auto"/>
        <w:ind w:firstLine="567"/>
        <w:jc w:val="both"/>
        <w:rPr>
          <w:szCs w:val="28"/>
          <w:lang w:val="en-US"/>
        </w:rPr>
      </w:pPr>
      <w:r w:rsidRPr="00334099">
        <w:rPr>
          <w:szCs w:val="28"/>
        </w:rPr>
        <w:t xml:space="preserve">c) </w:t>
      </w:r>
      <w:r w:rsidR="006642BD" w:rsidRPr="00334099">
        <w:rPr>
          <w:szCs w:val="28"/>
        </w:rPr>
        <w:t xml:space="preserve">Đánh </w:t>
      </w:r>
      <w:r w:rsidRPr="00334099">
        <w:rPr>
          <w:szCs w:val="28"/>
        </w:rPr>
        <w:t>giá: Đạt so với yêu cầu tiêu chí</w:t>
      </w:r>
    </w:p>
    <w:p w14:paraId="32AA1FD0" w14:textId="394D853A" w:rsidR="00334099" w:rsidRPr="00295056" w:rsidRDefault="00334099" w:rsidP="00334099">
      <w:pPr>
        <w:spacing w:before="80" w:after="0" w:line="240" w:lineRule="auto"/>
        <w:ind w:firstLine="567"/>
        <w:jc w:val="both"/>
        <w:rPr>
          <w:b/>
          <w:szCs w:val="28"/>
          <w:lang w:val="en-US"/>
        </w:rPr>
      </w:pPr>
      <w:r w:rsidRPr="00295056">
        <w:rPr>
          <w:b/>
          <w:szCs w:val="28"/>
          <w:lang w:val="en-US"/>
        </w:rPr>
        <w:t>6.3. Tiêu chí số 3 về thủy lợi và phòng chống thiên tai</w:t>
      </w:r>
    </w:p>
    <w:p w14:paraId="43933046" w14:textId="77777777" w:rsidR="00334099" w:rsidRPr="00334099" w:rsidRDefault="00334099" w:rsidP="00334099">
      <w:pPr>
        <w:spacing w:before="80" w:after="0" w:line="240" w:lineRule="auto"/>
        <w:ind w:firstLine="567"/>
        <w:jc w:val="both"/>
        <w:rPr>
          <w:szCs w:val="28"/>
          <w:lang w:val="en-US"/>
        </w:rPr>
      </w:pPr>
      <w:r w:rsidRPr="00334099">
        <w:rPr>
          <w:szCs w:val="28"/>
          <w:lang w:val="en-US"/>
        </w:rPr>
        <w:t>a) Yêu cầu tiêu chí</w:t>
      </w:r>
    </w:p>
    <w:p w14:paraId="00AFD2BD" w14:textId="582C924D" w:rsidR="00334099" w:rsidRPr="00334099" w:rsidRDefault="00334099" w:rsidP="00334099">
      <w:pPr>
        <w:spacing w:before="80" w:after="0" w:line="240" w:lineRule="auto"/>
        <w:ind w:firstLine="567"/>
        <w:jc w:val="both"/>
        <w:rPr>
          <w:szCs w:val="28"/>
          <w:lang w:val="en-US"/>
        </w:rPr>
      </w:pPr>
      <w:r w:rsidRPr="00334099">
        <w:rPr>
          <w:szCs w:val="28"/>
          <w:lang w:val="en-US"/>
        </w:rPr>
        <w:t>- Chỉ tiêu 3.1 Các công trình thủy lợi do huyện quản lý được bảo trì, nâng cấp, đảm bảo tích hợp hệ thống cơ sở dữ liệu theo chuyển đổi số</w:t>
      </w:r>
      <w:r w:rsidR="00B61CCC">
        <w:rPr>
          <w:szCs w:val="28"/>
          <w:lang w:val="en-US"/>
        </w:rPr>
        <w:t>.</w:t>
      </w:r>
    </w:p>
    <w:p w14:paraId="74343FF3" w14:textId="40F57408" w:rsidR="00334099" w:rsidRPr="00334099" w:rsidRDefault="00334099" w:rsidP="00334099">
      <w:pPr>
        <w:spacing w:before="80" w:after="0" w:line="240" w:lineRule="auto"/>
        <w:ind w:firstLine="567"/>
        <w:jc w:val="both"/>
        <w:rPr>
          <w:szCs w:val="28"/>
          <w:lang w:val="en-US"/>
        </w:rPr>
      </w:pPr>
      <w:r w:rsidRPr="00334099">
        <w:rPr>
          <w:szCs w:val="28"/>
          <w:lang w:val="en-US"/>
        </w:rPr>
        <w:t>- Chỉ tiêu 3.2. Thực hiện kiểm kê, kiểm soát các vi phạm và nguồn nước thải xả vào công trình thủy lợi trên địa bàn huyện: Đạt</w:t>
      </w:r>
      <w:r w:rsidR="00B61CCC">
        <w:rPr>
          <w:szCs w:val="28"/>
          <w:lang w:val="en-US"/>
        </w:rPr>
        <w:t>.</w:t>
      </w:r>
    </w:p>
    <w:p w14:paraId="13863C53" w14:textId="23712B81" w:rsidR="00334099" w:rsidRPr="00334099" w:rsidRDefault="00334099" w:rsidP="00334099">
      <w:pPr>
        <w:spacing w:before="80" w:after="0" w:line="240" w:lineRule="auto"/>
        <w:ind w:firstLine="567"/>
        <w:jc w:val="both"/>
        <w:rPr>
          <w:szCs w:val="28"/>
          <w:lang w:val="en-US"/>
        </w:rPr>
      </w:pPr>
      <w:r w:rsidRPr="00334099">
        <w:rPr>
          <w:szCs w:val="28"/>
          <w:lang w:val="en-US"/>
        </w:rPr>
        <w:t>- Chỉ tiêu 3.3. Đảm bảo yêu cầu chủ động về phòng, chống thiên tai theo phương châm 4 tại chỗ: Khá</w:t>
      </w:r>
      <w:r w:rsidR="00B61CCC">
        <w:rPr>
          <w:szCs w:val="28"/>
          <w:lang w:val="en-US"/>
        </w:rPr>
        <w:t>.</w:t>
      </w:r>
    </w:p>
    <w:p w14:paraId="1FC50283" w14:textId="77777777" w:rsidR="00334099" w:rsidRPr="00334099" w:rsidRDefault="00334099" w:rsidP="00334099">
      <w:pPr>
        <w:spacing w:before="80" w:after="0" w:line="240" w:lineRule="auto"/>
        <w:ind w:firstLine="567"/>
        <w:jc w:val="both"/>
        <w:rPr>
          <w:szCs w:val="28"/>
          <w:lang w:val="en-US"/>
        </w:rPr>
      </w:pPr>
      <w:r w:rsidRPr="00334099">
        <w:rPr>
          <w:szCs w:val="28"/>
          <w:lang w:val="en-US"/>
        </w:rPr>
        <w:t>b) Kết quả thực hiện tiêu chí</w:t>
      </w:r>
    </w:p>
    <w:p w14:paraId="27CDCBBC" w14:textId="29BF0FCE" w:rsidR="00334099" w:rsidRPr="00334099" w:rsidRDefault="00334099" w:rsidP="00334099">
      <w:pPr>
        <w:spacing w:before="80" w:after="0" w:line="240" w:lineRule="auto"/>
        <w:ind w:firstLine="567"/>
        <w:jc w:val="both"/>
        <w:rPr>
          <w:szCs w:val="28"/>
          <w:lang w:val="en-US"/>
        </w:rPr>
      </w:pPr>
      <w:r w:rsidRPr="00334099">
        <w:rPr>
          <w:szCs w:val="28"/>
          <w:lang w:val="en-US"/>
        </w:rPr>
        <w:t>- Tình hình tổ chức triển khai thực hiện:</w:t>
      </w:r>
      <w:r w:rsidR="006642BD">
        <w:rPr>
          <w:szCs w:val="28"/>
          <w:lang w:val="en-US"/>
        </w:rPr>
        <w:t xml:space="preserve"> </w:t>
      </w:r>
      <w:r w:rsidR="00B61CCC">
        <w:rPr>
          <w:szCs w:val="28"/>
          <w:lang w:val="en-US"/>
        </w:rPr>
        <w:t>H</w:t>
      </w:r>
      <w:r w:rsidRPr="00334099">
        <w:rPr>
          <w:szCs w:val="28"/>
          <w:lang w:val="en-US"/>
        </w:rPr>
        <w:t>uyện đã xây dựng hoàn thành hồ chứa nước Gia Măng; tiếp tục đầu tư 19,656 km hệ thống kênh mương trên địa bàn các xã. Đến nay, trên địa bàn hiện có 3 công trình đập, hồ chứa loại lớn gồm hồ Gia Măng, hồ Gia Ui, hồ Núi Le với tổng dung tích ứng với mực nước dâng bình thường là 18,82 triệu m</w:t>
      </w:r>
      <w:r w:rsidR="00B61CCC">
        <w:rPr>
          <w:szCs w:val="28"/>
          <w:vertAlign w:val="superscript"/>
          <w:lang w:val="en-US"/>
        </w:rPr>
        <w:t>3</w:t>
      </w:r>
      <w:r w:rsidRPr="00334099">
        <w:rPr>
          <w:szCs w:val="28"/>
          <w:lang w:val="en-US"/>
        </w:rPr>
        <w:t>, 02 công trình thủy lợi nhỏ do Công ty TNHH MTV Khai thác công trình thủy lợi tỉnh Đồng Nai quản lý gồm đập dâng Lang Minh, đập dâng Suối Nước Trong; 07 công trình thủy lợi nhỏ do Trung tâm Dịch vụ Nông nghiệp huyện quản lý gồm: Đập dâng Gia Liêu 1, đập dâng Gia Liêu 2, đập dâng Bưng Cần, đập Tân Bình 1, Tân Bình 2, Trạm bơm Mu Rùa.</w:t>
      </w:r>
    </w:p>
    <w:p w14:paraId="1D0DA4D8" w14:textId="77777777" w:rsidR="00334099" w:rsidRPr="00334099" w:rsidRDefault="00334099" w:rsidP="00334099">
      <w:pPr>
        <w:spacing w:before="80" w:after="0" w:line="240" w:lineRule="auto"/>
        <w:ind w:firstLine="567"/>
        <w:jc w:val="both"/>
        <w:rPr>
          <w:szCs w:val="28"/>
          <w:lang w:val="en-US"/>
        </w:rPr>
      </w:pPr>
      <w:r w:rsidRPr="00334099">
        <w:rPr>
          <w:szCs w:val="28"/>
          <w:lang w:val="en-US"/>
        </w:rPr>
        <w:t>Song song đó, công tác phòng chống thiên tai được huyện quan tâm chỉ đạo. Khi xảy ra áp thấp nhiệt đới, bão hoạt động trên biển Đông, huyện đã có văn bản kịp thời chỉ đạo, yêu cầu các cơ quan, đơn vị trên địa bàn huyện chủ động triển khai thực hiện các biện pháp, giải pháp cụ thể nhằm hạn chế đến mức thấp nhất thiệt hại do thiên tai gây ra, với tinh thần phát huy nội lực hệ thống chính trị và người dân cùng tham gia vào công tác phòng, chống thiên tai và tìm kiếm cứu nạn, thực hiện theo phương châm “Chủ động; tích cực phòng tránh; đồng thời khắc phục nhanh và có hiệu quả khi có tình huống xảy ra”.</w:t>
      </w:r>
    </w:p>
    <w:p w14:paraId="2F79B921" w14:textId="77777777" w:rsidR="00334099" w:rsidRPr="00334099" w:rsidRDefault="00334099" w:rsidP="00334099">
      <w:pPr>
        <w:spacing w:before="80" w:after="0" w:line="240" w:lineRule="auto"/>
        <w:ind w:firstLine="567"/>
        <w:jc w:val="both"/>
        <w:rPr>
          <w:szCs w:val="28"/>
          <w:lang w:val="en-US"/>
        </w:rPr>
      </w:pPr>
      <w:r w:rsidRPr="00334099">
        <w:rPr>
          <w:szCs w:val="28"/>
          <w:lang w:val="en-US"/>
        </w:rPr>
        <w:t>- Các nội dung và khối lượng đã thực hiện:</w:t>
      </w:r>
    </w:p>
    <w:p w14:paraId="3BD365E4" w14:textId="534AB790" w:rsidR="00334099" w:rsidRPr="00334099" w:rsidRDefault="00334099" w:rsidP="00334099">
      <w:pPr>
        <w:spacing w:before="80" w:after="0" w:line="240" w:lineRule="auto"/>
        <w:ind w:firstLine="567"/>
        <w:jc w:val="both"/>
        <w:rPr>
          <w:szCs w:val="28"/>
          <w:lang w:val="en-US"/>
        </w:rPr>
      </w:pPr>
      <w:r w:rsidRPr="00334099">
        <w:rPr>
          <w:szCs w:val="28"/>
          <w:lang w:val="en-US"/>
        </w:rPr>
        <w:t>* Chỉ tiêu 3.1. Các công trình thủy lợi do huyện quản lý được bảo trì, nâng cấp, đảm bảo tích hợp hệ thống cơ sở dữ liệu theo chuyển đổi số</w:t>
      </w:r>
      <w:r w:rsidR="00486BC5">
        <w:rPr>
          <w:szCs w:val="28"/>
          <w:lang w:val="en-US"/>
        </w:rPr>
        <w:t>: trên địa bàn huyện có</w:t>
      </w:r>
      <w:r w:rsidRPr="00334099">
        <w:rPr>
          <w:szCs w:val="28"/>
          <w:lang w:val="en-US"/>
        </w:rPr>
        <w:t xml:space="preserve"> 07 công trình thủy lợi nhỏ gồm: Đập dâng Gia Liêu 1, đập dâng Gia Liêu 2, đập dâng Bưng Cần, Đập Tân Bình 1, Tân Bình 2, Trạm bơm Mu Rùa</w:t>
      </w:r>
      <w:r w:rsidR="00486BC5">
        <w:rPr>
          <w:szCs w:val="28"/>
          <w:lang w:val="en-US"/>
        </w:rPr>
        <w:t xml:space="preserve"> do</w:t>
      </w:r>
      <w:r w:rsidRPr="00334099">
        <w:rPr>
          <w:szCs w:val="28"/>
          <w:lang w:val="en-US"/>
        </w:rPr>
        <w:t xml:space="preserve"> Trung tâm Dịch vụ nông nghiệp huyện Xuân Lộc quản lý khai thác. </w:t>
      </w:r>
      <w:r w:rsidR="00486BC5">
        <w:rPr>
          <w:szCs w:val="28"/>
          <w:lang w:val="en-US"/>
        </w:rPr>
        <w:t xml:space="preserve">Kết quả </w:t>
      </w:r>
      <w:r w:rsidRPr="00334099">
        <w:rPr>
          <w:szCs w:val="28"/>
          <w:lang w:val="en-US"/>
        </w:rPr>
        <w:t>đánh giá 07 công trình thủy lợi được bảo trì, nâng cấp, đảm bảo tích hợp hệ thống cơ sở dữ liệu theo chuyển đổi số, tổng điểm các yêu cầu tiêu chí đạt 83 điể</w:t>
      </w:r>
      <w:r w:rsidR="00486BC5">
        <w:rPr>
          <w:szCs w:val="28"/>
          <w:lang w:val="en-US"/>
        </w:rPr>
        <w:t>m.</w:t>
      </w:r>
    </w:p>
    <w:p w14:paraId="5C83659A" w14:textId="094CAF89" w:rsidR="00334099" w:rsidRPr="00334099" w:rsidRDefault="00334099" w:rsidP="00334099">
      <w:pPr>
        <w:spacing w:before="80" w:after="0" w:line="240" w:lineRule="auto"/>
        <w:ind w:firstLine="567"/>
        <w:jc w:val="both"/>
        <w:rPr>
          <w:szCs w:val="28"/>
          <w:lang w:val="en-US"/>
        </w:rPr>
      </w:pPr>
      <w:r w:rsidRPr="00334099">
        <w:rPr>
          <w:szCs w:val="28"/>
          <w:lang w:val="en-US"/>
        </w:rPr>
        <w:t>* Chỉ tiêu 3.2. Thực hiện kiểm kê, kiểm soát các vi phạm và nguồn nước thải xả vào công trình thủy lợi trên địa bàn huyện</w:t>
      </w:r>
      <w:r w:rsidR="00486BC5">
        <w:rPr>
          <w:szCs w:val="28"/>
          <w:lang w:val="en-US"/>
        </w:rPr>
        <w:t>: Kết quả</w:t>
      </w:r>
      <w:r w:rsidRPr="00334099">
        <w:rPr>
          <w:szCs w:val="28"/>
          <w:lang w:val="en-US"/>
        </w:rPr>
        <w:t xml:space="preserve"> rà soát, thống kê, </w:t>
      </w:r>
      <w:r w:rsidRPr="00334099">
        <w:rPr>
          <w:szCs w:val="28"/>
          <w:lang w:val="en-US"/>
        </w:rPr>
        <w:lastRenderedPageBreak/>
        <w:t>kiểm kê, kiểm soát các nguồn nước thải xả vào công trình thủy lợi không có nguồn nước xả thải vào công trình thủy lợ</w:t>
      </w:r>
      <w:r w:rsidR="00486BC5">
        <w:rPr>
          <w:szCs w:val="28"/>
          <w:lang w:val="en-US"/>
        </w:rPr>
        <w:t>i.</w:t>
      </w:r>
    </w:p>
    <w:p w14:paraId="4C4F549F" w14:textId="229CBF17" w:rsidR="00334099" w:rsidRPr="00334099" w:rsidRDefault="00334099" w:rsidP="00334099">
      <w:pPr>
        <w:spacing w:before="80" w:after="0" w:line="240" w:lineRule="auto"/>
        <w:ind w:firstLine="567"/>
        <w:jc w:val="both"/>
        <w:rPr>
          <w:szCs w:val="28"/>
          <w:lang w:val="en-US"/>
        </w:rPr>
      </w:pPr>
      <w:r w:rsidRPr="00334099">
        <w:rPr>
          <w:szCs w:val="28"/>
          <w:lang w:val="en-US"/>
        </w:rPr>
        <w:t>* Chỉ tiêu 3.3: Đảm bảo yêu cầu chủ động về phòng, chống thiên tai theo phương châm 4 tại chỗ</w:t>
      </w:r>
      <w:r w:rsidR="00486BC5">
        <w:rPr>
          <w:szCs w:val="28"/>
          <w:lang w:val="en-US"/>
        </w:rPr>
        <w:t xml:space="preserve">: Hàng năm, </w:t>
      </w:r>
      <w:r w:rsidRPr="00334099">
        <w:rPr>
          <w:szCs w:val="28"/>
          <w:lang w:val="en-US"/>
        </w:rPr>
        <w:t xml:space="preserve">UBND huyện </w:t>
      </w:r>
      <w:r w:rsidR="00486BC5">
        <w:rPr>
          <w:szCs w:val="28"/>
          <w:lang w:val="en-US"/>
        </w:rPr>
        <w:t xml:space="preserve">đã </w:t>
      </w:r>
      <w:r w:rsidRPr="00334099">
        <w:rPr>
          <w:szCs w:val="28"/>
          <w:lang w:val="en-US"/>
        </w:rPr>
        <w:t xml:space="preserve">xây dựng và triển khai thực hiện kế hoạch, phương án và phân công nhiệm vụ cho các thành viên Ban Chỉ huy </w:t>
      </w:r>
      <w:r w:rsidR="007A235B">
        <w:rPr>
          <w:szCs w:val="28"/>
          <w:lang w:val="en-US"/>
        </w:rPr>
        <w:t>Phòng chống thiên tai và Tìm kiếm cứu nạn (</w:t>
      </w:r>
      <w:r w:rsidRPr="00334099">
        <w:rPr>
          <w:szCs w:val="28"/>
          <w:lang w:val="en-US"/>
        </w:rPr>
        <w:t>PCTT và TKCN</w:t>
      </w:r>
      <w:r w:rsidR="007A235B">
        <w:rPr>
          <w:szCs w:val="28"/>
          <w:lang w:val="en-US"/>
        </w:rPr>
        <w:t>)</w:t>
      </w:r>
      <w:r w:rsidRPr="00334099">
        <w:rPr>
          <w:szCs w:val="28"/>
          <w:lang w:val="en-US"/>
        </w:rPr>
        <w:t xml:space="preserve"> trên địa bàn huyện kịp thời, hiệu quả. </w:t>
      </w:r>
      <w:r w:rsidR="00486BC5">
        <w:rPr>
          <w:szCs w:val="28"/>
          <w:lang w:val="en-US"/>
        </w:rPr>
        <w:t xml:space="preserve">Kết quả </w:t>
      </w:r>
      <w:r w:rsidRPr="00334099">
        <w:rPr>
          <w:szCs w:val="28"/>
          <w:lang w:val="en-US"/>
        </w:rPr>
        <w:t xml:space="preserve">kiểm tra </w:t>
      </w:r>
      <w:r w:rsidR="007B3FAB">
        <w:rPr>
          <w:szCs w:val="28"/>
          <w:lang w:val="en-US"/>
        </w:rPr>
        <w:t xml:space="preserve">tại </w:t>
      </w:r>
      <w:r w:rsidRPr="00334099">
        <w:rPr>
          <w:szCs w:val="28"/>
          <w:lang w:val="en-US"/>
        </w:rPr>
        <w:t>các xã, thị trấn đã thực hiện công tác phòng chống thiên tai</w:t>
      </w:r>
      <w:r w:rsidR="007B3FAB">
        <w:rPr>
          <w:szCs w:val="28"/>
          <w:lang w:val="en-US"/>
        </w:rPr>
        <w:t xml:space="preserve"> theo</w:t>
      </w:r>
      <w:r w:rsidRPr="00334099">
        <w:rPr>
          <w:szCs w:val="28"/>
          <w:lang w:val="en-US"/>
        </w:rPr>
        <w:t xml:space="preserve"> </w:t>
      </w:r>
      <w:r w:rsidR="007B3FAB" w:rsidRPr="00334099">
        <w:rPr>
          <w:szCs w:val="28"/>
          <w:lang w:val="en-US"/>
        </w:rPr>
        <w:t xml:space="preserve">phương châm “4 tại chỗ </w:t>
      </w:r>
      <w:r w:rsidRPr="00334099">
        <w:rPr>
          <w:szCs w:val="28"/>
          <w:lang w:val="en-US"/>
        </w:rPr>
        <w:t>khá tốt</w:t>
      </w:r>
      <w:r w:rsidR="007B3FAB">
        <w:rPr>
          <w:szCs w:val="28"/>
          <w:lang w:val="en-US"/>
        </w:rPr>
        <w:t xml:space="preserve">. </w:t>
      </w:r>
      <w:r w:rsidR="007B3FAB" w:rsidRPr="007B3FAB">
        <w:rPr>
          <w:szCs w:val="28"/>
          <w:lang w:val="en-US"/>
        </w:rPr>
        <w:t>Lực lượng dự kiến huy động từ các cơ quan, đơn vị đến các xã, thị trấn tham gia công tác phòng, tránh, ứng phó khi thiên tai ảnh hưởng trực tiếp đảm bảo khoảng 5.254 ngườ</w:t>
      </w:r>
      <w:r w:rsidR="007A235B">
        <w:rPr>
          <w:szCs w:val="28"/>
          <w:lang w:val="en-US"/>
        </w:rPr>
        <w:t xml:space="preserve">i. </w:t>
      </w:r>
      <w:r w:rsidR="007B3FAB" w:rsidRPr="007B3FAB">
        <w:rPr>
          <w:szCs w:val="28"/>
          <w:lang w:val="en-US"/>
        </w:rPr>
        <w:t>Trong đó, lực lượng chuyên trách cấp huyện khoảng 274 người; lực lượng của các xã, thị trấn khoảng 4.980 người. Phương tiện, trang thiết bị dự kiến huy động để phòng, tránh, ứng phó với bão, áp thấp nhiệt đới, lũ, lụt gồm có phương tiện, trang thiết bị cơ động chi viện của huyện và phương tiện, trang thiết bị tại chỗ của các xã, thị trấn.</w:t>
      </w:r>
    </w:p>
    <w:p w14:paraId="66D345B3" w14:textId="77777777" w:rsidR="00334099" w:rsidRPr="00334099" w:rsidRDefault="00334099" w:rsidP="00334099">
      <w:pPr>
        <w:spacing w:before="80" w:after="0" w:line="240" w:lineRule="auto"/>
        <w:ind w:firstLine="567"/>
        <w:jc w:val="both"/>
        <w:rPr>
          <w:szCs w:val="28"/>
          <w:lang w:val="en-US"/>
        </w:rPr>
      </w:pPr>
      <w:r w:rsidRPr="00334099">
        <w:rPr>
          <w:szCs w:val="28"/>
          <w:lang w:val="en-US"/>
        </w:rPr>
        <w:t>Qua đánh giá tổng điểm thực hiện công tác phòng chống thiên tai trên địa bàn huyện đạt trên 85 điểm, xếp loại tốt.</w:t>
      </w:r>
    </w:p>
    <w:p w14:paraId="5225BF97" w14:textId="69C14BBD" w:rsidR="00334099" w:rsidRPr="00334099" w:rsidRDefault="00334099" w:rsidP="00334099">
      <w:pPr>
        <w:spacing w:before="80" w:after="0" w:line="240" w:lineRule="auto"/>
        <w:ind w:firstLine="567"/>
        <w:jc w:val="both"/>
        <w:rPr>
          <w:szCs w:val="28"/>
          <w:lang w:val="en-US"/>
        </w:rPr>
      </w:pPr>
      <w:r w:rsidRPr="00334099">
        <w:rPr>
          <w:szCs w:val="28"/>
          <w:lang w:val="en-US"/>
        </w:rPr>
        <w:t xml:space="preserve">c) </w:t>
      </w:r>
      <w:r w:rsidR="00AF0DD6" w:rsidRPr="00334099">
        <w:rPr>
          <w:szCs w:val="28"/>
          <w:lang w:val="en-US"/>
        </w:rPr>
        <w:t xml:space="preserve">Đánh </w:t>
      </w:r>
      <w:r w:rsidRPr="00334099">
        <w:rPr>
          <w:szCs w:val="28"/>
          <w:lang w:val="en-US"/>
        </w:rPr>
        <w:t>giá: Đạt so với yêu cầu tiêu chí</w:t>
      </w:r>
    </w:p>
    <w:p w14:paraId="0D33DC59" w14:textId="197620D8" w:rsidR="00334099" w:rsidRPr="00295056" w:rsidRDefault="00334099" w:rsidP="00334099">
      <w:pPr>
        <w:spacing w:before="80" w:after="0" w:line="240" w:lineRule="auto"/>
        <w:ind w:firstLine="567"/>
        <w:jc w:val="both"/>
        <w:rPr>
          <w:b/>
          <w:szCs w:val="28"/>
          <w:lang w:val="en-US"/>
        </w:rPr>
      </w:pPr>
      <w:r w:rsidRPr="00295056">
        <w:rPr>
          <w:b/>
          <w:szCs w:val="28"/>
          <w:lang w:val="en-US"/>
        </w:rPr>
        <w:t>6.4. Tiêu chí số 4 về điện</w:t>
      </w:r>
    </w:p>
    <w:p w14:paraId="199909AB" w14:textId="77777777" w:rsidR="00334099" w:rsidRPr="00334099" w:rsidRDefault="00334099" w:rsidP="00334099">
      <w:pPr>
        <w:spacing w:before="80" w:after="0" w:line="240" w:lineRule="auto"/>
        <w:ind w:firstLine="567"/>
        <w:jc w:val="both"/>
        <w:rPr>
          <w:szCs w:val="28"/>
          <w:lang w:val="en-US"/>
        </w:rPr>
      </w:pPr>
      <w:r w:rsidRPr="00334099">
        <w:rPr>
          <w:szCs w:val="28"/>
          <w:lang w:val="en-US"/>
        </w:rPr>
        <w:t>a) Yêu cầu tiêu chí: Hệ thống điện đảm bảo yêu cầu kỹ thuật, cấp điện tin cậy, ổn định, an toàn hành lang lưới điện và mỹ quan: Đạt</w:t>
      </w:r>
    </w:p>
    <w:p w14:paraId="1F14959A" w14:textId="77777777" w:rsidR="00334099" w:rsidRPr="00334099" w:rsidRDefault="00334099" w:rsidP="00334099">
      <w:pPr>
        <w:spacing w:before="80" w:after="0" w:line="240" w:lineRule="auto"/>
        <w:ind w:firstLine="567"/>
        <w:jc w:val="both"/>
        <w:rPr>
          <w:szCs w:val="28"/>
          <w:lang w:val="en-US"/>
        </w:rPr>
      </w:pPr>
      <w:r w:rsidRPr="00334099">
        <w:rPr>
          <w:szCs w:val="28"/>
          <w:lang w:val="en-US"/>
        </w:rPr>
        <w:t>b) Kết quả thực hiện tiêu chí</w:t>
      </w:r>
    </w:p>
    <w:p w14:paraId="0DCFC661" w14:textId="63A9C6F5" w:rsidR="00334099" w:rsidRPr="00334099" w:rsidRDefault="00334099" w:rsidP="00334099">
      <w:pPr>
        <w:spacing w:before="80" w:after="0" w:line="240" w:lineRule="auto"/>
        <w:ind w:firstLine="567"/>
        <w:jc w:val="both"/>
        <w:rPr>
          <w:szCs w:val="28"/>
          <w:lang w:val="en-US"/>
        </w:rPr>
      </w:pPr>
      <w:r w:rsidRPr="00334099">
        <w:rPr>
          <w:szCs w:val="28"/>
          <w:lang w:val="en-US"/>
        </w:rPr>
        <w:t>- Tình hình tổ chức triển khai thực hiện:</w:t>
      </w:r>
      <w:r w:rsidR="00AF0DD6">
        <w:rPr>
          <w:szCs w:val="28"/>
          <w:lang w:val="en-US"/>
        </w:rPr>
        <w:t xml:space="preserve"> </w:t>
      </w:r>
      <w:r w:rsidRPr="00334099">
        <w:rPr>
          <w:szCs w:val="28"/>
          <w:lang w:val="en-US"/>
        </w:rPr>
        <w:t>Thời gian qua, huyện đã nỗ lực sớm hoàn thành tiêu chí số 4 về điện nên hệ thống lưới điện, chất lượng điện áp ở nông thôn được cải thiện đáng kể, mạng lưới điện ngày càng hoàn thiện, đáp ứng tốt nhu cầu của người dân, góp phần thúc đẩy phát triển kinh tế xã hội tại địa phương. Huyện đã tập trung chỉ đạo thực hiện, rà soát đưa vào kế hoạch đầu tư công trung hạn giai đoạn 2015-2020, giai đoạn 2021-2025; chương trình điện trung thế nông thôn hàng năm để đầu tư xây dựng các công trình điện trung thế và trạm biến áp phục vụ nhân dân sản xuất, sinh hoạt; khuyến khích các doanh nghiệp tự đầu tư xây dựng lưới điện trung, hạ thế và trạm biến áp; đồng thời chỉ đạo UBND các xã họp vận động nhân dân triển khai đầu tư điện hạ thế.</w:t>
      </w:r>
    </w:p>
    <w:p w14:paraId="780BABB7" w14:textId="2976313A" w:rsidR="00334099" w:rsidRPr="00334099" w:rsidRDefault="00334099" w:rsidP="00334099">
      <w:pPr>
        <w:spacing w:before="80" w:after="0" w:line="240" w:lineRule="auto"/>
        <w:ind w:firstLine="567"/>
        <w:jc w:val="both"/>
        <w:rPr>
          <w:szCs w:val="28"/>
          <w:lang w:val="en-US"/>
        </w:rPr>
      </w:pPr>
      <w:r w:rsidRPr="00334099">
        <w:rPr>
          <w:szCs w:val="28"/>
          <w:lang w:val="en-US"/>
        </w:rPr>
        <w:t>- Các nội dung đã thực hiện:</w:t>
      </w:r>
      <w:r w:rsidR="00AF0DD6">
        <w:rPr>
          <w:szCs w:val="28"/>
          <w:lang w:val="en-US"/>
        </w:rPr>
        <w:t xml:space="preserve"> </w:t>
      </w:r>
      <w:r w:rsidRPr="00334099">
        <w:rPr>
          <w:szCs w:val="28"/>
          <w:lang w:val="en-US"/>
        </w:rPr>
        <w:t xml:space="preserve">Giai đoạn 2015-2022, huyện Xuân Lộc đầu tư 101 công trình điện với 409,46 km đường dây trung thế, 181,71 km đường dây hạ thế và 392 trạm biến áp có công suất 55.392,5 kVA với tổng mức đầu tư 357.647,4 triệu đồng (Trong đó, ngân sách huyện đầu tư 37 công trình với 37,38 km đường dây trung thế, 3,2 km đường dây trung thế và 40 trạm biến áp có công suất 4.935 kVA với tổng mức đầu tư 34.963 triệu đồng; ngành điện đầu tư 372,09 km đường dây trung thế, 178,51 đường dây hạ thế, 352 trạm biến áp có công suất 50.457,5 kVA với tổng mức đầu tư 322.684,4 triệu đồng). </w:t>
      </w:r>
    </w:p>
    <w:p w14:paraId="6C5D8949" w14:textId="10F9355D" w:rsidR="00334099" w:rsidRPr="00334099" w:rsidRDefault="00334099" w:rsidP="00334099">
      <w:pPr>
        <w:spacing w:before="80" w:after="0" w:line="240" w:lineRule="auto"/>
        <w:ind w:firstLine="567"/>
        <w:jc w:val="both"/>
        <w:rPr>
          <w:szCs w:val="28"/>
          <w:lang w:val="en-US"/>
        </w:rPr>
      </w:pPr>
      <w:r w:rsidRPr="00334099">
        <w:rPr>
          <w:szCs w:val="28"/>
          <w:lang w:val="en-US"/>
        </w:rPr>
        <w:t>- Khối lượng đã thực hiện:</w:t>
      </w:r>
      <w:r w:rsidR="00AF0DD6">
        <w:rPr>
          <w:szCs w:val="28"/>
          <w:lang w:val="en-US"/>
        </w:rPr>
        <w:t xml:space="preserve"> </w:t>
      </w:r>
      <w:r w:rsidRPr="00334099">
        <w:rPr>
          <w:szCs w:val="28"/>
          <w:lang w:val="en-US"/>
        </w:rPr>
        <w:t xml:space="preserve">huyện Xuân Lộc có 747,75 km đường dây trung thế, 1.467,63 km đường dây hạ thế, 1.511 trạm biến áp với tổng công suất 1.551.088 kVA (trong đó có 572,98 km đường dây trung thế 3 pha, 252,12 km đường dây hạ thế 3 pha, 750 trạm biến áp 3 pha với công suất 1.484.743 kVA; </w:t>
      </w:r>
      <w:r w:rsidRPr="00334099">
        <w:rPr>
          <w:szCs w:val="28"/>
          <w:lang w:val="en-US"/>
        </w:rPr>
        <w:lastRenderedPageBreak/>
        <w:t>174,77 km đường dây trung thế 1 pha; 1.215,52 km đường dây hạ thế 1 pha; 761 trạm biến áp 1 pha với công suất 66.345 kVA), tăng 272,5 km đường dây trung thế, 519 km đường dây hạ thế, 104 trạm biến áp với công suất 113.940 kVA so với năm 2014. Hệ thống điện trung thế liên xã được đầu tư trên địa bàn huyện đồng bộ với hệ thống điện các xã theo quy hoạch, đảm bảo cấp điện an toàn đạt tiêu chuẩn và đảm bảo nhu cầu sử dụng điện, đáp ứng yêu cầu phát triển kinh tế - xã hội của huyện.</w:t>
      </w:r>
    </w:p>
    <w:p w14:paraId="5B689B59" w14:textId="4D3D2013" w:rsidR="00334099" w:rsidRPr="00334099" w:rsidRDefault="00334099" w:rsidP="00334099">
      <w:pPr>
        <w:spacing w:before="80" w:after="0" w:line="240" w:lineRule="auto"/>
        <w:ind w:firstLine="567"/>
        <w:jc w:val="both"/>
        <w:rPr>
          <w:szCs w:val="28"/>
          <w:lang w:val="en-US"/>
        </w:rPr>
      </w:pPr>
      <w:r w:rsidRPr="00334099">
        <w:rPr>
          <w:szCs w:val="28"/>
          <w:lang w:val="en-US"/>
        </w:rPr>
        <w:t xml:space="preserve">c) </w:t>
      </w:r>
      <w:r w:rsidR="003451DD" w:rsidRPr="00334099">
        <w:rPr>
          <w:szCs w:val="28"/>
          <w:lang w:val="en-US"/>
        </w:rPr>
        <w:t xml:space="preserve">Đánh </w:t>
      </w:r>
      <w:r w:rsidRPr="00334099">
        <w:rPr>
          <w:szCs w:val="28"/>
          <w:lang w:val="en-US"/>
        </w:rPr>
        <w:t>giá: Đạt so với yêu cầu tiêu chí</w:t>
      </w:r>
    </w:p>
    <w:p w14:paraId="571C797A" w14:textId="401ECF72" w:rsidR="00334099" w:rsidRPr="00295056" w:rsidRDefault="00334099" w:rsidP="00334099">
      <w:pPr>
        <w:spacing w:before="80" w:after="0" w:line="240" w:lineRule="auto"/>
        <w:ind w:firstLine="567"/>
        <w:jc w:val="both"/>
        <w:rPr>
          <w:b/>
          <w:szCs w:val="28"/>
          <w:lang w:val="en-US"/>
        </w:rPr>
      </w:pPr>
      <w:r w:rsidRPr="00295056">
        <w:rPr>
          <w:b/>
          <w:szCs w:val="28"/>
          <w:lang w:val="en-US"/>
        </w:rPr>
        <w:t>6.5. Tiêu chí số 5 về Y tế - Văn hóa - Giáo dục</w:t>
      </w:r>
    </w:p>
    <w:p w14:paraId="7A6D167B" w14:textId="77777777" w:rsidR="00334099" w:rsidRPr="00334099" w:rsidRDefault="00334099" w:rsidP="00334099">
      <w:pPr>
        <w:spacing w:before="80" w:after="0" w:line="240" w:lineRule="auto"/>
        <w:ind w:firstLine="567"/>
        <w:jc w:val="both"/>
        <w:rPr>
          <w:szCs w:val="28"/>
          <w:lang w:val="en-US"/>
        </w:rPr>
      </w:pPr>
      <w:r w:rsidRPr="00334099">
        <w:rPr>
          <w:szCs w:val="28"/>
          <w:lang w:val="en-US"/>
        </w:rPr>
        <w:t xml:space="preserve">a) Yêu cầu tiêu chí: </w:t>
      </w:r>
    </w:p>
    <w:p w14:paraId="460472BB" w14:textId="77777777" w:rsidR="00334099" w:rsidRPr="00334099" w:rsidRDefault="00334099" w:rsidP="00334099">
      <w:pPr>
        <w:spacing w:before="80" w:after="0" w:line="240" w:lineRule="auto"/>
        <w:ind w:firstLine="567"/>
        <w:jc w:val="both"/>
        <w:rPr>
          <w:szCs w:val="28"/>
          <w:lang w:val="en-US"/>
        </w:rPr>
      </w:pPr>
      <w:r w:rsidRPr="00334099">
        <w:rPr>
          <w:szCs w:val="28"/>
          <w:lang w:val="en-US"/>
        </w:rPr>
        <w:t>- Chỉ tiêu 5.1. Tỷ lệ người dân tham gia bảo hiểm y tế (áp dụng đạt cho cả nam và nữ): ≥95%.</w:t>
      </w:r>
    </w:p>
    <w:p w14:paraId="33B24820" w14:textId="77777777" w:rsidR="00334099" w:rsidRPr="00334099" w:rsidRDefault="00334099" w:rsidP="00334099">
      <w:pPr>
        <w:spacing w:before="80" w:after="0" w:line="240" w:lineRule="auto"/>
        <w:ind w:firstLine="567"/>
        <w:jc w:val="both"/>
        <w:rPr>
          <w:szCs w:val="28"/>
          <w:lang w:val="en-US"/>
        </w:rPr>
      </w:pPr>
      <w:r w:rsidRPr="00334099">
        <w:rPr>
          <w:szCs w:val="28"/>
          <w:lang w:val="en-US"/>
        </w:rPr>
        <w:t>- Chỉ tiêu 5.2. Có công viên, hoặc quảng trường được lắp đặt các dụng cụ thể dục thể thao.</w:t>
      </w:r>
    </w:p>
    <w:p w14:paraId="5985C572" w14:textId="77777777" w:rsidR="00334099" w:rsidRPr="00334099" w:rsidRDefault="00334099" w:rsidP="00334099">
      <w:pPr>
        <w:spacing w:before="80" w:after="0" w:line="240" w:lineRule="auto"/>
        <w:ind w:firstLine="567"/>
        <w:jc w:val="both"/>
        <w:rPr>
          <w:szCs w:val="28"/>
          <w:lang w:val="en-US"/>
        </w:rPr>
      </w:pPr>
      <w:r w:rsidRPr="00334099">
        <w:rPr>
          <w:szCs w:val="28"/>
          <w:lang w:val="en-US"/>
        </w:rPr>
        <w:t>- Chỉ tiêu 5.3. Các giá trị văn hóa truyền thống dân tộc được kế thừa và phát huy hiệu quả; các di sản văn hóa trên địa bàn được kiểm kê, ghi danh, truyền dạy, xếp hạng, tu bổ, tôn tạo, bảo vệ và phát huy giá trị hiệu quả</w:t>
      </w:r>
    </w:p>
    <w:p w14:paraId="7BF48DBD" w14:textId="77777777" w:rsidR="00334099" w:rsidRPr="00334099" w:rsidRDefault="00334099" w:rsidP="00334099">
      <w:pPr>
        <w:spacing w:before="80" w:after="0" w:line="240" w:lineRule="auto"/>
        <w:ind w:firstLine="567"/>
        <w:jc w:val="both"/>
        <w:rPr>
          <w:szCs w:val="28"/>
          <w:lang w:val="en-US"/>
        </w:rPr>
      </w:pPr>
      <w:r w:rsidRPr="00334099">
        <w:rPr>
          <w:szCs w:val="28"/>
          <w:lang w:val="en-US"/>
        </w:rPr>
        <w:t>- Chỉ tiêu 5.4. Có 100% số trường Trung học phổ thông đạt chuẩn quốc gia mức độ 1, trong đó có ít nhất 01 trường đạt chuẩn quốc gia mức độ 2</w:t>
      </w:r>
    </w:p>
    <w:p w14:paraId="6FEE7801" w14:textId="77777777" w:rsidR="00334099" w:rsidRPr="00334099" w:rsidRDefault="00334099" w:rsidP="00334099">
      <w:pPr>
        <w:spacing w:before="80" w:after="0" w:line="240" w:lineRule="auto"/>
        <w:ind w:firstLine="567"/>
        <w:jc w:val="both"/>
        <w:rPr>
          <w:szCs w:val="28"/>
          <w:lang w:val="en-US"/>
        </w:rPr>
      </w:pPr>
      <w:r w:rsidRPr="00334099">
        <w:rPr>
          <w:szCs w:val="28"/>
          <w:lang w:val="en-US"/>
        </w:rPr>
        <w:t>- Chỉ tiêu 5.5. Trung tâm giáo dục nghề nghiệp - giáo dục thường xuyên đạt kiểm định chất lượng giáo dục; Cấp độ 2</w:t>
      </w:r>
    </w:p>
    <w:p w14:paraId="2A7EB161" w14:textId="77777777" w:rsidR="00334099" w:rsidRPr="00334099" w:rsidRDefault="00334099" w:rsidP="00334099">
      <w:pPr>
        <w:spacing w:before="80" w:after="0" w:line="240" w:lineRule="auto"/>
        <w:ind w:firstLine="567"/>
        <w:jc w:val="both"/>
        <w:rPr>
          <w:szCs w:val="28"/>
          <w:lang w:val="en-US"/>
        </w:rPr>
      </w:pPr>
      <w:r w:rsidRPr="00334099">
        <w:rPr>
          <w:szCs w:val="28"/>
          <w:lang w:val="en-US"/>
        </w:rPr>
        <w:t>b) Kết quả thực hiện tiêu chí</w:t>
      </w:r>
    </w:p>
    <w:p w14:paraId="78D24CD5" w14:textId="1B4808FF" w:rsidR="00334099" w:rsidRPr="00334099" w:rsidRDefault="00334099" w:rsidP="00334099">
      <w:pPr>
        <w:spacing w:before="80" w:after="0" w:line="240" w:lineRule="auto"/>
        <w:ind w:firstLine="567"/>
        <w:jc w:val="both"/>
        <w:rPr>
          <w:szCs w:val="28"/>
          <w:lang w:val="en-US"/>
        </w:rPr>
      </w:pPr>
      <w:r w:rsidRPr="00334099">
        <w:rPr>
          <w:szCs w:val="28"/>
          <w:lang w:val="en-US"/>
        </w:rPr>
        <w:t>- Tình hình tổ chức triển khai thực hiện:</w:t>
      </w:r>
      <w:r w:rsidR="005632D3">
        <w:rPr>
          <w:szCs w:val="28"/>
          <w:lang w:val="en-US"/>
        </w:rPr>
        <w:t xml:space="preserve"> </w:t>
      </w:r>
      <w:r w:rsidRPr="00334099">
        <w:rPr>
          <w:szCs w:val="28"/>
          <w:lang w:val="en-US"/>
        </w:rPr>
        <w:t xml:space="preserve">huyện </w:t>
      </w:r>
      <w:r w:rsidR="005632D3">
        <w:rPr>
          <w:szCs w:val="28"/>
          <w:lang w:val="en-US"/>
        </w:rPr>
        <w:t xml:space="preserve">Xuân Lộc </w:t>
      </w:r>
      <w:r w:rsidRPr="00334099">
        <w:rPr>
          <w:szCs w:val="28"/>
          <w:lang w:val="en-US"/>
        </w:rPr>
        <w:t>đã chỉ đạo các cơ quan chuyên môn, các xã phát huy thành quả đạt được, chú trọng ưu tiên thực hiện và đã đạt một số kết quả tích cực. Lĩnh vực giáo dục và đào tạo đã tiếp tục phát triển mạnh mẽ, cơ sở vật chất trường lớp, trang thiết bị dạy học được tập trung đầu tư theo hướng chuẩn hóa, hiện đại hóa. Việc khám chữa bệnh cho người dân nông thôn được quan tâm nâng chất, ngày càng phục vụ tốt hơn, cơ sở vật chất y tế từng bước hiện đại hóa trang thiết bị. Phong trào “Toàn dân đoàn kết xây dựng đời sống văn hóa”, xây dựng đời sống văn hóa cơ sở, thực hiện nếp sống văn minh trong việc cưới, việc tang, lễ hội tiếp tục được triển khai thực hiện có hiệu quả; các giá trị văn hóa, lễ hội truyền thống được quan tâm, bảo tồn và phát huy.</w:t>
      </w:r>
    </w:p>
    <w:p w14:paraId="36DA82A3" w14:textId="77777777" w:rsidR="00334099" w:rsidRPr="00334099" w:rsidRDefault="00334099" w:rsidP="00334099">
      <w:pPr>
        <w:spacing w:before="80" w:after="0" w:line="240" w:lineRule="auto"/>
        <w:ind w:firstLine="567"/>
        <w:jc w:val="both"/>
        <w:rPr>
          <w:szCs w:val="28"/>
          <w:lang w:val="en-US"/>
        </w:rPr>
      </w:pPr>
      <w:r w:rsidRPr="00334099">
        <w:rPr>
          <w:szCs w:val="28"/>
          <w:lang w:val="en-US"/>
        </w:rPr>
        <w:t>- Các nội dung và khối lượng đã thực hiện:</w:t>
      </w:r>
    </w:p>
    <w:p w14:paraId="608894F3" w14:textId="1F157970" w:rsidR="00334099" w:rsidRPr="00334099" w:rsidRDefault="00334099" w:rsidP="00334099">
      <w:pPr>
        <w:spacing w:before="80" w:after="0" w:line="240" w:lineRule="auto"/>
        <w:ind w:firstLine="567"/>
        <w:jc w:val="both"/>
        <w:rPr>
          <w:szCs w:val="28"/>
          <w:lang w:val="en-US"/>
        </w:rPr>
      </w:pPr>
      <w:r w:rsidRPr="00334099">
        <w:rPr>
          <w:szCs w:val="28"/>
          <w:lang w:val="en-US"/>
        </w:rPr>
        <w:t>* Chỉ tiêu 5.1. Tỷ lệ người dân tham gia bảo hiểm y tế:</w:t>
      </w:r>
      <w:r w:rsidR="005632D3">
        <w:rPr>
          <w:szCs w:val="28"/>
          <w:lang w:val="en-US"/>
        </w:rPr>
        <w:t xml:space="preserve"> </w:t>
      </w:r>
      <w:r w:rsidRPr="00334099">
        <w:rPr>
          <w:szCs w:val="28"/>
          <w:lang w:val="en-US"/>
        </w:rPr>
        <w:t>Tỷ lệ người dân tham gia bảo hiểm y tế: Tổng số dân có mặt trên địa bàn 14 xã 218.458 người; tổng số người có thẻ BHYT 208.298 người, chiếm tỷ lệ 95,34%.</w:t>
      </w:r>
    </w:p>
    <w:p w14:paraId="583EBC31" w14:textId="350A8DDF" w:rsidR="00334099" w:rsidRPr="00334099" w:rsidRDefault="00334099" w:rsidP="00334099">
      <w:pPr>
        <w:spacing w:before="80" w:after="0" w:line="240" w:lineRule="auto"/>
        <w:ind w:firstLine="567"/>
        <w:jc w:val="both"/>
        <w:rPr>
          <w:szCs w:val="28"/>
          <w:lang w:val="en-US"/>
        </w:rPr>
      </w:pPr>
      <w:r w:rsidRPr="00334099">
        <w:rPr>
          <w:szCs w:val="28"/>
          <w:lang w:val="en-US"/>
        </w:rPr>
        <w:t>* Chỉ tiêu 5.2. Có công viên, hoặc quảng trường được lắp đặt các dụng cụ thể dục thể thao:</w:t>
      </w:r>
      <w:r w:rsidR="005632D3">
        <w:rPr>
          <w:szCs w:val="28"/>
          <w:lang w:val="en-US"/>
        </w:rPr>
        <w:t xml:space="preserve"> </w:t>
      </w:r>
      <w:r w:rsidR="009401F3">
        <w:rPr>
          <w:szCs w:val="28"/>
          <w:lang w:val="en-US"/>
        </w:rPr>
        <w:t>tại</w:t>
      </w:r>
      <w:r w:rsidR="009401F3" w:rsidRPr="00334099">
        <w:rPr>
          <w:szCs w:val="28"/>
          <w:lang w:val="en-US"/>
        </w:rPr>
        <w:t xml:space="preserve"> Trung tâm huyện lỵ có Hoa viên 9/4 (khoảng 2000m2) thuộc địa bàn thị trấn Gia Ray, là nơi tổ chức và diễn ra nhiều hoạt động văn hóa, văn nghệ, vui chơi giải trí</w:t>
      </w:r>
      <w:r w:rsidR="009401F3">
        <w:rPr>
          <w:szCs w:val="28"/>
          <w:lang w:val="en-US"/>
        </w:rPr>
        <w:t>,</w:t>
      </w:r>
      <w:r w:rsidR="009401F3" w:rsidRPr="00334099">
        <w:rPr>
          <w:szCs w:val="28"/>
          <w:lang w:val="en-US"/>
        </w:rPr>
        <w:t xml:space="preserve"> thể thao ngoài trời củ</w:t>
      </w:r>
      <w:r w:rsidR="009401F3">
        <w:rPr>
          <w:szCs w:val="28"/>
          <w:lang w:val="en-US"/>
        </w:rPr>
        <w:t xml:space="preserve">a nhân dân. Để phục vụ nhu cầu người dân huyện đã đã </w:t>
      </w:r>
      <w:r w:rsidR="009401F3" w:rsidRPr="00334099">
        <w:rPr>
          <w:szCs w:val="28"/>
          <w:lang w:val="en-US"/>
        </w:rPr>
        <w:t>lắp đặt 20 bộ dụng cụ tập luyện thể thao đơn giản</w:t>
      </w:r>
      <w:r w:rsidR="009401F3">
        <w:rPr>
          <w:szCs w:val="28"/>
          <w:lang w:val="en-US"/>
        </w:rPr>
        <w:t xml:space="preserve">, </w:t>
      </w:r>
      <w:r w:rsidR="009401F3" w:rsidRPr="00334099">
        <w:rPr>
          <w:szCs w:val="28"/>
          <w:lang w:val="en-US"/>
        </w:rPr>
        <w:t xml:space="preserve"> </w:t>
      </w:r>
      <w:r w:rsidR="009401F3">
        <w:rPr>
          <w:szCs w:val="28"/>
          <w:lang w:val="en-US"/>
        </w:rPr>
        <w:t xml:space="preserve">trồng và chăm sóc </w:t>
      </w:r>
      <w:r w:rsidR="009401F3" w:rsidRPr="00334099">
        <w:rPr>
          <w:szCs w:val="28"/>
          <w:lang w:val="en-US"/>
        </w:rPr>
        <w:t xml:space="preserve">mảng cây xanh, thảm cỏ, </w:t>
      </w:r>
      <w:r w:rsidR="009401F3">
        <w:rPr>
          <w:szCs w:val="28"/>
          <w:lang w:val="en-US"/>
        </w:rPr>
        <w:t xml:space="preserve">đầu tư </w:t>
      </w:r>
      <w:r w:rsidR="009401F3" w:rsidRPr="00334099">
        <w:rPr>
          <w:szCs w:val="28"/>
          <w:lang w:val="en-US"/>
        </w:rPr>
        <w:t>hệ thống chiế</w:t>
      </w:r>
      <w:r w:rsidR="009401F3">
        <w:rPr>
          <w:szCs w:val="28"/>
          <w:lang w:val="en-US"/>
        </w:rPr>
        <w:t xml:space="preserve">u sáng…. </w:t>
      </w:r>
      <w:r w:rsidR="009401F3">
        <w:rPr>
          <w:szCs w:val="28"/>
          <w:lang w:val="en-US"/>
        </w:rPr>
        <w:lastRenderedPageBreak/>
        <w:t xml:space="preserve">Bên cạnh đó, </w:t>
      </w:r>
      <w:r w:rsidRPr="00334099">
        <w:rPr>
          <w:szCs w:val="28"/>
          <w:lang w:val="en-US"/>
        </w:rPr>
        <w:t>trên địa bàn 15 xã</w:t>
      </w:r>
      <w:r w:rsidR="00222D12">
        <w:rPr>
          <w:szCs w:val="28"/>
          <w:lang w:val="en-US"/>
        </w:rPr>
        <w:t>,</w:t>
      </w:r>
      <w:r w:rsidRPr="00334099">
        <w:rPr>
          <w:szCs w:val="28"/>
          <w:lang w:val="en-US"/>
        </w:rPr>
        <w:t xml:space="preserve"> thị trấn đều được triển khai lắp đặt các dụng cụ thể dục thể thao đơn giản, được đặt tại các khu đất công, thuận lợi cho nhân dân tiếp cận và sử dụng, bên cạnh đó các khuôn viên này cũng được chỉnh trang sạch đẹp, trồng các mảng xanh và lắp đặt hệ thống chiếu sáng nhằm đáp ứng tối đa nhu cầu của người dân tham gia tập luyện. Ngoài ra trên địa bàn huyện, gắn với công tác xã hội hóa của doanh nghiệp, đã đầu tư xây dựng công viên văn hóa, thể thao tại Khu công nghiệp Dona Standar Xuân Lộc </w:t>
      </w:r>
      <w:r w:rsidR="00222D12">
        <w:rPr>
          <w:szCs w:val="28"/>
          <w:lang w:val="en-US"/>
        </w:rPr>
        <w:t>và được</w:t>
      </w:r>
      <w:r w:rsidRPr="00334099">
        <w:rPr>
          <w:szCs w:val="28"/>
          <w:lang w:val="en-US"/>
        </w:rPr>
        <w:t xml:space="preserve"> trang bị nhiều bộ dụng cụ thể dục thể thao, sân tập thể thao...</w:t>
      </w:r>
    </w:p>
    <w:p w14:paraId="07678F8C" w14:textId="55ECFAB4" w:rsidR="00334099" w:rsidRPr="00334099" w:rsidRDefault="00334099" w:rsidP="00E761C2">
      <w:pPr>
        <w:spacing w:before="80" w:after="0" w:line="240" w:lineRule="auto"/>
        <w:ind w:firstLine="567"/>
        <w:jc w:val="both"/>
        <w:rPr>
          <w:szCs w:val="28"/>
          <w:lang w:val="en-US"/>
        </w:rPr>
      </w:pPr>
      <w:r w:rsidRPr="00334099">
        <w:rPr>
          <w:szCs w:val="28"/>
          <w:lang w:val="en-US"/>
        </w:rPr>
        <w:t>* Chỉ tiêu 5.3. Các giá trị văn hóa truyền thống dân tộc được kế thừa và phát huy hiệu quả; các di sản văn hóa trên địa bàn được kiểm kê, ghi danh, truyền dạy, xếp hạng, tu bổ, tôn tạo, bảo vệ và phát huy giá trị hiệu quả:</w:t>
      </w:r>
      <w:r w:rsidR="00E761C2">
        <w:rPr>
          <w:szCs w:val="28"/>
          <w:lang w:val="en-US"/>
        </w:rPr>
        <w:t xml:space="preserve"> </w:t>
      </w:r>
      <w:r w:rsidRPr="00334099">
        <w:rPr>
          <w:szCs w:val="28"/>
          <w:lang w:val="en-US"/>
        </w:rPr>
        <w:t>Di tích Quốc gia danh lam thắng cảnh núi Chứa Chan, Di tích căn cứ Rừng Lá xã Xuân Hòa và Danh thắng hồ Núi Le thị trấn Gia Ray được quan tâm bảo vệ và phát huy giá trị di tích danh thắng, hàng năm được quản lý tu bổ và tôn tạo, góp phần thực hiện tốt công tác quản lý văn hóa và phát triển du lịch. Các di tích xếp hạng trên địa bàn được bảo vệ, không bị lấn chiếm, xâm hại, không để xảy ra tình trạng mất cắp hiện vậ</w:t>
      </w:r>
      <w:r w:rsidR="00E761C2">
        <w:rPr>
          <w:szCs w:val="28"/>
          <w:lang w:val="en-US"/>
        </w:rPr>
        <w:t xml:space="preserve">t. </w:t>
      </w:r>
      <w:r w:rsidR="00E761C2" w:rsidRPr="00334099">
        <w:rPr>
          <w:szCs w:val="28"/>
          <w:lang w:val="en-US"/>
        </w:rPr>
        <w:t xml:space="preserve">Các </w:t>
      </w:r>
      <w:r w:rsidRPr="00334099">
        <w:rPr>
          <w:szCs w:val="28"/>
          <w:lang w:val="en-US"/>
        </w:rPr>
        <w:t>di tích thường xuyên tổ chức các hoạt động đón tiếp các đoàn khách tham quan, các hoạt động về nguồn, giáo dục truyền thống, tổ chức các cuộc thi tìm hiểu lịch sử, văn hóa di tích cho học sinh, cán bộ, đảng viên và Nhân dân, góp phần tôn vinh giá trị di sản.</w:t>
      </w:r>
    </w:p>
    <w:p w14:paraId="364D0FC8" w14:textId="03F7FA1B" w:rsidR="00334099" w:rsidRPr="00334099" w:rsidRDefault="00334099" w:rsidP="00E761C2">
      <w:pPr>
        <w:spacing w:before="80" w:after="0" w:line="240" w:lineRule="auto"/>
        <w:ind w:firstLine="567"/>
        <w:jc w:val="both"/>
        <w:rPr>
          <w:szCs w:val="28"/>
          <w:lang w:val="en-US"/>
        </w:rPr>
      </w:pPr>
      <w:r w:rsidRPr="00334099">
        <w:rPr>
          <w:szCs w:val="28"/>
          <w:lang w:val="en-US"/>
        </w:rPr>
        <w:t>* Chỉ tiêu 5.4. Có 100% số trường Trung học phổ thông đạt chuẩn quốc gia mức độ 1, trong đó có ít nhất 01 trường đạt chuẩn quốc gia mức độ</w:t>
      </w:r>
      <w:r w:rsidR="00E761C2">
        <w:rPr>
          <w:szCs w:val="28"/>
          <w:lang w:val="en-US"/>
        </w:rPr>
        <w:t xml:space="preserve"> 2: </w:t>
      </w:r>
      <w:r w:rsidR="004B5E87">
        <w:rPr>
          <w:szCs w:val="28"/>
          <w:lang w:val="en-US"/>
        </w:rPr>
        <w:t>t</w:t>
      </w:r>
      <w:r w:rsidR="00E761C2">
        <w:rPr>
          <w:szCs w:val="28"/>
          <w:lang w:val="en-US"/>
        </w:rPr>
        <w:t xml:space="preserve">rên đia bàn huyện có </w:t>
      </w:r>
      <w:r w:rsidR="00E761C2" w:rsidRPr="00334099">
        <w:rPr>
          <w:szCs w:val="28"/>
          <w:lang w:val="en-US"/>
        </w:rPr>
        <w:t xml:space="preserve">03/03 trường </w:t>
      </w:r>
      <w:r w:rsidR="004B5E87" w:rsidRPr="00334099">
        <w:rPr>
          <w:szCs w:val="28"/>
          <w:lang w:val="en-US"/>
        </w:rPr>
        <w:t xml:space="preserve">công lập đạt chuẩn quốc gia mức độ 1 </w:t>
      </w:r>
      <w:r w:rsidR="00E761C2" w:rsidRPr="00334099">
        <w:rPr>
          <w:szCs w:val="28"/>
          <w:lang w:val="en-US"/>
        </w:rPr>
        <w:t>(tỷ lệ 100%); số trường đạt chuẩn mức độ 2 là 01/3 trường (0,33%).</w:t>
      </w:r>
      <w:r w:rsidR="00E761C2">
        <w:rPr>
          <w:szCs w:val="28"/>
          <w:lang w:val="en-US"/>
        </w:rPr>
        <w:t xml:space="preserve"> </w:t>
      </w:r>
      <w:r w:rsidR="004B5E87" w:rsidRPr="00334099">
        <w:rPr>
          <w:szCs w:val="28"/>
          <w:lang w:val="en-US"/>
        </w:rPr>
        <w:t xml:space="preserve">Kết </w:t>
      </w:r>
      <w:r w:rsidRPr="00334099">
        <w:rPr>
          <w:szCs w:val="28"/>
          <w:lang w:val="en-US"/>
        </w:rPr>
        <w:t>quả</w:t>
      </w:r>
      <w:r w:rsidR="00E761C2">
        <w:rPr>
          <w:szCs w:val="28"/>
          <w:lang w:val="en-US"/>
        </w:rPr>
        <w:t xml:space="preserve"> cụ thể</w:t>
      </w:r>
      <w:r w:rsidR="004B5E87">
        <w:rPr>
          <w:szCs w:val="28"/>
          <w:lang w:val="en-US"/>
        </w:rPr>
        <w:t>,</w:t>
      </w:r>
      <w:r w:rsidR="00E761C2">
        <w:rPr>
          <w:szCs w:val="28"/>
          <w:lang w:val="en-US"/>
        </w:rPr>
        <w:t xml:space="preserve"> </w:t>
      </w:r>
      <w:r w:rsidRPr="00334099">
        <w:rPr>
          <w:szCs w:val="28"/>
          <w:lang w:val="en-US"/>
        </w:rPr>
        <w:t>Trường THPT Xuân Lộc đạt chuẩn quốc gia Mức độ 2 theo Quyết định số 4675/QĐ-UBND ngày 16/11/2021 của UBND tỉ</w:t>
      </w:r>
      <w:r w:rsidR="00E761C2">
        <w:rPr>
          <w:szCs w:val="28"/>
          <w:lang w:val="en-US"/>
        </w:rPr>
        <w:t xml:space="preserve">nh; </w:t>
      </w:r>
      <w:r w:rsidR="00E761C2" w:rsidRPr="00334099">
        <w:rPr>
          <w:szCs w:val="28"/>
          <w:lang w:val="en-US"/>
        </w:rPr>
        <w:t>Trường THPT Xuân Hưng được công nhận trường đạt chuẩn Quốc năm 2018 giai đoạn 2010 – 2020 theo Quyết định số 4555/QĐ-UBND ngày 21/12/2018 của UBND tỉnh Đồ</w:t>
      </w:r>
      <w:r w:rsidR="00E761C2">
        <w:rPr>
          <w:szCs w:val="28"/>
          <w:lang w:val="en-US"/>
        </w:rPr>
        <w:t xml:space="preserve">ng Nai; </w:t>
      </w:r>
      <w:r w:rsidR="00E761C2" w:rsidRPr="00334099">
        <w:rPr>
          <w:szCs w:val="28"/>
          <w:lang w:val="en-US"/>
        </w:rPr>
        <w:t>Trường THPT Xuân Thọ</w:t>
      </w:r>
      <w:r w:rsidR="00E761C2">
        <w:rPr>
          <w:szCs w:val="28"/>
          <w:lang w:val="en-US"/>
        </w:rPr>
        <w:t xml:space="preserve"> </w:t>
      </w:r>
      <w:r w:rsidR="00E761C2" w:rsidRPr="00334099">
        <w:rPr>
          <w:szCs w:val="28"/>
          <w:lang w:val="en-US"/>
        </w:rPr>
        <w:t xml:space="preserve">được công nhận trường đạt chuẩn Quốc gia theo Quyết định số 4555/QĐ-UBND </w:t>
      </w:r>
      <w:r w:rsidR="00E761C2" w:rsidRPr="00E761C2">
        <w:rPr>
          <w:szCs w:val="28"/>
          <w:lang w:val="en-US"/>
        </w:rPr>
        <w:t xml:space="preserve">ngày 21/12/2018 </w:t>
      </w:r>
      <w:r w:rsidR="00E761C2" w:rsidRPr="00334099">
        <w:rPr>
          <w:szCs w:val="28"/>
          <w:lang w:val="en-US"/>
        </w:rPr>
        <w:t>của UBND tỉnh Đồng Nai</w:t>
      </w:r>
      <w:r w:rsidR="00E761C2">
        <w:rPr>
          <w:szCs w:val="28"/>
          <w:lang w:val="en-US"/>
        </w:rPr>
        <w:t>.</w:t>
      </w:r>
    </w:p>
    <w:p w14:paraId="0806DF5D" w14:textId="6B391456" w:rsidR="00334099" w:rsidRPr="00334099" w:rsidRDefault="00334099" w:rsidP="00334099">
      <w:pPr>
        <w:spacing w:before="80" w:after="0" w:line="240" w:lineRule="auto"/>
        <w:ind w:firstLine="567"/>
        <w:jc w:val="both"/>
        <w:rPr>
          <w:szCs w:val="28"/>
          <w:lang w:val="en-US"/>
        </w:rPr>
      </w:pPr>
      <w:r w:rsidRPr="00334099">
        <w:rPr>
          <w:szCs w:val="28"/>
          <w:lang w:val="en-US"/>
        </w:rPr>
        <w:t>* Chỉ tiêu 5.5. Trung tâm giáo dục nghề nghiệp - giáo dục thường xuyên đạt kiểm định chất lượng giáo dục:</w:t>
      </w:r>
      <w:r w:rsidR="004B5E87">
        <w:rPr>
          <w:szCs w:val="28"/>
          <w:lang w:val="en-US"/>
        </w:rPr>
        <w:t xml:space="preserve"> </w:t>
      </w:r>
      <w:r w:rsidRPr="00334099">
        <w:rPr>
          <w:szCs w:val="28"/>
          <w:lang w:val="en-US"/>
        </w:rPr>
        <w:t xml:space="preserve">Trung tâm Giáo dục nghề nghiệp - Giáo dục thường xuyên hiện đã hoàn thành hồ sơ kiểm định chất lượng giáo dục và trình Sở Giáo dục và Đào tạo tại Tờ trình số 06/TTr-TTGDNN-GDTX ngày 07/3/2023 về việc đăng ký đánh giá ngoài (kiểm định chất lượng giáo dục Trung tâm giáo dục nghề nghiệp - giáo dục thường xuyên huyện Xuân Lộc). Sở Giáo dục và Đào tạo </w:t>
      </w:r>
      <w:r w:rsidR="00A15CC1">
        <w:rPr>
          <w:szCs w:val="28"/>
          <w:lang w:val="en-US"/>
        </w:rPr>
        <w:t>ban hành</w:t>
      </w:r>
      <w:r w:rsidRPr="00334099">
        <w:rPr>
          <w:szCs w:val="28"/>
          <w:lang w:val="en-US"/>
        </w:rPr>
        <w:t xml:space="preserve"> Quyết đị</w:t>
      </w:r>
      <w:r w:rsidR="00A15CC1">
        <w:rPr>
          <w:szCs w:val="28"/>
          <w:lang w:val="en-US"/>
        </w:rPr>
        <w:t xml:space="preserve">nh số 332/QĐ-SGDĐT </w:t>
      </w:r>
      <w:r w:rsidRPr="00334099">
        <w:rPr>
          <w:szCs w:val="28"/>
          <w:lang w:val="en-US"/>
        </w:rPr>
        <w:t xml:space="preserve">ngày 04/04/2023 về việc thành lập </w:t>
      </w:r>
      <w:r w:rsidR="00A15CC1">
        <w:rPr>
          <w:szCs w:val="28"/>
          <w:lang w:val="en-US"/>
        </w:rPr>
        <w:t>Đ</w:t>
      </w:r>
      <w:r w:rsidRPr="00334099">
        <w:rPr>
          <w:szCs w:val="28"/>
          <w:lang w:val="en-US"/>
        </w:rPr>
        <w:t>oàn đánh giá ngoài Trung tâm giáo dục nghề nghiệp - giáo dục thường xuyên huyện Xuân Lộc.</w:t>
      </w:r>
    </w:p>
    <w:p w14:paraId="38583AA9" w14:textId="23CB332A" w:rsidR="00334099" w:rsidRPr="00334099" w:rsidRDefault="00334099" w:rsidP="004B5E87">
      <w:pPr>
        <w:spacing w:before="80" w:after="0" w:line="240" w:lineRule="auto"/>
        <w:ind w:firstLine="567"/>
        <w:jc w:val="both"/>
        <w:rPr>
          <w:szCs w:val="28"/>
          <w:lang w:val="en-US"/>
        </w:rPr>
      </w:pPr>
      <w:r w:rsidRPr="00334099">
        <w:rPr>
          <w:szCs w:val="28"/>
          <w:lang w:val="en-US"/>
        </w:rPr>
        <w:t>* Chỉ tiêu 5.1 Trung tâm Y tế huyện đạt chuẩn (Tiêu chí huyện nông thôn mới):</w:t>
      </w:r>
      <w:r w:rsidR="004B5E87">
        <w:rPr>
          <w:szCs w:val="28"/>
          <w:lang w:val="en-US"/>
        </w:rPr>
        <w:t xml:space="preserve"> </w:t>
      </w:r>
      <w:r w:rsidRPr="00334099">
        <w:rPr>
          <w:szCs w:val="28"/>
          <w:lang w:val="en-US"/>
        </w:rPr>
        <w:t>Nhằm góp phần đấp ứng ngày càng tốt hơn yêu cầu chăm sóc sức khỏe người đân, Trung tâm Y tế huyện, đã được tập trung đầu tư</w:t>
      </w:r>
      <w:r w:rsidR="004B5E87">
        <w:rPr>
          <w:szCs w:val="28"/>
          <w:lang w:val="en-US"/>
        </w:rPr>
        <w:t xml:space="preserve"> và đạt chuẩn theo quy định</w:t>
      </w:r>
      <w:r w:rsidRPr="00334099">
        <w:rPr>
          <w:szCs w:val="28"/>
          <w:lang w:val="en-US"/>
        </w:rPr>
        <w:t xml:space="preserve">. </w:t>
      </w:r>
    </w:p>
    <w:p w14:paraId="2BCF290E" w14:textId="53DC8F96" w:rsidR="00334099" w:rsidRPr="00334099" w:rsidRDefault="00334099" w:rsidP="00334099">
      <w:pPr>
        <w:spacing w:before="80" w:after="0" w:line="240" w:lineRule="auto"/>
        <w:ind w:firstLine="567"/>
        <w:jc w:val="both"/>
        <w:rPr>
          <w:szCs w:val="28"/>
          <w:lang w:val="en-US"/>
        </w:rPr>
      </w:pPr>
      <w:r w:rsidRPr="00334099">
        <w:rPr>
          <w:szCs w:val="28"/>
          <w:lang w:val="en-US"/>
        </w:rPr>
        <w:t xml:space="preserve">c) </w:t>
      </w:r>
      <w:r w:rsidR="004B5E87" w:rsidRPr="00334099">
        <w:rPr>
          <w:szCs w:val="28"/>
          <w:lang w:val="en-US"/>
        </w:rPr>
        <w:t xml:space="preserve">Đánh </w:t>
      </w:r>
      <w:r w:rsidRPr="00334099">
        <w:rPr>
          <w:szCs w:val="28"/>
          <w:lang w:val="en-US"/>
        </w:rPr>
        <w:t>giá: Đạt so với yêu cầu tiêu chí.</w:t>
      </w:r>
    </w:p>
    <w:p w14:paraId="07CE19A9" w14:textId="77777777" w:rsidR="00A15CC1" w:rsidRDefault="00A15CC1" w:rsidP="00334099">
      <w:pPr>
        <w:spacing w:before="80" w:after="0" w:line="240" w:lineRule="auto"/>
        <w:ind w:firstLine="567"/>
        <w:jc w:val="both"/>
        <w:rPr>
          <w:b/>
          <w:szCs w:val="28"/>
          <w:lang w:val="en-US"/>
        </w:rPr>
      </w:pPr>
    </w:p>
    <w:p w14:paraId="4566D8C0" w14:textId="6EF82355" w:rsidR="00334099" w:rsidRPr="00295056" w:rsidRDefault="00334099" w:rsidP="00334099">
      <w:pPr>
        <w:spacing w:before="80" w:after="0" w:line="240" w:lineRule="auto"/>
        <w:ind w:firstLine="567"/>
        <w:jc w:val="both"/>
        <w:rPr>
          <w:b/>
          <w:szCs w:val="28"/>
          <w:lang w:val="en-US"/>
        </w:rPr>
      </w:pPr>
      <w:r w:rsidRPr="00295056">
        <w:rPr>
          <w:b/>
          <w:szCs w:val="28"/>
          <w:lang w:val="en-US"/>
        </w:rPr>
        <w:lastRenderedPageBreak/>
        <w:t>6.6. Tiêu chí số 6 về Kinh tế</w:t>
      </w:r>
    </w:p>
    <w:p w14:paraId="15960F5A" w14:textId="77777777" w:rsidR="00334099" w:rsidRPr="00334099" w:rsidRDefault="00334099" w:rsidP="00334099">
      <w:pPr>
        <w:spacing w:before="80" w:after="0" w:line="240" w:lineRule="auto"/>
        <w:ind w:firstLine="567"/>
        <w:jc w:val="both"/>
        <w:rPr>
          <w:szCs w:val="28"/>
          <w:lang w:val="en-US"/>
        </w:rPr>
      </w:pPr>
      <w:r w:rsidRPr="00334099">
        <w:rPr>
          <w:szCs w:val="28"/>
          <w:lang w:val="en-US"/>
        </w:rPr>
        <w:t>a) Yêu cầu tiêu chí:</w:t>
      </w:r>
    </w:p>
    <w:p w14:paraId="38D79BC1" w14:textId="77777777" w:rsidR="00334099" w:rsidRPr="00334099" w:rsidRDefault="00334099" w:rsidP="00334099">
      <w:pPr>
        <w:spacing w:before="80" w:after="0" w:line="240" w:lineRule="auto"/>
        <w:ind w:firstLine="567"/>
        <w:jc w:val="both"/>
        <w:rPr>
          <w:szCs w:val="28"/>
          <w:lang w:val="en-US"/>
        </w:rPr>
      </w:pPr>
      <w:r w:rsidRPr="00334099">
        <w:rPr>
          <w:szCs w:val="28"/>
          <w:lang w:val="en-US"/>
        </w:rPr>
        <w:t>- Chỉ tiêu 6.1. Có khu công nghiệp được lấp đầy từ 50% trở lên, hoặc có cụm công nghiệp được đầu tư hoàn thiện kết cấu hạ tầng kỹ thuật và được lấp đầy từ 50% trở lên, hoặc có cụm ngành nghề nông thôn được đầu tư cơ sở hạ tầng đồng bộ: Đạt</w:t>
      </w:r>
    </w:p>
    <w:p w14:paraId="427F0D76" w14:textId="77777777" w:rsidR="00334099" w:rsidRPr="00334099" w:rsidRDefault="00334099" w:rsidP="00334099">
      <w:pPr>
        <w:spacing w:before="80" w:after="0" w:line="240" w:lineRule="auto"/>
        <w:ind w:firstLine="567"/>
        <w:jc w:val="both"/>
        <w:rPr>
          <w:szCs w:val="28"/>
          <w:lang w:val="en-US"/>
        </w:rPr>
      </w:pPr>
      <w:r w:rsidRPr="00334099">
        <w:rPr>
          <w:szCs w:val="28"/>
          <w:lang w:val="en-US"/>
        </w:rPr>
        <w:t>- Chỉ tiêu 6.2. Vùng nguyên liệu tập trung đối với các sản phẩm chủ lực của huyện được đầu tư đồng bộ về cơ sở hạ tầng, được cấp mã vùng và có ứng dụng quy trình kỹ thuật tiến tiến: Đạt</w:t>
      </w:r>
    </w:p>
    <w:p w14:paraId="1F34333F" w14:textId="77777777" w:rsidR="00334099" w:rsidRPr="00334099" w:rsidRDefault="00334099" w:rsidP="00334099">
      <w:pPr>
        <w:spacing w:before="80" w:after="0" w:line="240" w:lineRule="auto"/>
        <w:ind w:firstLine="567"/>
        <w:jc w:val="both"/>
        <w:rPr>
          <w:szCs w:val="28"/>
          <w:lang w:val="en-US"/>
        </w:rPr>
      </w:pPr>
      <w:r w:rsidRPr="00334099">
        <w:rPr>
          <w:szCs w:val="28"/>
          <w:lang w:val="en-US"/>
        </w:rPr>
        <w:t>- Chỉ tiêu 6.3. Có chợ đạt tiêu chuẩn chợ hạng 2, hoặc trung tâm thương mại đạt chuẩn theo quy định: Đạt</w:t>
      </w:r>
    </w:p>
    <w:p w14:paraId="309EC763" w14:textId="77777777" w:rsidR="00334099" w:rsidRPr="00334099" w:rsidRDefault="00334099" w:rsidP="00334099">
      <w:pPr>
        <w:spacing w:before="80" w:after="0" w:line="240" w:lineRule="auto"/>
        <w:ind w:firstLine="567"/>
        <w:jc w:val="both"/>
        <w:rPr>
          <w:szCs w:val="28"/>
          <w:lang w:val="en-US"/>
        </w:rPr>
      </w:pPr>
      <w:r w:rsidRPr="00334099">
        <w:rPr>
          <w:szCs w:val="28"/>
          <w:lang w:val="en-US"/>
        </w:rPr>
        <w:t>- Chỉ tiêu 6.4. Có Đề án/Kế hoạch hỗ trợ phát triển kinh tế nông thôn đối với sản phẩm chủ lực, sản phẩm OCOP và được triển khai hiệu quả: Đạt</w:t>
      </w:r>
    </w:p>
    <w:p w14:paraId="5653F017" w14:textId="77777777" w:rsidR="00334099" w:rsidRPr="00334099" w:rsidRDefault="00334099" w:rsidP="00334099">
      <w:pPr>
        <w:spacing w:before="80" w:after="0" w:line="240" w:lineRule="auto"/>
        <w:ind w:firstLine="567"/>
        <w:jc w:val="both"/>
        <w:rPr>
          <w:szCs w:val="28"/>
          <w:lang w:val="en-US"/>
        </w:rPr>
      </w:pPr>
      <w:r w:rsidRPr="00334099">
        <w:rPr>
          <w:szCs w:val="28"/>
          <w:lang w:val="en-US"/>
        </w:rPr>
        <w:t>- Chỉ tiêu 6.5. Hình ảnh điểm du lịch của huyện được quảng bá thông qua ứng dụng Internet, mạng xã hội: Đạt</w:t>
      </w:r>
    </w:p>
    <w:p w14:paraId="6D2E7500" w14:textId="77777777" w:rsidR="00334099" w:rsidRPr="00334099" w:rsidRDefault="00334099" w:rsidP="00334099">
      <w:pPr>
        <w:spacing w:before="80" w:after="0" w:line="240" w:lineRule="auto"/>
        <w:ind w:firstLine="567"/>
        <w:jc w:val="both"/>
        <w:rPr>
          <w:szCs w:val="28"/>
          <w:lang w:val="en-US"/>
        </w:rPr>
      </w:pPr>
      <w:r w:rsidRPr="00334099">
        <w:rPr>
          <w:szCs w:val="28"/>
          <w:lang w:val="en-US"/>
        </w:rPr>
        <w:t>- Chỉ tiêu 6.4. Có Trung tâm kỹ thuận nông nghiệp hoạt động hiệu quả (Tiêu chí huyện nông thôn mới). Đạt</w:t>
      </w:r>
    </w:p>
    <w:p w14:paraId="2A4B6841" w14:textId="77777777" w:rsidR="00334099" w:rsidRPr="00334099" w:rsidRDefault="00334099" w:rsidP="00334099">
      <w:pPr>
        <w:spacing w:before="80" w:after="0" w:line="240" w:lineRule="auto"/>
        <w:ind w:firstLine="567"/>
        <w:jc w:val="both"/>
        <w:rPr>
          <w:szCs w:val="28"/>
          <w:lang w:val="en-US"/>
        </w:rPr>
      </w:pPr>
      <w:r w:rsidRPr="00334099">
        <w:rPr>
          <w:szCs w:val="28"/>
          <w:lang w:val="en-US"/>
        </w:rPr>
        <w:t>b) Kết quả thực hiện tiêu chí</w:t>
      </w:r>
    </w:p>
    <w:p w14:paraId="2CF98495" w14:textId="77777777" w:rsidR="00FE2D7C" w:rsidRDefault="00334099" w:rsidP="00334099">
      <w:pPr>
        <w:spacing w:before="80" w:after="0" w:line="240" w:lineRule="auto"/>
        <w:ind w:firstLine="567"/>
        <w:jc w:val="both"/>
        <w:rPr>
          <w:szCs w:val="28"/>
          <w:lang w:val="en-US"/>
        </w:rPr>
      </w:pPr>
      <w:r w:rsidRPr="00334099">
        <w:rPr>
          <w:szCs w:val="28"/>
          <w:lang w:val="en-US"/>
        </w:rPr>
        <w:t>- Tình hình tổ chức triển khai thực hiện:</w:t>
      </w:r>
      <w:r w:rsidR="00FE2D7C">
        <w:rPr>
          <w:szCs w:val="28"/>
          <w:lang w:val="en-US"/>
        </w:rPr>
        <w:t xml:space="preserve"> </w:t>
      </w:r>
    </w:p>
    <w:p w14:paraId="41BA64DA" w14:textId="7B60209E" w:rsidR="00334099" w:rsidRPr="00334099" w:rsidRDefault="00334099" w:rsidP="00334099">
      <w:pPr>
        <w:spacing w:before="80" w:after="0" w:line="240" w:lineRule="auto"/>
        <w:ind w:firstLine="567"/>
        <w:jc w:val="both"/>
        <w:rPr>
          <w:szCs w:val="28"/>
          <w:lang w:val="en-US"/>
        </w:rPr>
      </w:pPr>
      <w:r w:rsidRPr="00334099">
        <w:rPr>
          <w:szCs w:val="28"/>
          <w:lang w:val="en-US"/>
        </w:rPr>
        <w:t>Nhằm để không gian kinh tế phát triển hài hòa, bền vững, thời gian qua, huyện tiếp tục xác định phát triển kinh tế dựa trên các trụ cột chính là công nghiệp - xây dựng, nông nghiệp và du lịch - dịch vụ; trong đó nông nghiệp tiếp tục là lợi thế gắn với phát triển công nghiệp hỗ trợ, công nghiệp công nghệ cao, các ngành công nghiệp chế biến nông sản thực phẩm; đồng thời, chú trọng thúc đẩy phát triển thương mại - dịch vụ, du lịch để dần trở thành những ngành kinh tế quan trọng của huyện. Ngay từ khi khu công nghiệp huyện được thành lập, huyện đã tập trung kêu gọi các doanh nghiệp đầu tư vào sản xuất trong khu công nghiệp; hỗ trợ và tạo điều kiện về cơ sở pháp lý cho đơn vị hoạt động hiệu quả, sản xuất ngày càng phát triển.</w:t>
      </w:r>
    </w:p>
    <w:p w14:paraId="26BBE1E1" w14:textId="77777777" w:rsidR="00334099" w:rsidRPr="00334099" w:rsidRDefault="00334099" w:rsidP="00334099">
      <w:pPr>
        <w:spacing w:before="80" w:after="0" w:line="240" w:lineRule="auto"/>
        <w:ind w:firstLine="567"/>
        <w:jc w:val="both"/>
        <w:rPr>
          <w:szCs w:val="28"/>
          <w:lang w:val="en-US"/>
        </w:rPr>
      </w:pPr>
      <w:r w:rsidRPr="00334099">
        <w:rPr>
          <w:szCs w:val="28"/>
          <w:lang w:val="en-US"/>
        </w:rPr>
        <w:t>Trong sản xuất nông nghiệp huyện đã đề ra hướng đột phá cần tập trung đẩy mạnh, đó là: “Đẩy mạnh ứng dụng khoa học vào sản xuất, xây dựng các chuỗi từ sản xuất đến tiêu thụ, gắn với phát triển công nghệ bảo quản, chế biến sâu đối với nông sản chủ lực của địa phương. Chú trọng xây dựng thương hiệu hàng hoá gắn với phát triển mô hình du lịch sinh thái vườn Phát triển các mô hình liên kết theo chuỗi từ sản xuất đến tiêu thụ sản phẩm, gắn sản xuất nông nghiệp với công nghiệp chế biến, thương mại, du lịch, dịch vụ”. Từ định hướng trên, trong những năm qua, sản xuất nông, lâm và thủy sản của huyện có chuyển biến tích cực. Cơ cấu sản xuất nông nghiệp chuyển dịch theo hướng sản xuất nông nghiệp sạch, nông nghiệp hữu cơ, liên kết hợp tác. Chăn nuôi chuyển mạnh sang hình thức trang trại, gia trại, thâm canh bán công nghiệp gắn với đảm bảo an toàn dịch bệnh và vệ sinh môi trường.</w:t>
      </w:r>
    </w:p>
    <w:p w14:paraId="10D530AF" w14:textId="77777777" w:rsidR="00334099" w:rsidRPr="00334099" w:rsidRDefault="00334099" w:rsidP="00334099">
      <w:pPr>
        <w:spacing w:before="80" w:after="0" w:line="240" w:lineRule="auto"/>
        <w:ind w:firstLine="567"/>
        <w:jc w:val="both"/>
        <w:rPr>
          <w:szCs w:val="28"/>
          <w:lang w:val="en-US"/>
        </w:rPr>
      </w:pPr>
      <w:r w:rsidRPr="00334099">
        <w:rPr>
          <w:szCs w:val="28"/>
          <w:lang w:val="en-US"/>
        </w:rPr>
        <w:t xml:space="preserve">Lĩnh vực thương mại - dịch vụ, du lịch trở thành những ngành kinh tế quan trọng của huyện, góp phần thúc đẩy phát triển nông nghiệp. Huyện triển khai </w:t>
      </w:r>
      <w:r w:rsidRPr="00334099">
        <w:rPr>
          <w:szCs w:val="28"/>
          <w:lang w:val="en-US"/>
        </w:rPr>
        <w:lastRenderedPageBreak/>
        <w:t>xây dựng và đăng tải trên cổng thông tin điện tử huyện Tour Du lịch Nông thôn mới, lập trang Facebook về du lịch Xuân Lộc, trang Fanbage về Du lịch, các tài liệu về tổng quan du lịch huyện Xuân Lộc… nhằm quảng bá các sản phẩm đặc trưng, những mô hình sản xuất kinh tế hiệu quả, năng suất cao, những di tích, danh thắng nổi bật đến nhân dân dân, du khách trong và ngoài địa phương.</w:t>
      </w:r>
    </w:p>
    <w:p w14:paraId="5DB96909" w14:textId="77777777" w:rsidR="00334099" w:rsidRPr="00334099" w:rsidRDefault="00334099" w:rsidP="00334099">
      <w:pPr>
        <w:spacing w:before="80" w:after="0" w:line="240" w:lineRule="auto"/>
        <w:ind w:firstLine="567"/>
        <w:jc w:val="both"/>
        <w:rPr>
          <w:szCs w:val="28"/>
          <w:lang w:val="en-US"/>
        </w:rPr>
      </w:pPr>
      <w:r w:rsidRPr="00334099">
        <w:rPr>
          <w:szCs w:val="28"/>
          <w:lang w:val="en-US"/>
        </w:rPr>
        <w:t>- Các nội dung và khối lượng đã thực hiện:</w:t>
      </w:r>
    </w:p>
    <w:p w14:paraId="5FC66396" w14:textId="35B46FB7" w:rsidR="00334099" w:rsidRPr="00334099" w:rsidRDefault="00334099" w:rsidP="00334099">
      <w:pPr>
        <w:spacing w:before="80" w:after="0" w:line="240" w:lineRule="auto"/>
        <w:ind w:firstLine="567"/>
        <w:jc w:val="both"/>
        <w:rPr>
          <w:szCs w:val="28"/>
          <w:lang w:val="en-US"/>
        </w:rPr>
      </w:pPr>
      <w:r w:rsidRPr="00334099">
        <w:rPr>
          <w:szCs w:val="28"/>
          <w:lang w:val="en-US"/>
        </w:rPr>
        <w:t>* Chỉ tiêu 6.1. Có khu công nghiệp được lấp đầy từ 50% trở lên hoặc có cụm công nghiệp được đầu tư hoàn thiện kết cấu hạ tầng kỹ thuật và được lấp đầy từ 50% trở lên hoặc có cụm ngành nghề nông thôn được đầu tư cơ sở hạ tầng đồng bộ</w:t>
      </w:r>
      <w:r w:rsidR="00FE2D7C">
        <w:rPr>
          <w:szCs w:val="28"/>
          <w:lang w:val="en-US"/>
        </w:rPr>
        <w:t xml:space="preserve">: </w:t>
      </w:r>
      <w:r w:rsidRPr="00334099">
        <w:rPr>
          <w:szCs w:val="28"/>
          <w:lang w:val="en-US"/>
        </w:rPr>
        <w:t>Khu công nghiệp Xuân Lộc được khởi công xây dựng năm vào năm 2005, có tổng diện tích 108,82 ha, trong đó diện tích trồng cây xanh là 16,177ha, diện tích giao thông 17,109 ha; diện tích khu xử lý nước thải 1,46 ha, diện tích cho thuê sản xuất công nghiệp là 70,521 ha, diện tích đất dịch vụ, nhà điều hành là 3,556 ha. Đến nay, khu công nghiệp huyện Xuân Lộc có 06 đơn vị đầu tư sản xuất công nghiệp trong phần diện tích cho thuê sản xuất công nghiệp với tổng diện tích là 64,109 ha, chiếm tỷ lệ</w:t>
      </w:r>
      <w:r w:rsidR="00C66F2E">
        <w:rPr>
          <w:szCs w:val="28"/>
          <w:lang w:val="en-US"/>
        </w:rPr>
        <w:t xml:space="preserve"> 90,91%.</w:t>
      </w:r>
    </w:p>
    <w:p w14:paraId="3DC01C5A" w14:textId="65AFDCE8" w:rsidR="00334099" w:rsidRPr="00334099" w:rsidRDefault="00334099" w:rsidP="00334099">
      <w:pPr>
        <w:spacing w:before="80" w:after="0" w:line="240" w:lineRule="auto"/>
        <w:ind w:firstLine="567"/>
        <w:jc w:val="both"/>
        <w:rPr>
          <w:szCs w:val="28"/>
          <w:lang w:val="en-US"/>
        </w:rPr>
      </w:pPr>
      <w:r w:rsidRPr="00334099">
        <w:rPr>
          <w:szCs w:val="28"/>
          <w:lang w:val="en-US"/>
        </w:rPr>
        <w:t>* Chỉ tiêu 6.2. Vùng nguyên liệu tập trung đối với sản phẩm chủ lực của huyện được đầu tư đồng bộ về cơ sở hạ tầng, được cấp mã vùng và có ứng dụng quy trình kỹ thuật tiên tiế</w:t>
      </w:r>
      <w:r w:rsidR="00C66F2E">
        <w:rPr>
          <w:szCs w:val="28"/>
          <w:lang w:val="en-US"/>
        </w:rPr>
        <w:t xml:space="preserve">n: </w:t>
      </w:r>
      <w:r w:rsidRPr="00334099">
        <w:rPr>
          <w:szCs w:val="28"/>
          <w:lang w:val="en-US"/>
        </w:rPr>
        <w:t>Huyện đã ban hành Quyết định số 13069/QĐ-UBND ngày 16/11/2022 về ban hành danh mục các sản phẩm nông nghiệp chủ lực cấp huyện giai đoạ</w:t>
      </w:r>
      <w:r w:rsidR="007A235B">
        <w:rPr>
          <w:szCs w:val="28"/>
          <w:lang w:val="en-US"/>
        </w:rPr>
        <w:t>n 2021-</w:t>
      </w:r>
      <w:r w:rsidR="00C66F2E">
        <w:rPr>
          <w:szCs w:val="28"/>
          <w:lang w:val="en-US"/>
        </w:rPr>
        <w:t xml:space="preserve">2025. </w:t>
      </w:r>
      <w:r w:rsidRPr="00334099">
        <w:rPr>
          <w:szCs w:val="28"/>
          <w:lang w:val="en-US"/>
        </w:rPr>
        <w:t>Toàn huyện có 44 vùng trồng tập trung đối với cây chủ lự</w:t>
      </w:r>
      <w:r w:rsidR="00C66F2E">
        <w:rPr>
          <w:szCs w:val="28"/>
          <w:lang w:val="en-US"/>
        </w:rPr>
        <w:t xml:space="preserve">c </w:t>
      </w:r>
      <w:r w:rsidRPr="00334099">
        <w:rPr>
          <w:szCs w:val="28"/>
          <w:lang w:val="en-US"/>
        </w:rPr>
        <w:t>đã được lập hồ sơ cấp mã vùng trồng và đảm bảo hạ tầng kỹ thuật về nguồn điện, đường giao thông và hạ tầng về thủy lợi. Hầu hết các vùng sản xuất tập trung đều đã được ứng dụng quy trình kỹ thuật sản xuất tiên tiến, sản xuất ứng dụng công nghệ cao và đang từng bước hướng đến sản xuất an toàn theo hướng hữu cơ.</w:t>
      </w:r>
    </w:p>
    <w:p w14:paraId="4327E62B" w14:textId="26BA924A" w:rsidR="00334099" w:rsidRPr="00334099" w:rsidRDefault="00334099" w:rsidP="00C66F2E">
      <w:pPr>
        <w:spacing w:before="80" w:after="0" w:line="240" w:lineRule="auto"/>
        <w:ind w:firstLine="567"/>
        <w:jc w:val="both"/>
        <w:rPr>
          <w:szCs w:val="28"/>
          <w:lang w:val="en-US"/>
        </w:rPr>
      </w:pPr>
      <w:r w:rsidRPr="00334099">
        <w:rPr>
          <w:szCs w:val="28"/>
          <w:lang w:val="en-US"/>
        </w:rPr>
        <w:t>* Chỉ tiêu 6.3. Có chợ đạt tiêu chuẩn chợ hạng 2 hoặc trung tâm thương</w:t>
      </w:r>
      <w:r w:rsidR="00C66F2E">
        <w:rPr>
          <w:szCs w:val="28"/>
          <w:lang w:val="en-US"/>
        </w:rPr>
        <w:t xml:space="preserve"> </w:t>
      </w:r>
      <w:r w:rsidRPr="00334099">
        <w:rPr>
          <w:szCs w:val="28"/>
          <w:lang w:val="en-US"/>
        </w:rPr>
        <w:t>mại đạt chuẩn theo quy đị</w:t>
      </w:r>
      <w:r w:rsidR="00C66F2E">
        <w:rPr>
          <w:szCs w:val="28"/>
          <w:lang w:val="en-US"/>
        </w:rPr>
        <w:t>nh:</w:t>
      </w:r>
      <w:r w:rsidR="007A235B">
        <w:rPr>
          <w:szCs w:val="28"/>
          <w:lang w:val="en-US"/>
        </w:rPr>
        <w:t xml:space="preserve"> </w:t>
      </w:r>
      <w:r w:rsidRPr="00334099">
        <w:rPr>
          <w:szCs w:val="28"/>
          <w:lang w:val="en-US"/>
        </w:rPr>
        <w:t>Trên địa bàn huyện, có 14 chợ hoạt động theo quy hoạch</w:t>
      </w:r>
      <w:r w:rsidR="00C66F2E">
        <w:rPr>
          <w:szCs w:val="28"/>
          <w:lang w:val="en-US"/>
        </w:rPr>
        <w:t>; t</w:t>
      </w:r>
      <w:r w:rsidRPr="00334099">
        <w:rPr>
          <w:szCs w:val="28"/>
          <w:lang w:val="en-US"/>
        </w:rPr>
        <w:t xml:space="preserve">rong đó, có 05 chợ hạng 2 gồm chợ Xuân Hưng, chợ Suối Cát, chợ Bảo Hòa, chợ Xuân Đà và chợ Xuân Lộc, thị trấn Gia Ray. </w:t>
      </w:r>
    </w:p>
    <w:p w14:paraId="4BCD6D4D" w14:textId="1409B392" w:rsidR="00334099" w:rsidRPr="00334099" w:rsidRDefault="00334099" w:rsidP="00334099">
      <w:pPr>
        <w:spacing w:before="80" w:after="0" w:line="240" w:lineRule="auto"/>
        <w:ind w:firstLine="567"/>
        <w:jc w:val="both"/>
        <w:rPr>
          <w:szCs w:val="28"/>
          <w:lang w:val="en-US"/>
        </w:rPr>
      </w:pPr>
      <w:r w:rsidRPr="00334099">
        <w:rPr>
          <w:szCs w:val="28"/>
          <w:lang w:val="en-US"/>
        </w:rPr>
        <w:t>* Chỉ tiêu 6.4. Có Đề án/Kế hoạch hỗ trợ phát triển kinh tế nông thôn đối với sản phẩm chủ lực, sản phẩm OCOP và được triển khai hiệu quả: Hiện các chương trình/ Kế hoạch hỗ trợ phát triển kinh tế nông thôn đối với các sản phẩm nông nghiệp chủ lực, sản phẩm OCOP được lồng ghép trong các Kế hoạch xây dựng chuỗi liên kết, kế hoạch thành lập vùng trồng, cơ sở đóng gói, kế hoạch phát triển nông nghiệp ứng dụng công nghệ cao, nông nghiệp theo hướng hữu cơ, kế hoạch phát triển sản phẩ</w:t>
      </w:r>
      <w:r w:rsidR="007A235B">
        <w:rPr>
          <w:szCs w:val="28"/>
          <w:lang w:val="en-US"/>
        </w:rPr>
        <w:t>m OCOP…</w:t>
      </w:r>
      <w:r w:rsidRPr="00334099">
        <w:rPr>
          <w:szCs w:val="28"/>
          <w:lang w:val="en-US"/>
        </w:rPr>
        <w:t>theo giai đoạn và hàng năm xây dựng.</w:t>
      </w:r>
      <w:r w:rsidR="00C66F2E">
        <w:rPr>
          <w:szCs w:val="28"/>
          <w:lang w:val="en-US"/>
        </w:rPr>
        <w:t xml:space="preserve"> </w:t>
      </w:r>
      <w:r w:rsidR="00C66F2E" w:rsidRPr="00334099">
        <w:rPr>
          <w:szCs w:val="28"/>
          <w:lang w:val="en-US"/>
        </w:rPr>
        <w:t xml:space="preserve">Trên </w:t>
      </w:r>
      <w:r w:rsidRPr="00334099">
        <w:rPr>
          <w:szCs w:val="28"/>
          <w:lang w:val="en-US"/>
        </w:rPr>
        <w:t xml:space="preserve">địa bàn huyện Xuân Lộc </w:t>
      </w:r>
      <w:r w:rsidR="00C66F2E">
        <w:rPr>
          <w:szCs w:val="28"/>
          <w:lang w:val="en-US"/>
        </w:rPr>
        <w:t xml:space="preserve">hiện </w:t>
      </w:r>
      <w:r w:rsidRPr="00334099">
        <w:rPr>
          <w:szCs w:val="28"/>
          <w:lang w:val="en-US"/>
        </w:rPr>
        <w:t>có 21 sản phẩm đạt chuẩn OCOP 3 sao trở lên</w:t>
      </w:r>
      <w:r w:rsidR="00D04CD0">
        <w:rPr>
          <w:szCs w:val="28"/>
          <w:lang w:val="en-US"/>
        </w:rPr>
        <w:t xml:space="preserve">; trong đó có 05 sản phẩm chủ lực của huyện </w:t>
      </w:r>
      <w:r w:rsidR="00D04CD0" w:rsidRPr="00334099">
        <w:rPr>
          <w:szCs w:val="28"/>
          <w:lang w:val="en-US"/>
        </w:rPr>
        <w:t>đã đạt chuẩn OCOP 3 sao cấp tỉnh</w:t>
      </w:r>
      <w:r w:rsidR="00D04CD0" w:rsidRPr="00D04CD0">
        <w:rPr>
          <w:szCs w:val="28"/>
          <w:lang w:val="en-US"/>
        </w:rPr>
        <w:t xml:space="preserve"> </w:t>
      </w:r>
      <w:r w:rsidR="00D04CD0" w:rsidRPr="00334099">
        <w:rPr>
          <w:szCs w:val="28"/>
          <w:lang w:val="en-US"/>
        </w:rPr>
        <w:t xml:space="preserve">gồm: rau Lộc Tiến, sầu riêng Xuân Định, chôm chôm Bảo Hòa, Xoài </w:t>
      </w:r>
      <w:r w:rsidR="007A235B">
        <w:rPr>
          <w:szCs w:val="28"/>
          <w:lang w:val="en-US"/>
        </w:rPr>
        <w:t>Suối</w:t>
      </w:r>
      <w:r w:rsidR="00D04CD0" w:rsidRPr="00334099">
        <w:rPr>
          <w:szCs w:val="28"/>
          <w:lang w:val="en-US"/>
        </w:rPr>
        <w:t xml:space="preserve"> Lớn, Xoài Bầu Sình, hồ tiêu Xuân Thọ</w:t>
      </w:r>
      <w:r w:rsidR="00024C5B">
        <w:rPr>
          <w:szCs w:val="28"/>
          <w:lang w:val="en-US"/>
        </w:rPr>
        <w:t>.</w:t>
      </w:r>
    </w:p>
    <w:p w14:paraId="41C0BDEC" w14:textId="0B613DA3" w:rsidR="00334099" w:rsidRPr="00334099" w:rsidRDefault="00334099" w:rsidP="00334099">
      <w:pPr>
        <w:spacing w:before="80" w:after="0" w:line="240" w:lineRule="auto"/>
        <w:ind w:firstLine="567"/>
        <w:jc w:val="both"/>
        <w:rPr>
          <w:szCs w:val="28"/>
          <w:lang w:val="en-US"/>
        </w:rPr>
      </w:pPr>
      <w:r w:rsidRPr="00334099">
        <w:rPr>
          <w:szCs w:val="28"/>
          <w:lang w:val="en-US"/>
        </w:rPr>
        <w:t>* Chỉ tiêu 6.5: Hình ảnh điểm du lịch của huyện được quảng bá thông qua ứng dụng Internet, mạng xã hộ</w:t>
      </w:r>
      <w:r w:rsidR="00024C5B">
        <w:rPr>
          <w:szCs w:val="28"/>
          <w:lang w:val="en-US"/>
        </w:rPr>
        <w:t xml:space="preserve">i: </w:t>
      </w:r>
      <w:r w:rsidR="007A235B">
        <w:rPr>
          <w:szCs w:val="28"/>
          <w:lang w:val="en-US"/>
        </w:rPr>
        <w:t>H</w:t>
      </w:r>
      <w:r w:rsidRPr="00334099">
        <w:rPr>
          <w:szCs w:val="28"/>
          <w:lang w:val="en-US"/>
        </w:rPr>
        <w:t xml:space="preserve">uyện đã xây dựng chuyên mục du lịch trên trang thông tin điện tử của UBND huyện, lập Fanpage du lịch của huyện trên mạng xã hội để đăng tải các bài viết, thông tin, hình ảnh về tình hình phát triển </w:t>
      </w:r>
      <w:r w:rsidRPr="00334099">
        <w:rPr>
          <w:szCs w:val="28"/>
          <w:lang w:val="en-US"/>
        </w:rPr>
        <w:lastRenderedPageBreak/>
        <w:t>du lịch của huyện (http://xuanloc.dongnai.gov.vn/Pages/news.aspx). Đến nay đã thực hiện hơn 35 bài viết liên quan đến hoạt động du lịch trên địa bàn huyện.</w:t>
      </w:r>
    </w:p>
    <w:p w14:paraId="1A42E393" w14:textId="6DA6E3D3" w:rsidR="00334099" w:rsidRPr="00334099" w:rsidRDefault="00334099" w:rsidP="00334099">
      <w:pPr>
        <w:spacing w:before="80" w:after="0" w:line="240" w:lineRule="auto"/>
        <w:ind w:firstLine="567"/>
        <w:jc w:val="both"/>
        <w:rPr>
          <w:szCs w:val="28"/>
          <w:lang w:val="en-US"/>
        </w:rPr>
      </w:pPr>
      <w:r w:rsidRPr="00334099">
        <w:rPr>
          <w:szCs w:val="28"/>
          <w:lang w:val="en-US"/>
        </w:rPr>
        <w:t>Đồng thời chuyên mục du lịch của huyện có kết nối với website du lịch của Sở Văn hóa, Thể thao và Du lị</w:t>
      </w:r>
      <w:r w:rsidR="007A235B">
        <w:rPr>
          <w:szCs w:val="28"/>
          <w:lang w:val="en-US"/>
        </w:rPr>
        <w:t>ch;</w:t>
      </w:r>
      <w:r w:rsidRPr="00334099">
        <w:rPr>
          <w:szCs w:val="28"/>
          <w:lang w:val="en-US"/>
        </w:rPr>
        <w:t xml:space="preserve"> Trung tâm xúc tiến du lịch của tỉnh Đồng Nai, đã góp phần tích cực thu hút đầu tư phát triển du lịch trên địa bàn.</w:t>
      </w:r>
    </w:p>
    <w:p w14:paraId="132133E7" w14:textId="77777777" w:rsidR="00334099" w:rsidRPr="00334099" w:rsidRDefault="00334099" w:rsidP="00334099">
      <w:pPr>
        <w:spacing w:before="80" w:after="0" w:line="240" w:lineRule="auto"/>
        <w:ind w:firstLine="567"/>
        <w:jc w:val="both"/>
        <w:rPr>
          <w:szCs w:val="28"/>
          <w:lang w:val="en-US"/>
        </w:rPr>
      </w:pPr>
      <w:r w:rsidRPr="00334099">
        <w:rPr>
          <w:szCs w:val="28"/>
          <w:lang w:val="en-US"/>
        </w:rPr>
        <w:t>* Chỉ tiêu 6.4: Có Trung tâm kỹ thuận nông nghiệp hoạt động hiệu quả (Tiêu chí huyện nông thôn mới)</w:t>
      </w:r>
    </w:p>
    <w:p w14:paraId="7BD0F2EA" w14:textId="25BEC7AD" w:rsidR="00334099" w:rsidRPr="00334099" w:rsidRDefault="00334099" w:rsidP="00334099">
      <w:pPr>
        <w:spacing w:before="80" w:after="0" w:line="240" w:lineRule="auto"/>
        <w:ind w:firstLine="567"/>
        <w:jc w:val="both"/>
        <w:rPr>
          <w:szCs w:val="28"/>
          <w:lang w:val="en-US"/>
        </w:rPr>
      </w:pPr>
      <w:r w:rsidRPr="00334099">
        <w:rPr>
          <w:szCs w:val="28"/>
          <w:lang w:val="en-US"/>
        </w:rPr>
        <w:t>Trung tâm dịch vụ nông nghiệp</w:t>
      </w:r>
      <w:r w:rsidR="00772BD0">
        <w:rPr>
          <w:szCs w:val="28"/>
          <w:lang w:val="en-US"/>
        </w:rPr>
        <w:t xml:space="preserve"> huyện</w:t>
      </w:r>
      <w:r w:rsidRPr="00334099">
        <w:rPr>
          <w:szCs w:val="28"/>
          <w:lang w:val="en-US"/>
        </w:rPr>
        <w:t xml:space="preserve"> được thành lập năm 2019 trên cơ sở hợp nhất các Trạm Trồng trọt và Bảo vệ thực vật, Trạm Khuyến nông và Ban Quản lý Khai thác công trình thủy lợi huyện (Quyết định số 1968/QĐ-UBND ngày 26/6/2019 của UBND tỉnh Đồng Nai). </w:t>
      </w:r>
      <w:r w:rsidR="00772BD0" w:rsidRPr="00334099">
        <w:rPr>
          <w:szCs w:val="28"/>
          <w:lang w:val="en-US"/>
        </w:rPr>
        <w:t xml:space="preserve">Hàng </w:t>
      </w:r>
      <w:r w:rsidRPr="00334099">
        <w:rPr>
          <w:szCs w:val="28"/>
          <w:lang w:val="en-US"/>
        </w:rPr>
        <w:t>năm trung tâm xây dựng kế hoạch hoạt động và thực hiện đánh giá kết quả hoạt động. Những năm qua, Trung tâm dịch vụ nông nghiệp hoạt động ổn định, hiệu quả.</w:t>
      </w:r>
    </w:p>
    <w:p w14:paraId="1A03FE96" w14:textId="77777777" w:rsidR="00334099" w:rsidRPr="00334099" w:rsidRDefault="00334099" w:rsidP="00334099">
      <w:pPr>
        <w:spacing w:before="80" w:after="0" w:line="240" w:lineRule="auto"/>
        <w:ind w:firstLine="567"/>
        <w:jc w:val="both"/>
        <w:rPr>
          <w:szCs w:val="28"/>
          <w:lang w:val="en-US"/>
        </w:rPr>
      </w:pPr>
      <w:r w:rsidRPr="00334099">
        <w:rPr>
          <w:szCs w:val="28"/>
          <w:lang w:val="en-US"/>
        </w:rPr>
        <w:t>c) Đánh giá: Đạt so với yêu cầu tiêu chí</w:t>
      </w:r>
    </w:p>
    <w:p w14:paraId="264A7279" w14:textId="35671846" w:rsidR="00334099" w:rsidRPr="00295056" w:rsidRDefault="00334099" w:rsidP="00334099">
      <w:pPr>
        <w:spacing w:before="80" w:after="0" w:line="240" w:lineRule="auto"/>
        <w:ind w:firstLine="567"/>
        <w:jc w:val="both"/>
        <w:rPr>
          <w:b/>
          <w:szCs w:val="28"/>
          <w:lang w:val="en-US"/>
        </w:rPr>
      </w:pPr>
      <w:r w:rsidRPr="00295056">
        <w:rPr>
          <w:b/>
          <w:szCs w:val="28"/>
          <w:lang w:val="en-US"/>
        </w:rPr>
        <w:t>6.7. Tiêu chí số 7 về Môi trường</w:t>
      </w:r>
    </w:p>
    <w:p w14:paraId="1116455B" w14:textId="77777777" w:rsidR="00334099" w:rsidRPr="00334099" w:rsidRDefault="00334099" w:rsidP="00334099">
      <w:pPr>
        <w:spacing w:before="80" w:after="0" w:line="240" w:lineRule="auto"/>
        <w:ind w:firstLine="567"/>
        <w:jc w:val="both"/>
        <w:rPr>
          <w:szCs w:val="28"/>
          <w:lang w:val="en-US"/>
        </w:rPr>
      </w:pPr>
      <w:r w:rsidRPr="00334099">
        <w:rPr>
          <w:szCs w:val="28"/>
          <w:lang w:val="en-US"/>
        </w:rPr>
        <w:t>a) Yêu cầu tiêu chí:</w:t>
      </w:r>
    </w:p>
    <w:p w14:paraId="1E6F6CC8" w14:textId="77777777" w:rsidR="00334099" w:rsidRPr="00334099" w:rsidRDefault="00334099" w:rsidP="00334099">
      <w:pPr>
        <w:spacing w:before="80" w:after="0" w:line="240" w:lineRule="auto"/>
        <w:ind w:firstLine="567"/>
        <w:jc w:val="both"/>
        <w:rPr>
          <w:szCs w:val="28"/>
          <w:lang w:val="en-US"/>
        </w:rPr>
      </w:pPr>
      <w:r w:rsidRPr="00334099">
        <w:rPr>
          <w:szCs w:val="28"/>
          <w:lang w:val="en-US"/>
        </w:rPr>
        <w:t>-</w:t>
      </w:r>
      <w:r w:rsidRPr="00334099">
        <w:rPr>
          <w:szCs w:val="28"/>
          <w:lang w:val="en-US"/>
        </w:rPr>
        <w:tab/>
        <w:t>Chỉ tiêu 7.1. Tỷ lệ chất thải rắn sinh hoạt và chất thải rắn không nguy hại trên địa bàn huyện được thu gom và xử lý theo quy định: ≥95%</w:t>
      </w:r>
    </w:p>
    <w:p w14:paraId="33ACFB64" w14:textId="77777777" w:rsidR="00334099" w:rsidRPr="00334099" w:rsidRDefault="00334099" w:rsidP="00334099">
      <w:pPr>
        <w:spacing w:before="80" w:after="0" w:line="240" w:lineRule="auto"/>
        <w:ind w:firstLine="567"/>
        <w:jc w:val="both"/>
        <w:rPr>
          <w:szCs w:val="28"/>
          <w:lang w:val="en-US"/>
        </w:rPr>
      </w:pPr>
      <w:r w:rsidRPr="00334099">
        <w:rPr>
          <w:szCs w:val="28"/>
          <w:lang w:val="en-US"/>
        </w:rPr>
        <w:t>-</w:t>
      </w:r>
      <w:r w:rsidRPr="00334099">
        <w:rPr>
          <w:szCs w:val="28"/>
          <w:lang w:val="en-US"/>
        </w:rPr>
        <w:tab/>
        <w:t>Chỉ tiêu 7.2. Tỷ lệ chất thải rắn nguy hại trên địa bàn huyện được thu gom, vận chuyển và và xử lý đáp ứng yêu cầu về bảo vệ môi trường: 100%</w:t>
      </w:r>
    </w:p>
    <w:p w14:paraId="0E34F0CA" w14:textId="77777777" w:rsidR="00334099" w:rsidRPr="00334099" w:rsidRDefault="00334099" w:rsidP="00334099">
      <w:pPr>
        <w:spacing w:before="80" w:after="0" w:line="240" w:lineRule="auto"/>
        <w:ind w:firstLine="567"/>
        <w:jc w:val="both"/>
        <w:rPr>
          <w:szCs w:val="28"/>
          <w:lang w:val="en-US"/>
        </w:rPr>
      </w:pPr>
      <w:r w:rsidRPr="00334099">
        <w:rPr>
          <w:szCs w:val="28"/>
          <w:lang w:val="en-US"/>
        </w:rPr>
        <w:t>-</w:t>
      </w:r>
      <w:r w:rsidRPr="00334099">
        <w:rPr>
          <w:szCs w:val="28"/>
          <w:lang w:val="en-US"/>
        </w:rPr>
        <w:tab/>
        <w:t>Chỉ tiêu 7.3. Tỷ lệ chất thải hữu cơ, phụ phẩm nông nghiệp được thu gom, tái sử dụng, tái chế thành các nguyên liệu, nhiên liệu và sản phẩm thân thiện với môi trường: ≥80%.</w:t>
      </w:r>
    </w:p>
    <w:p w14:paraId="20063779" w14:textId="77777777" w:rsidR="00334099" w:rsidRPr="00334099" w:rsidRDefault="00334099" w:rsidP="00334099">
      <w:pPr>
        <w:spacing w:before="80" w:after="0" w:line="240" w:lineRule="auto"/>
        <w:ind w:firstLine="567"/>
        <w:jc w:val="both"/>
        <w:rPr>
          <w:szCs w:val="28"/>
          <w:lang w:val="en-US"/>
        </w:rPr>
      </w:pPr>
      <w:r w:rsidRPr="00334099">
        <w:rPr>
          <w:szCs w:val="28"/>
          <w:lang w:val="en-US"/>
        </w:rPr>
        <w:t>-</w:t>
      </w:r>
      <w:r w:rsidRPr="00334099">
        <w:rPr>
          <w:szCs w:val="28"/>
          <w:lang w:val="en-US"/>
        </w:rPr>
        <w:tab/>
        <w:t>Chỉ tiêu 7.4. Tỷ lệ hộ gia đình thực hiện phân loại chất thải rắn tại nguồn: ≥70%</w:t>
      </w:r>
    </w:p>
    <w:p w14:paraId="298AD860" w14:textId="77777777" w:rsidR="00334099" w:rsidRPr="00334099" w:rsidRDefault="00334099" w:rsidP="00334099">
      <w:pPr>
        <w:spacing w:before="80" w:after="0" w:line="240" w:lineRule="auto"/>
        <w:ind w:firstLine="567"/>
        <w:jc w:val="both"/>
        <w:rPr>
          <w:szCs w:val="28"/>
          <w:lang w:val="en-US"/>
        </w:rPr>
      </w:pPr>
      <w:r w:rsidRPr="00334099">
        <w:rPr>
          <w:szCs w:val="28"/>
          <w:lang w:val="en-US"/>
        </w:rPr>
        <w:t>-</w:t>
      </w:r>
      <w:r w:rsidRPr="00334099">
        <w:rPr>
          <w:szCs w:val="28"/>
          <w:lang w:val="en-US"/>
        </w:rPr>
        <w:tab/>
        <w:t>Chỉ tiêu 7.5. Tỷ lệ nước thải sinh hoạt trên địa bàn toàn huyện được thu gom, xử lý bằng các biện pháp, công trình phù hợp: ≥50%</w:t>
      </w:r>
    </w:p>
    <w:p w14:paraId="4E9BB649" w14:textId="77777777" w:rsidR="00334099" w:rsidRPr="00334099" w:rsidRDefault="00334099" w:rsidP="00334099">
      <w:pPr>
        <w:spacing w:before="80" w:after="0" w:line="240" w:lineRule="auto"/>
        <w:ind w:firstLine="567"/>
        <w:jc w:val="both"/>
        <w:rPr>
          <w:szCs w:val="28"/>
          <w:lang w:val="en-US"/>
        </w:rPr>
      </w:pPr>
      <w:r w:rsidRPr="00334099">
        <w:rPr>
          <w:szCs w:val="28"/>
          <w:lang w:val="en-US"/>
        </w:rPr>
        <w:t>-</w:t>
      </w:r>
      <w:r w:rsidRPr="00334099">
        <w:rPr>
          <w:szCs w:val="28"/>
          <w:lang w:val="en-US"/>
        </w:rPr>
        <w:tab/>
        <w:t>Chỉ tiêu 7.6. Đất cây xanh sử dụng công cộng tại điểm dân cư nông thôn: ≥4m2/người.</w:t>
      </w:r>
    </w:p>
    <w:p w14:paraId="46ACFF70" w14:textId="77777777" w:rsidR="00334099" w:rsidRPr="00334099" w:rsidRDefault="00334099" w:rsidP="00334099">
      <w:pPr>
        <w:spacing w:before="80" w:after="0" w:line="240" w:lineRule="auto"/>
        <w:ind w:firstLine="567"/>
        <w:jc w:val="both"/>
        <w:rPr>
          <w:szCs w:val="28"/>
          <w:lang w:val="en-US"/>
        </w:rPr>
      </w:pPr>
      <w:r w:rsidRPr="00334099">
        <w:rPr>
          <w:szCs w:val="28"/>
          <w:lang w:val="en-US"/>
        </w:rPr>
        <w:t>-</w:t>
      </w:r>
      <w:r w:rsidRPr="00334099">
        <w:rPr>
          <w:szCs w:val="28"/>
          <w:lang w:val="en-US"/>
        </w:rPr>
        <w:tab/>
        <w:t>Chỉ tiêu 7.7. Không có làng nghề ô nhiễm môi trường trên địa bàn huyện: Đạt.</w:t>
      </w:r>
    </w:p>
    <w:p w14:paraId="75D03B42" w14:textId="77777777" w:rsidR="00334099" w:rsidRPr="00334099" w:rsidRDefault="00334099" w:rsidP="00334099">
      <w:pPr>
        <w:spacing w:before="80" w:after="0" w:line="240" w:lineRule="auto"/>
        <w:ind w:firstLine="567"/>
        <w:jc w:val="both"/>
        <w:rPr>
          <w:szCs w:val="28"/>
          <w:lang w:val="en-US"/>
        </w:rPr>
      </w:pPr>
      <w:r w:rsidRPr="00334099">
        <w:rPr>
          <w:szCs w:val="28"/>
          <w:lang w:val="en-US"/>
        </w:rPr>
        <w:t>- Chỉ tiêu 7.8. Tỷ lệ chất thải nhựa phát sinh trên địa bàn được thu gom, tái sử dụng, tái chế, xử lý theo quy định: ≥85%.</w:t>
      </w:r>
    </w:p>
    <w:p w14:paraId="507E4F6F" w14:textId="77777777" w:rsidR="00334099" w:rsidRPr="00334099" w:rsidRDefault="00334099" w:rsidP="00334099">
      <w:pPr>
        <w:spacing w:before="80" w:after="0" w:line="240" w:lineRule="auto"/>
        <w:ind w:firstLine="567"/>
        <w:jc w:val="both"/>
        <w:rPr>
          <w:szCs w:val="28"/>
          <w:lang w:val="en-US"/>
        </w:rPr>
      </w:pPr>
      <w:r w:rsidRPr="00334099">
        <w:rPr>
          <w:szCs w:val="28"/>
          <w:lang w:val="en-US"/>
        </w:rPr>
        <w:t>b) Kết quả thực hiện tiêu chí</w:t>
      </w:r>
    </w:p>
    <w:p w14:paraId="38010354" w14:textId="34D87540" w:rsidR="00334099" w:rsidRPr="00334099" w:rsidRDefault="00334099" w:rsidP="00334099">
      <w:pPr>
        <w:spacing w:before="80" w:after="0" w:line="240" w:lineRule="auto"/>
        <w:ind w:firstLine="567"/>
        <w:jc w:val="both"/>
        <w:rPr>
          <w:szCs w:val="28"/>
          <w:lang w:val="en-US"/>
        </w:rPr>
      </w:pPr>
      <w:r w:rsidRPr="00334099">
        <w:rPr>
          <w:szCs w:val="28"/>
          <w:lang w:val="en-US"/>
        </w:rPr>
        <w:t>- Tình hình tổ chức triển khai thực hiện:</w:t>
      </w:r>
      <w:r w:rsidR="006700FA">
        <w:rPr>
          <w:szCs w:val="28"/>
          <w:lang w:val="en-US"/>
        </w:rPr>
        <w:t xml:space="preserve"> </w:t>
      </w:r>
      <w:r w:rsidRPr="00334099">
        <w:rPr>
          <w:szCs w:val="28"/>
          <w:lang w:val="en-US"/>
        </w:rPr>
        <w:t xml:space="preserve">huyện đã ban hành Kế hoạch số 254/KH-UBND ngày 29/12/2022 về bảo vệ môi trường trên địa bàn huyện Xuân Lộc năm 2023. </w:t>
      </w:r>
    </w:p>
    <w:p w14:paraId="19E98B41" w14:textId="77777777" w:rsidR="00334099" w:rsidRPr="00334099" w:rsidRDefault="00334099" w:rsidP="00334099">
      <w:pPr>
        <w:spacing w:before="80" w:after="0" w:line="240" w:lineRule="auto"/>
        <w:ind w:firstLine="567"/>
        <w:jc w:val="both"/>
        <w:rPr>
          <w:szCs w:val="28"/>
          <w:lang w:val="en-US"/>
        </w:rPr>
      </w:pPr>
      <w:r w:rsidRPr="00334099">
        <w:rPr>
          <w:szCs w:val="28"/>
          <w:lang w:val="en-US"/>
        </w:rPr>
        <w:t>- Các nội dung đã thực hiện:</w:t>
      </w:r>
    </w:p>
    <w:p w14:paraId="2F8FF902" w14:textId="77777777" w:rsidR="00334099" w:rsidRPr="00334099" w:rsidRDefault="00334099" w:rsidP="00334099">
      <w:pPr>
        <w:spacing w:before="80" w:after="0" w:line="240" w:lineRule="auto"/>
        <w:ind w:firstLine="567"/>
        <w:jc w:val="both"/>
        <w:rPr>
          <w:szCs w:val="28"/>
          <w:lang w:val="en-US"/>
        </w:rPr>
      </w:pPr>
      <w:r w:rsidRPr="00334099">
        <w:rPr>
          <w:szCs w:val="28"/>
          <w:lang w:val="en-US"/>
        </w:rPr>
        <w:t>* Chỉ tiêu 7.1. Tỷ lệ chất thải rắn sinh hoạt và chất thải rắn không nguy hại trên địa bàn huyện được thu gom và xử lý theo quy định: ≥95%</w:t>
      </w:r>
    </w:p>
    <w:p w14:paraId="48FD42EC" w14:textId="62E5FB10" w:rsidR="00334099" w:rsidRPr="00334099" w:rsidRDefault="00334099" w:rsidP="00E367E8">
      <w:pPr>
        <w:spacing w:before="80" w:after="0" w:line="240" w:lineRule="auto"/>
        <w:ind w:firstLine="567"/>
        <w:jc w:val="both"/>
        <w:rPr>
          <w:szCs w:val="28"/>
          <w:lang w:val="en-US"/>
        </w:rPr>
      </w:pPr>
      <w:r w:rsidRPr="00334099">
        <w:rPr>
          <w:szCs w:val="28"/>
          <w:lang w:val="en-US"/>
        </w:rPr>
        <w:t xml:space="preserve"> Về chất thải sinh hoạ</w:t>
      </w:r>
      <w:r w:rsidR="00E367E8">
        <w:rPr>
          <w:szCs w:val="28"/>
          <w:lang w:val="en-US"/>
        </w:rPr>
        <w:t xml:space="preserve">t: </w:t>
      </w:r>
      <w:r w:rsidRPr="00334099">
        <w:rPr>
          <w:szCs w:val="28"/>
          <w:lang w:val="en-US"/>
        </w:rPr>
        <w:t xml:space="preserve">Tổng khối lượng chất thải sinh hoạt phát sinh trên toàn địa bàn huyện khoảng 110 tấn/ngày (bao gồm chất thải được thu gom và </w:t>
      </w:r>
      <w:r w:rsidRPr="00334099">
        <w:rPr>
          <w:szCs w:val="28"/>
          <w:lang w:val="en-US"/>
        </w:rPr>
        <w:lastRenderedPageBreak/>
        <w:t xml:space="preserve">chất thải hộ dân đăng ký tự xử lý). Trong đó khối lượng chất thải sinh hoạt được thu gom và đưa về Khu xử lý Xuân Tâm khoảng 90 tấn/ngày để xử lý bằng phương pháp sản xuất mùn compost (tỷ lệ chôn lấp dưới 15%); khối lượng do người dân đăng ký tự xử lý tại nhà đúng quy định khoảng 20 tấn/ngày chủ yếu là rác hữu cơ dùng làm thức ăn chăn nuôi và ủ phân bón tại nhà. </w:t>
      </w:r>
    </w:p>
    <w:p w14:paraId="0A8C7CE0" w14:textId="5E58C4DE" w:rsidR="00334099" w:rsidRPr="00334099" w:rsidRDefault="00334099" w:rsidP="00E367E8">
      <w:pPr>
        <w:spacing w:before="80" w:after="0" w:line="240" w:lineRule="auto"/>
        <w:ind w:firstLine="567"/>
        <w:jc w:val="both"/>
        <w:rPr>
          <w:szCs w:val="28"/>
          <w:lang w:val="en-US"/>
        </w:rPr>
      </w:pPr>
      <w:r w:rsidRPr="00334099">
        <w:rPr>
          <w:szCs w:val="28"/>
          <w:lang w:val="en-US"/>
        </w:rPr>
        <w:t xml:space="preserve">Tình hình thu gom, xử lý chất thải sinh hoạt trên địa bàn huyện: </w:t>
      </w:r>
      <w:r w:rsidR="00F34B20">
        <w:rPr>
          <w:szCs w:val="28"/>
          <w:lang w:val="en-US"/>
        </w:rPr>
        <w:t>T</w:t>
      </w:r>
      <w:r w:rsidRPr="00334099">
        <w:rPr>
          <w:szCs w:val="28"/>
          <w:lang w:val="en-US"/>
        </w:rPr>
        <w:t xml:space="preserve">ổng số hộ dân tham gia đăng ký thu gom, xử lý rác tại Khu xử lý Xuân Tâm là 52.147/58.875 hộ, đạt 88,57% tăng 2.362 so với cuối năm 2022; số hộ đăng ký tự xử lý hợp vệ sinh tại nhà 6.728/58.875 hộ, đạt 11,43%, giảm 1.833 hộ so với năm 2022. </w:t>
      </w:r>
    </w:p>
    <w:p w14:paraId="5E51FCD4" w14:textId="77777777" w:rsidR="00334099" w:rsidRPr="00334099" w:rsidRDefault="00334099" w:rsidP="00334099">
      <w:pPr>
        <w:spacing w:before="80" w:after="0" w:line="240" w:lineRule="auto"/>
        <w:ind w:firstLine="567"/>
        <w:jc w:val="both"/>
        <w:rPr>
          <w:szCs w:val="28"/>
          <w:lang w:val="en-US"/>
        </w:rPr>
      </w:pPr>
      <w:r w:rsidRPr="00334099">
        <w:rPr>
          <w:szCs w:val="28"/>
          <w:lang w:val="en-US"/>
        </w:rPr>
        <w:t>Về chất thải rắn không nguy hại</w:t>
      </w:r>
    </w:p>
    <w:p w14:paraId="3718F900" w14:textId="504D8A9A" w:rsidR="00334099" w:rsidRPr="00334099" w:rsidRDefault="00334099" w:rsidP="00FF2865">
      <w:pPr>
        <w:spacing w:before="80" w:after="0" w:line="240" w:lineRule="auto"/>
        <w:ind w:firstLine="567"/>
        <w:jc w:val="both"/>
        <w:rPr>
          <w:szCs w:val="28"/>
          <w:lang w:val="en-US"/>
        </w:rPr>
      </w:pPr>
      <w:r w:rsidRPr="00334099">
        <w:rPr>
          <w:szCs w:val="28"/>
          <w:lang w:val="en-US"/>
        </w:rPr>
        <w:t>+ Chất thải công nghiệp không nguy hạ</w:t>
      </w:r>
      <w:r w:rsidR="00FF2865">
        <w:rPr>
          <w:szCs w:val="28"/>
          <w:lang w:val="en-US"/>
        </w:rPr>
        <w:t xml:space="preserve">i phát sinh: </w:t>
      </w:r>
      <w:r w:rsidR="00F34B20">
        <w:rPr>
          <w:szCs w:val="28"/>
          <w:lang w:val="en-US"/>
        </w:rPr>
        <w:t>T</w:t>
      </w:r>
      <w:r w:rsidRPr="00334099">
        <w:rPr>
          <w:szCs w:val="28"/>
          <w:lang w:val="en-US"/>
        </w:rPr>
        <w:t xml:space="preserve">ổng khối lượng chất thải công nghiệp không nguy hại phát sinh năm 2022 tại </w:t>
      </w:r>
      <w:r w:rsidR="00F34B20">
        <w:rPr>
          <w:szCs w:val="28"/>
          <w:lang w:val="en-US"/>
        </w:rPr>
        <w:t>Khu Công nghiệp (</w:t>
      </w:r>
      <w:r w:rsidRPr="00334099">
        <w:rPr>
          <w:szCs w:val="28"/>
          <w:lang w:val="en-US"/>
        </w:rPr>
        <w:t>KCN</w:t>
      </w:r>
      <w:r w:rsidR="00F34B20">
        <w:rPr>
          <w:szCs w:val="28"/>
          <w:lang w:val="en-US"/>
        </w:rPr>
        <w:t>)</w:t>
      </w:r>
      <w:r w:rsidRPr="00334099">
        <w:rPr>
          <w:szCs w:val="28"/>
          <w:lang w:val="en-US"/>
        </w:rPr>
        <w:t xml:space="preserve"> Xuân Lộc là 9.073,642 tấn. Chất thải công nghiệp không nguy hại được các đơn vị hợp đồng với đơn vị có chức năng thu gom, vận chuyển và xử lý đúng quy định.</w:t>
      </w:r>
    </w:p>
    <w:p w14:paraId="51EE4F39" w14:textId="11A75B79" w:rsidR="00334099" w:rsidRPr="00334099" w:rsidRDefault="00334099" w:rsidP="00FF2865">
      <w:pPr>
        <w:spacing w:before="80" w:after="0" w:line="240" w:lineRule="auto"/>
        <w:ind w:firstLine="567"/>
        <w:jc w:val="both"/>
        <w:rPr>
          <w:szCs w:val="28"/>
          <w:lang w:val="en-US"/>
        </w:rPr>
      </w:pPr>
      <w:r w:rsidRPr="00334099">
        <w:rPr>
          <w:szCs w:val="28"/>
          <w:lang w:val="en-US"/>
        </w:rPr>
        <w:t xml:space="preserve">+ Chất thải công nghiệp không nguy hại phát sinh tạo các cơ sở kinh </w:t>
      </w:r>
      <w:r w:rsidR="00FF2865">
        <w:rPr>
          <w:szCs w:val="28"/>
          <w:lang w:val="en-US"/>
        </w:rPr>
        <w:t xml:space="preserve">doanh: </w:t>
      </w:r>
      <w:r w:rsidR="00F34B20">
        <w:rPr>
          <w:szCs w:val="28"/>
          <w:lang w:val="en-US"/>
        </w:rPr>
        <w:t>C</w:t>
      </w:r>
      <w:r w:rsidRPr="00334099">
        <w:rPr>
          <w:szCs w:val="28"/>
          <w:lang w:val="en-US"/>
        </w:rPr>
        <w:t xml:space="preserve">ó 184 cơ sở sản xuất kinh doanh (có quy mô lớn) nằm ngoài Khu công nghiệp. Chất thải công nghiệp không nguy hại phát sinh tại các sở được hợp đồng với đơn vị có chức năng thu gom, vận chuyển và xử lý đúng quy định, đạt 100%. </w:t>
      </w:r>
    </w:p>
    <w:p w14:paraId="3E6220B0" w14:textId="3EB0BF35" w:rsidR="00334099" w:rsidRPr="00334099" w:rsidRDefault="00334099" w:rsidP="00334099">
      <w:pPr>
        <w:spacing w:before="80" w:after="0" w:line="240" w:lineRule="auto"/>
        <w:ind w:firstLine="567"/>
        <w:jc w:val="both"/>
        <w:rPr>
          <w:szCs w:val="28"/>
          <w:lang w:val="en-US"/>
        </w:rPr>
      </w:pPr>
      <w:r w:rsidRPr="00334099">
        <w:rPr>
          <w:szCs w:val="28"/>
          <w:lang w:val="en-US"/>
        </w:rPr>
        <w:t xml:space="preserve">* Chỉ tiêu 7.2. Tỷ lệ chất thải rắn nguy hại trên địa bàn huyện được thu gom, vận chuyển và và xử lý đáp ứng yêu cầu về bảo vệ môi trường: </w:t>
      </w:r>
    </w:p>
    <w:p w14:paraId="558CD7C1" w14:textId="557BB48D" w:rsidR="00334099" w:rsidRPr="00334099" w:rsidRDefault="00334099" w:rsidP="00334099">
      <w:pPr>
        <w:spacing w:before="80" w:after="0" w:line="240" w:lineRule="auto"/>
        <w:ind w:firstLine="567"/>
        <w:jc w:val="both"/>
        <w:rPr>
          <w:szCs w:val="28"/>
          <w:lang w:val="en-US"/>
        </w:rPr>
      </w:pPr>
      <w:r w:rsidRPr="00334099">
        <w:rPr>
          <w:szCs w:val="28"/>
          <w:lang w:val="en-US"/>
        </w:rPr>
        <w:t>Bao bì thuốc thuốc bảo vệ thực vật sau sử dụng và chất thải nguy hại hộ gia đình: Trong năm 2022, Công ty TNHH Cù Lao Xanh và UBND các xã, thị trấn tổ chức thu gom, vận chuyển được 13.920 kg chất thải nguy hại từ hộ gia đình và bao bì thuốc bảo vệ thực vật sau sử dụng. Khối lượng chất thải được thu gom được Công ty TNHH Cù Lao Xanh xử lý theo đúng quy định. Ngoài ra, trong năm 2022, UBND huyện đã thực hiện các cụm củ</w:t>
      </w:r>
      <w:r w:rsidR="00F34B20">
        <w:rPr>
          <w:szCs w:val="28"/>
          <w:lang w:val="en-US"/>
        </w:rPr>
        <w:t>a C</w:t>
      </w:r>
      <w:r w:rsidRPr="00334099">
        <w:rPr>
          <w:szCs w:val="28"/>
          <w:lang w:val="en-US"/>
        </w:rPr>
        <w:t xml:space="preserve">hương trình “Đổi chất thải nguy hại lấy quà tặng” </w:t>
      </w:r>
      <w:r w:rsidR="00E45D9C">
        <w:rPr>
          <w:szCs w:val="28"/>
          <w:lang w:val="en-US"/>
        </w:rPr>
        <w:t xml:space="preserve">với khối lượng chất thải là </w:t>
      </w:r>
      <w:r w:rsidRPr="00334099">
        <w:rPr>
          <w:szCs w:val="28"/>
          <w:lang w:val="en-US"/>
        </w:rPr>
        <w:t xml:space="preserve">2.625,5 kg </w:t>
      </w:r>
      <w:r w:rsidR="00E45D9C">
        <w:rPr>
          <w:szCs w:val="28"/>
          <w:lang w:val="en-US"/>
        </w:rPr>
        <w:t xml:space="preserve">và được </w:t>
      </w:r>
      <w:r w:rsidR="00E45D9C" w:rsidRPr="00334099">
        <w:rPr>
          <w:szCs w:val="28"/>
          <w:lang w:val="en-US"/>
        </w:rPr>
        <w:t>Công ty TNHH Cù Lao Xanh</w:t>
      </w:r>
      <w:r w:rsidRPr="00334099">
        <w:rPr>
          <w:szCs w:val="28"/>
          <w:lang w:val="en-US"/>
        </w:rPr>
        <w:t xml:space="preserve"> thu gom, vận chuyển và xử lý đúng quy định.</w:t>
      </w:r>
    </w:p>
    <w:p w14:paraId="173DDC76" w14:textId="1D0CC9AD" w:rsidR="00334099" w:rsidRPr="00334099" w:rsidRDefault="00334099" w:rsidP="00334099">
      <w:pPr>
        <w:spacing w:before="80" w:after="0" w:line="240" w:lineRule="auto"/>
        <w:ind w:firstLine="567"/>
        <w:jc w:val="both"/>
        <w:rPr>
          <w:szCs w:val="28"/>
          <w:lang w:val="en-US"/>
        </w:rPr>
      </w:pPr>
      <w:r w:rsidRPr="00334099">
        <w:rPr>
          <w:szCs w:val="28"/>
          <w:lang w:val="en-US"/>
        </w:rPr>
        <w:t>Chất thải nguy hại phát sinh tại Khu công nghiệp Xuân Lộ</w:t>
      </w:r>
      <w:r w:rsidR="00F34B20">
        <w:rPr>
          <w:szCs w:val="28"/>
          <w:lang w:val="en-US"/>
        </w:rPr>
        <w:t>c: T</w:t>
      </w:r>
      <w:r w:rsidRPr="00334099">
        <w:rPr>
          <w:szCs w:val="28"/>
          <w:lang w:val="en-US"/>
        </w:rPr>
        <w:t xml:space="preserve">ổng khối lượng </w:t>
      </w:r>
      <w:r w:rsidR="00F34B20">
        <w:rPr>
          <w:szCs w:val="28"/>
          <w:lang w:val="en-US"/>
        </w:rPr>
        <w:t>chất thải nguy hại (</w:t>
      </w:r>
      <w:r w:rsidRPr="00334099">
        <w:rPr>
          <w:szCs w:val="28"/>
          <w:lang w:val="en-US"/>
        </w:rPr>
        <w:t>CTNH</w:t>
      </w:r>
      <w:r w:rsidR="00F34B20">
        <w:rPr>
          <w:szCs w:val="28"/>
          <w:lang w:val="en-US"/>
        </w:rPr>
        <w:t>)</w:t>
      </w:r>
      <w:r w:rsidRPr="00334099">
        <w:rPr>
          <w:szCs w:val="28"/>
          <w:lang w:val="en-US"/>
        </w:rPr>
        <w:t xml:space="preserve"> phát sinh tại KCN Xuân Lộc năm 2022 là 1.413,792 tấn được các Công ty thu gom và hợp đồng với đơn vị có chức năng thu gom, xử lý. </w:t>
      </w:r>
    </w:p>
    <w:p w14:paraId="3B3F4A13" w14:textId="48958DCD" w:rsidR="00334099" w:rsidRPr="00334099" w:rsidRDefault="00334099" w:rsidP="00334099">
      <w:pPr>
        <w:spacing w:before="80" w:after="0" w:line="240" w:lineRule="auto"/>
        <w:ind w:firstLine="567"/>
        <w:jc w:val="both"/>
        <w:rPr>
          <w:szCs w:val="28"/>
          <w:lang w:val="en-US"/>
        </w:rPr>
      </w:pPr>
      <w:r w:rsidRPr="00334099">
        <w:rPr>
          <w:szCs w:val="28"/>
          <w:lang w:val="en-US"/>
        </w:rPr>
        <w:t>Chất thải nguy hại y tế: Trên địa bàn huyện có 01 Trung tâm y tế huyện Xuân Lộc, 15 trạm y tế xã, thị trấn và 04 phòng khám đa khoa tư nhân. Chất thải y tế nguy hại của Trung tâm Y tế huyện Xuân Lộc, các Trạm y tế xã, thị trấn định kỳ đã hợp đồng với đơn vị thu gom xử lý. Tổng khối lượng chất thải nguy hại là chất thải y tế phát sinh năm 2022 là 13.329,9 kg/năm.</w:t>
      </w:r>
    </w:p>
    <w:p w14:paraId="06097F04" w14:textId="77777777" w:rsidR="00334099" w:rsidRPr="00334099" w:rsidRDefault="00334099" w:rsidP="00334099">
      <w:pPr>
        <w:spacing w:before="80" w:after="0" w:line="240" w:lineRule="auto"/>
        <w:ind w:firstLine="567"/>
        <w:jc w:val="both"/>
        <w:rPr>
          <w:szCs w:val="28"/>
          <w:lang w:val="en-US"/>
        </w:rPr>
      </w:pPr>
      <w:r w:rsidRPr="00334099">
        <w:rPr>
          <w:szCs w:val="28"/>
          <w:lang w:val="en-US"/>
        </w:rPr>
        <w:t xml:space="preserve">Chất thải nguy hại phát sinh từ các cơ sở sản xuất kinh doanh, trại chăn nuôi, cơ sở y tế ngoài công lập trên địa bàn huyện: Chất thải nguy hại phát sinh từ các cơ sở sản xuất kinh doanh, trại chăn nuôi, cơ sở y tế ngoài công lập trên </w:t>
      </w:r>
      <w:r w:rsidRPr="00334099">
        <w:rPr>
          <w:szCs w:val="28"/>
          <w:lang w:val="en-US"/>
        </w:rPr>
        <w:lastRenderedPageBreak/>
        <w:t>địa bàn được đơn vị Hợp đồng với đơn vị có chức năng thu gom, xử lý đúng quy định.</w:t>
      </w:r>
    </w:p>
    <w:p w14:paraId="6A28A7C2" w14:textId="6BF10012" w:rsidR="00334099" w:rsidRPr="00334099" w:rsidRDefault="00334099" w:rsidP="005309DC">
      <w:pPr>
        <w:spacing w:before="80" w:after="0" w:line="240" w:lineRule="auto"/>
        <w:ind w:firstLine="567"/>
        <w:jc w:val="both"/>
        <w:rPr>
          <w:szCs w:val="28"/>
          <w:lang w:val="en-US"/>
        </w:rPr>
      </w:pPr>
      <w:r w:rsidRPr="00334099">
        <w:rPr>
          <w:szCs w:val="28"/>
          <w:lang w:val="en-US"/>
        </w:rPr>
        <w:t>* Chỉ tiêu 7.3. Tỷ lệ chất thải hữu cơ, phụ phẩm nông nghiệp được thu gom, tái sử dụng, tái chế thành các nguyên liệu, nhiên liệu và sản phẩm thân thiện với môi trườ</w:t>
      </w:r>
      <w:r w:rsidR="005309DC">
        <w:rPr>
          <w:szCs w:val="28"/>
          <w:lang w:val="en-US"/>
        </w:rPr>
        <w:t xml:space="preserve">ng: </w:t>
      </w:r>
      <w:r w:rsidRPr="00334099">
        <w:rPr>
          <w:szCs w:val="28"/>
          <w:lang w:val="en-US"/>
        </w:rPr>
        <w:t xml:space="preserve">Phụ phẩm cây trồng nông-lâm nghiệp: </w:t>
      </w:r>
      <w:r w:rsidR="00F34B20">
        <w:rPr>
          <w:szCs w:val="28"/>
          <w:lang w:val="en-US"/>
        </w:rPr>
        <w:t>C</w:t>
      </w:r>
      <w:r w:rsidR="005309DC">
        <w:rPr>
          <w:szCs w:val="28"/>
          <w:lang w:val="en-US"/>
        </w:rPr>
        <w:t>ác hộ dân đã thực hiện c</w:t>
      </w:r>
      <w:r w:rsidRPr="00334099">
        <w:rPr>
          <w:szCs w:val="28"/>
          <w:lang w:val="en-US"/>
        </w:rPr>
        <w:t xml:space="preserve">ày vùi hoặc phay; ép xanh theo rãnh hoặc phủ luống; vùi trong hố đa năng hoặc che phủ gốc cây trồng; che phủ đất; ủ làm phân bón hữu cơ; phơi khô; ủ chua làm thức ăn chăn nuôi và làm vật liệu độn chuồng, đệm lót sinh học trong chăn nuôi; các giải pháp, biện pháp xử lý khác tuân thủ theo quy định của pháp luật hiện hành. </w:t>
      </w:r>
    </w:p>
    <w:p w14:paraId="2C4BF11C" w14:textId="78D068B4" w:rsidR="00C24AC9" w:rsidRDefault="00334099" w:rsidP="00334099">
      <w:pPr>
        <w:spacing w:before="80" w:after="0" w:line="240" w:lineRule="auto"/>
        <w:ind w:firstLine="567"/>
        <w:jc w:val="both"/>
        <w:rPr>
          <w:szCs w:val="28"/>
          <w:lang w:val="en-US"/>
        </w:rPr>
      </w:pPr>
      <w:r w:rsidRPr="00334099">
        <w:rPr>
          <w:szCs w:val="28"/>
          <w:lang w:val="en-US"/>
        </w:rPr>
        <w:t>* Chỉ tiêu 7.4. Tỷ lệ hộ gia đình thực hiện phân loại chất thải rắn tại nguồ</w:t>
      </w:r>
      <w:r w:rsidR="00C24AC9">
        <w:rPr>
          <w:szCs w:val="28"/>
          <w:lang w:val="en-US"/>
        </w:rPr>
        <w:t xml:space="preserve">n: </w:t>
      </w:r>
      <w:r w:rsidR="00C24AC9" w:rsidRPr="00C24AC9">
        <w:rPr>
          <w:szCs w:val="28"/>
          <w:lang w:val="en-US"/>
        </w:rPr>
        <w:t>UBND huyện tiếp tục thực hiện chỉ đạo của UBND tỉnh Đồng Nai về việc triển khai đề án phân lại rác tại nguồn trên địa bàn tỉnh Đồng Nai giai đoạn 2016-2020, tổ chức triển khai phân loại tại nguồn đến 13 phòng ban chuy</w:t>
      </w:r>
      <w:r w:rsidR="00F34B20">
        <w:rPr>
          <w:szCs w:val="28"/>
          <w:lang w:val="en-US"/>
        </w:rPr>
        <w:t>ên</w:t>
      </w:r>
      <w:r w:rsidR="00C24AC9" w:rsidRPr="00C24AC9">
        <w:rPr>
          <w:szCs w:val="28"/>
          <w:lang w:val="en-US"/>
        </w:rPr>
        <w:t xml:space="preserve"> môn huyện, 09 đơn vị trực thuộc UBND huyện, trang bị 525 thùng rác phân loại cho 69 trường học (tiểu học và trung học cơ sở) và 40 thùng rác phân loại cho UBND các xã, thị trấn. Đến nay, số hộ thực hiện phân loại tại nguồn trên địa bàn huyện là 41.933/58.875 hộ, đạt tỷ lệ 71,22%.</w:t>
      </w:r>
    </w:p>
    <w:p w14:paraId="68B8EEE0" w14:textId="27F00A45" w:rsidR="00334099" w:rsidRPr="00334099" w:rsidRDefault="00334099" w:rsidP="00334099">
      <w:pPr>
        <w:spacing w:before="80" w:after="0" w:line="240" w:lineRule="auto"/>
        <w:ind w:firstLine="567"/>
        <w:jc w:val="both"/>
        <w:rPr>
          <w:szCs w:val="28"/>
          <w:lang w:val="en-US"/>
        </w:rPr>
      </w:pPr>
      <w:r w:rsidRPr="00334099">
        <w:rPr>
          <w:szCs w:val="28"/>
          <w:lang w:val="en-US"/>
        </w:rPr>
        <w:t>* Chỉ tiêu 7.5. Tỷ lệ nước thải sinh hoạt trên địa bàn huyện được thu gom, xử lý bằng các biện pháp, công trình phù hợ</w:t>
      </w:r>
      <w:r w:rsidR="00A9354E">
        <w:rPr>
          <w:szCs w:val="28"/>
          <w:lang w:val="en-US"/>
        </w:rPr>
        <w:t xml:space="preserve">p: </w:t>
      </w:r>
      <w:r w:rsidRPr="00334099">
        <w:rPr>
          <w:szCs w:val="28"/>
          <w:lang w:val="en-US"/>
        </w:rPr>
        <w:t>Ước tính mỗi ngày trên địa bàn huyện Xuân Lộc phát sinh lượng nước thải sinh hoạt khoả</w:t>
      </w:r>
      <w:r w:rsidR="00F34B20">
        <w:rPr>
          <w:szCs w:val="28"/>
          <w:lang w:val="en-US"/>
        </w:rPr>
        <w:t>ng 18.000 m</w:t>
      </w:r>
      <w:r w:rsidR="00F34B20">
        <w:rPr>
          <w:szCs w:val="28"/>
          <w:vertAlign w:val="superscript"/>
          <w:lang w:val="en-US"/>
        </w:rPr>
        <w:t>3</w:t>
      </w:r>
      <w:r w:rsidRPr="00334099">
        <w:rPr>
          <w:szCs w:val="28"/>
          <w:lang w:val="en-US"/>
        </w:rPr>
        <w:t>/ngày.đêm. Nước thải từ các hộ gia đình trên địa bàn huyện được xử lý bằng hầm tự hoại (công trình thiết bị xử lý tại chỗ) đảm bảo đạt quy chuẩn trước khi xả thải ra môi trường và theo đúng hướng dẫn của Bộ Tài nguyên và Môi trường tạ</w:t>
      </w:r>
      <w:r w:rsidR="00F34B20">
        <w:rPr>
          <w:szCs w:val="28"/>
          <w:lang w:val="en-US"/>
        </w:rPr>
        <w:t>i V</w:t>
      </w:r>
      <w:r w:rsidRPr="00334099">
        <w:rPr>
          <w:szCs w:val="28"/>
          <w:lang w:val="en-US"/>
        </w:rPr>
        <w:t>ăn bản số 2155/BTNMT-TCMT ngày 27/4/2022 về việc hướng dẫn một số tiêu chí, chỉ tiêu thuộc bộ tiêu chí quốc gia về nông thôn mới các cấp giai đoạn 2021-2025 thuộc phạm vi quản lý nhà nước của B</w:t>
      </w:r>
      <w:r w:rsidR="00F34B20">
        <w:rPr>
          <w:szCs w:val="28"/>
          <w:lang w:val="en-US"/>
        </w:rPr>
        <w:t xml:space="preserve">ộ Tài nguyên và Môi trường. </w:t>
      </w:r>
    </w:p>
    <w:p w14:paraId="19B105B5" w14:textId="01596339" w:rsidR="00334099" w:rsidRPr="00334099" w:rsidRDefault="00334099" w:rsidP="00334099">
      <w:pPr>
        <w:spacing w:before="80" w:after="0" w:line="240" w:lineRule="auto"/>
        <w:ind w:firstLine="567"/>
        <w:jc w:val="both"/>
        <w:rPr>
          <w:szCs w:val="28"/>
          <w:lang w:val="en-US"/>
        </w:rPr>
      </w:pPr>
      <w:r w:rsidRPr="00334099">
        <w:rPr>
          <w:szCs w:val="28"/>
          <w:lang w:val="en-US"/>
        </w:rPr>
        <w:t xml:space="preserve">Hiện </w:t>
      </w:r>
      <w:r w:rsidR="00F34B20">
        <w:rPr>
          <w:szCs w:val="28"/>
          <w:lang w:val="en-US"/>
        </w:rPr>
        <w:t xml:space="preserve">nay, </w:t>
      </w:r>
      <w:r w:rsidRPr="00334099">
        <w:rPr>
          <w:szCs w:val="28"/>
          <w:lang w:val="en-US"/>
        </w:rPr>
        <w:t>trên địa bàn huyện có 01 Dự án xây dựng Khu tái định cư tại thị trấn Gia Ray, huyện Xuân Lộc (phục vụ dự án đường cao tốc Phan Thiết - Dầu Giây) nằm trên khuôn viên đất khoả</w:t>
      </w:r>
      <w:r w:rsidR="00F34B20">
        <w:rPr>
          <w:szCs w:val="28"/>
          <w:lang w:val="en-US"/>
        </w:rPr>
        <w:t>ng 94.597,6 m</w:t>
      </w:r>
      <w:r w:rsidR="00F34B20">
        <w:rPr>
          <w:szCs w:val="28"/>
          <w:vertAlign w:val="superscript"/>
          <w:lang w:val="en-US"/>
        </w:rPr>
        <w:t>2</w:t>
      </w:r>
      <w:r w:rsidRPr="00334099">
        <w:rPr>
          <w:szCs w:val="28"/>
          <w:lang w:val="en-US"/>
        </w:rPr>
        <w:t xml:space="preserve"> gắn kết trong tổng thể quy hoạch phân khu thị trấn Gia Ray đã được UBND tỉnh phê duyệt, đáp ứng nhu cầu về tái định cư khoảng 1</w:t>
      </w:r>
      <w:r w:rsidR="00F34B20">
        <w:rPr>
          <w:szCs w:val="28"/>
          <w:lang w:val="en-US"/>
        </w:rPr>
        <w:t>.</w:t>
      </w:r>
      <w:r w:rsidRPr="00334099">
        <w:rPr>
          <w:szCs w:val="28"/>
          <w:lang w:val="en-US"/>
        </w:rPr>
        <w:t>000 người (251 lô nhà ở liền kề) được tổ chức với các phân khu chức năng sử dụng đất, không gian kiến trúc cảnh quan cùng các hệ thống hạ tầng kỹ thuật đầu tư xây dựng đồng bộ gắn kết chung tại khu vực. Hệ thống thoát nước thải được thiết kế riêng với nước mưa; Nước thải được thu gom dẫn về trạm xử lý nước thải của dự án, công suất 120 m</w:t>
      </w:r>
      <w:r w:rsidR="00F34B20">
        <w:rPr>
          <w:szCs w:val="28"/>
          <w:vertAlign w:val="superscript"/>
          <w:lang w:val="en-US"/>
        </w:rPr>
        <w:t>3</w:t>
      </w:r>
      <w:r w:rsidRPr="00334099">
        <w:rPr>
          <w:szCs w:val="28"/>
          <w:lang w:val="en-US"/>
        </w:rPr>
        <w:t>/ngày.đêm tại ví trí phía Tây Nam dự án; Nước thải sau khi xử lý đạt tiêu chuẩn vệ sinh môi trường cho chảy ra hệ thống thoát nước chung của thị trấn Gia Ray.</w:t>
      </w:r>
    </w:p>
    <w:p w14:paraId="3734ADAC" w14:textId="77777777" w:rsidR="00334099" w:rsidRPr="00334099" w:rsidRDefault="00334099" w:rsidP="00334099">
      <w:pPr>
        <w:spacing w:before="80" w:after="0" w:line="240" w:lineRule="auto"/>
        <w:ind w:firstLine="567"/>
        <w:jc w:val="both"/>
        <w:rPr>
          <w:szCs w:val="28"/>
          <w:lang w:val="en-US"/>
        </w:rPr>
      </w:pPr>
      <w:r w:rsidRPr="00334099">
        <w:rPr>
          <w:szCs w:val="28"/>
          <w:lang w:val="en-US"/>
        </w:rPr>
        <w:t xml:space="preserve">Song song đó, huyện đang chuẩn bị triển khai thực hiện dự án xây dựng nhà máy và tuyến cống thoát nước thải 2 bên đường giao thông trên địa bàn thị trấn Gia Ray. Căn cứ Nghị quyết số 26/2022/UBTVQH15, thị trấn Gia Ray hiện nay cơ bản đã đạt được một số tiêu chuẩn đô thị loại IV; Chương trình phát triển đô thị Thị trấn Gia Ray huyện Xuân Lộc, tỉnh Đồng Nai giai đoạn 2021 - 2026 và giai đoạn 2026-2035. Theo Thuyết minh tổng hợp Chương trình phát triển đô thị Thị trấn Gia Ray huyện Xuân Lộc, tỉnh Đồng Nai giai đoạn 2021 - 2026 và </w:t>
      </w:r>
      <w:r w:rsidRPr="00334099">
        <w:rPr>
          <w:szCs w:val="28"/>
          <w:lang w:val="en-US"/>
        </w:rPr>
        <w:lastRenderedPageBreak/>
        <w:t>giai đoạn 2026-2035, UBND thị trấn Gia Ray đã xây dựng dự án đầu tư xây dựng nhà máy xử lý nước thải với công suất tính toán lấy tròn Q = 6.000 m3/ng.đ diện tích chiếm đất 1,5 ha (giai đoạn đầu công suất khoảng 1.200 -1.500m3/ng.đ) kiến nghị công nghệ xử lý nước thải cho trạm xử lý áp dụng công nghệ tiên tiến ASPR và xây dựng kín; giai đoạn sau năm 2025, đầu tư xây dựng hệ thống nước thải sinh hoạt riêng bao gồm mạng lưới và nhà máy xử lý nước thải; đồng thời xây dựng các tuyến ống thu gom nước thải dọc theo các tuyến đường để thu gom nước thải từ các khu chức năng đưa ra. Ngoài ra, trong thời gian tới huyện sẽ rà soát và yêu cầu các cơ sở sản xuất phải xây dựng công trình thu gom và xử lý nước thải.</w:t>
      </w:r>
    </w:p>
    <w:p w14:paraId="01162C6D" w14:textId="77521BDE" w:rsidR="00334099" w:rsidRPr="00334099" w:rsidRDefault="00334099" w:rsidP="00A9354E">
      <w:pPr>
        <w:spacing w:before="80" w:after="0" w:line="240" w:lineRule="auto"/>
        <w:ind w:firstLine="567"/>
        <w:jc w:val="both"/>
        <w:rPr>
          <w:szCs w:val="28"/>
          <w:lang w:val="en-US"/>
        </w:rPr>
      </w:pPr>
      <w:r w:rsidRPr="00334099">
        <w:rPr>
          <w:szCs w:val="28"/>
          <w:lang w:val="en-US"/>
        </w:rPr>
        <w:t>* Chỉ tiêu 7.6. Đất cây xanh sử dụng công cộng tại điể</w:t>
      </w:r>
      <w:r w:rsidR="00A9354E">
        <w:rPr>
          <w:szCs w:val="28"/>
          <w:lang w:val="en-US"/>
        </w:rPr>
        <w:t xml:space="preserve">m dân cư nông thôn:  </w:t>
      </w:r>
      <w:r w:rsidRPr="00334099">
        <w:rPr>
          <w:szCs w:val="28"/>
          <w:lang w:val="en-US"/>
        </w:rPr>
        <w:t>Tại các hệ thống khu trung tâm (điểm dân cư số 1), các điểm dân cư nông thôn hiện hữu, quy hoạch mở rộng theo quy hoạch xây dựng chung của các xã trên địa bàn huyện được rà soát, bố trí diện tích trồng cây xanh theo các công trình, hạ tầng kỹ thuật (vườn hoa, sân chơi, cây xanh tạo cảnh quan bóng mát) nhằm tạo bóng mát, bảo vệ môi trường, cảnh quan cho người dân trên địa bàn. Kết quả đến nay, bình quân diện tích cây xanh trên đầu người đạ</w:t>
      </w:r>
      <w:r w:rsidR="004535DB">
        <w:rPr>
          <w:szCs w:val="28"/>
          <w:lang w:val="en-US"/>
        </w:rPr>
        <w:t>t 4,1 m</w:t>
      </w:r>
      <w:r w:rsidR="004535DB">
        <w:rPr>
          <w:szCs w:val="28"/>
          <w:vertAlign w:val="superscript"/>
          <w:lang w:val="en-US"/>
        </w:rPr>
        <w:t>2</w:t>
      </w:r>
      <w:r w:rsidRPr="00334099">
        <w:rPr>
          <w:szCs w:val="28"/>
          <w:lang w:val="en-US"/>
        </w:rPr>
        <w:t>/người.</w:t>
      </w:r>
    </w:p>
    <w:p w14:paraId="506F003B" w14:textId="423E2D0E" w:rsidR="00334099" w:rsidRPr="00334099" w:rsidRDefault="00334099" w:rsidP="00334099">
      <w:pPr>
        <w:spacing w:before="80" w:after="0" w:line="240" w:lineRule="auto"/>
        <w:ind w:firstLine="567"/>
        <w:jc w:val="both"/>
        <w:rPr>
          <w:szCs w:val="28"/>
          <w:lang w:val="en-US"/>
        </w:rPr>
      </w:pPr>
      <w:r w:rsidRPr="00334099">
        <w:rPr>
          <w:szCs w:val="28"/>
          <w:lang w:val="en-US"/>
        </w:rPr>
        <w:t>* Chỉ tiêu 7.7. Không có làng nghề ô nhiễm môi trường trên địa bàn huyện</w:t>
      </w:r>
      <w:r w:rsidR="00A9354E">
        <w:rPr>
          <w:szCs w:val="28"/>
          <w:lang w:val="en-US"/>
        </w:rPr>
        <w:t xml:space="preserve">: </w:t>
      </w:r>
      <w:r w:rsidRPr="00334099">
        <w:rPr>
          <w:szCs w:val="28"/>
          <w:lang w:val="en-US"/>
        </w:rPr>
        <w:t xml:space="preserve">Trên địa bàn huyện không có làng nghề, hiện có 01 khu công nghiệp và 01 cụm công nghiệp; </w:t>
      </w:r>
      <w:r w:rsidR="00A9354E">
        <w:rPr>
          <w:szCs w:val="28"/>
          <w:lang w:val="en-US"/>
        </w:rPr>
        <w:t>n</w:t>
      </w:r>
      <w:r w:rsidRPr="00334099">
        <w:rPr>
          <w:szCs w:val="28"/>
          <w:lang w:val="en-US"/>
        </w:rPr>
        <w:t>gành nghề chủ yếu tại KCN Xuân Lộc là ngành nghề may mặc, gia công; thu hút được nguồn lao động từ nhiều địa phương khác. Khu Công nghiệp Xuân Lộc có nhà máy xử lý nước thải hoạt động hiệu quả, đảm bảo không ô nhiễm môi trường. Cụm công nghiệp Xuân Hưng chưa hoạt động.</w:t>
      </w:r>
    </w:p>
    <w:p w14:paraId="4D68B731" w14:textId="77777777" w:rsidR="00334099" w:rsidRPr="00334099" w:rsidRDefault="00334099" w:rsidP="00334099">
      <w:pPr>
        <w:spacing w:before="80" w:after="0" w:line="240" w:lineRule="auto"/>
        <w:ind w:firstLine="567"/>
        <w:jc w:val="both"/>
        <w:rPr>
          <w:szCs w:val="28"/>
          <w:lang w:val="en-US"/>
        </w:rPr>
      </w:pPr>
      <w:r w:rsidRPr="00334099">
        <w:rPr>
          <w:szCs w:val="28"/>
          <w:lang w:val="en-US"/>
        </w:rPr>
        <w:t>* Chỉ tiêu 7.8. Tỷ lệ chất thải nhựa phát sinh trên địa bàn được thu gom, tái chế, xử lý theo quy định.</w:t>
      </w:r>
    </w:p>
    <w:p w14:paraId="4548B1E3" w14:textId="77777777" w:rsidR="00334099" w:rsidRPr="00334099" w:rsidRDefault="00334099" w:rsidP="00334099">
      <w:pPr>
        <w:spacing w:before="80" w:after="0" w:line="240" w:lineRule="auto"/>
        <w:ind w:firstLine="567"/>
        <w:jc w:val="both"/>
        <w:rPr>
          <w:szCs w:val="28"/>
          <w:lang w:val="en-US"/>
        </w:rPr>
      </w:pPr>
      <w:r w:rsidRPr="00334099">
        <w:rPr>
          <w:szCs w:val="28"/>
          <w:lang w:val="en-US"/>
        </w:rPr>
        <w:t>Tổng khối lượng chất thải rắn sinh hoạt trên địa bàn huyện Xuân Lộc phát sinh khoảng 110 tấn/ngày. Trong đó, khối lượng chất thải rắn sinh hoạt được HTX thu gom, vận chuyển về Khu xử lý Xuân Tâm để xử lý bằng phương pháp sản xuất phân hữu cơ là 90 tấn/ngày; khối lượng chất thải do người dân tự xử lý bằng phương pháp tận dụng chăn nuôi, ủ phân bón cho cây trồng là 19,5 tấn/ngày, khối lượng các loại chất thải còn lại phát sinh rất ít (khoảng 0,5 tấn), chủ yếu người dân thu gom bao bì ni lông, tái sử dụng và thu gom vỏ chai nhựa, lon, giấy để bán cho có đơn vị có nhu cầu.</w:t>
      </w:r>
    </w:p>
    <w:p w14:paraId="10DD1833" w14:textId="77777777" w:rsidR="00334099" w:rsidRPr="00334099" w:rsidRDefault="00334099" w:rsidP="00334099">
      <w:pPr>
        <w:spacing w:before="80" w:after="0" w:line="240" w:lineRule="auto"/>
        <w:ind w:firstLine="567"/>
        <w:jc w:val="both"/>
        <w:rPr>
          <w:szCs w:val="28"/>
          <w:lang w:val="en-US"/>
        </w:rPr>
      </w:pPr>
      <w:r w:rsidRPr="00334099">
        <w:rPr>
          <w:szCs w:val="28"/>
          <w:lang w:val="en-US"/>
        </w:rPr>
        <w:t>Kết quả điều tra của cơ quan chuyên ngành (Sở Tài nguyên và Môi trường tỉnh Đồng Nai), năm 2017, tỷ lệ chất thải nhựa trong thành phần rác thải sinh hoạt của tỉnh khoảng 10,5%, do đó khối lượng chất thải nhựa phát sinh trên địa bàn huyện được đưa về Khu xử lý chất thải Xuân Tâm khoảng 9,45 tấn/ngày. Chất thải nhựa (ni lông, đồ nhựa) này được tách ra từ rác thải sinh hoạt sau khi đi qua dây chuyền phân loại của công ty sẽ được bán cho đơn vị có chức năng để tiếp tục sản xuất, tái chế. Riêng Công ty TNHH Cù Lao Xanh - Chủ đầu tư Khu xử lý chất thải Xuân Tâm đang thực hiện các thủ tục cấp phép môi trường (đã được chấp thuận Kế hoạch vận hành thử nghiệm theo Công văn số 5823/BTNMT-TCMT ngày 23/9/2021), dự kiến sau khi được cấp phép công ty sẽ vận hành thêm hệ thống tái chế nhựa thành hạt nhựa công suất 80 tấn/ngày.</w:t>
      </w:r>
    </w:p>
    <w:p w14:paraId="0CF621FD" w14:textId="77777777" w:rsidR="00334099" w:rsidRPr="00334099" w:rsidRDefault="00334099" w:rsidP="00334099">
      <w:pPr>
        <w:spacing w:before="80" w:after="0" w:line="240" w:lineRule="auto"/>
        <w:ind w:firstLine="567"/>
        <w:jc w:val="both"/>
        <w:rPr>
          <w:szCs w:val="28"/>
          <w:lang w:val="en-US"/>
        </w:rPr>
      </w:pPr>
      <w:r w:rsidRPr="00334099">
        <w:rPr>
          <w:szCs w:val="28"/>
          <w:lang w:val="en-US"/>
        </w:rPr>
        <w:lastRenderedPageBreak/>
        <w:t>Ngoài ra, trên địa bàn huyện có 101 cơ sở thu mua phế liệu (nhựa, sắt, giấy,..); các cơ sở này thu mua và hợp đồng với các đơn vị tái chế trên địa bàn trong và ngoài tỉnh để tái chế.</w:t>
      </w:r>
    </w:p>
    <w:p w14:paraId="5982A8FF" w14:textId="6CF4A5BA" w:rsidR="00334099" w:rsidRPr="00334099" w:rsidRDefault="00334099" w:rsidP="00334099">
      <w:pPr>
        <w:spacing w:before="80" w:after="0" w:line="240" w:lineRule="auto"/>
        <w:ind w:firstLine="567"/>
        <w:jc w:val="both"/>
        <w:rPr>
          <w:szCs w:val="28"/>
          <w:lang w:val="en-US"/>
        </w:rPr>
      </w:pPr>
      <w:r w:rsidRPr="00334099">
        <w:rPr>
          <w:szCs w:val="28"/>
          <w:lang w:val="en-US"/>
        </w:rPr>
        <w:t xml:space="preserve">c) </w:t>
      </w:r>
      <w:r w:rsidR="00C752E9" w:rsidRPr="00334099">
        <w:rPr>
          <w:szCs w:val="28"/>
          <w:lang w:val="en-US"/>
        </w:rPr>
        <w:t xml:space="preserve">Đánh </w:t>
      </w:r>
      <w:r w:rsidRPr="00334099">
        <w:rPr>
          <w:szCs w:val="28"/>
          <w:lang w:val="en-US"/>
        </w:rPr>
        <w:t>giá: Đạt so với yêu cầu tiêu chí</w:t>
      </w:r>
    </w:p>
    <w:p w14:paraId="049A206C" w14:textId="59CCD6C4" w:rsidR="00334099" w:rsidRPr="00295056" w:rsidRDefault="00334099" w:rsidP="00334099">
      <w:pPr>
        <w:spacing w:before="80" w:after="0" w:line="240" w:lineRule="auto"/>
        <w:ind w:firstLine="567"/>
        <w:jc w:val="both"/>
        <w:rPr>
          <w:b/>
          <w:szCs w:val="28"/>
          <w:lang w:val="en-US"/>
        </w:rPr>
      </w:pPr>
      <w:r w:rsidRPr="00295056">
        <w:rPr>
          <w:b/>
          <w:szCs w:val="28"/>
          <w:lang w:val="en-US"/>
        </w:rPr>
        <w:t>6.8. Tiêu chí số 8 về Chất lượng môi trường sống</w:t>
      </w:r>
    </w:p>
    <w:p w14:paraId="27DA8449" w14:textId="77777777" w:rsidR="00334099" w:rsidRPr="00334099" w:rsidRDefault="00334099" w:rsidP="00334099">
      <w:pPr>
        <w:spacing w:before="80" w:after="0" w:line="240" w:lineRule="auto"/>
        <w:ind w:firstLine="567"/>
        <w:jc w:val="both"/>
        <w:rPr>
          <w:szCs w:val="28"/>
          <w:lang w:val="en-US"/>
        </w:rPr>
      </w:pPr>
      <w:r w:rsidRPr="00334099">
        <w:rPr>
          <w:szCs w:val="28"/>
          <w:lang w:val="en-US"/>
        </w:rPr>
        <w:t>a) Yêu cầu tiêu chí:</w:t>
      </w:r>
    </w:p>
    <w:p w14:paraId="0511AF14" w14:textId="77777777" w:rsidR="00334099" w:rsidRPr="00334099" w:rsidRDefault="00334099" w:rsidP="00334099">
      <w:pPr>
        <w:spacing w:before="80" w:after="0" w:line="240" w:lineRule="auto"/>
        <w:ind w:firstLine="567"/>
        <w:jc w:val="both"/>
        <w:rPr>
          <w:szCs w:val="28"/>
          <w:lang w:val="en-US"/>
        </w:rPr>
      </w:pPr>
      <w:r w:rsidRPr="00334099">
        <w:rPr>
          <w:szCs w:val="28"/>
          <w:lang w:val="en-US"/>
        </w:rPr>
        <w:t>- Chỉ tiêu 8.1. Tỷ lệ hộ sử dụng nước sạch theo quy chuẩn từ hệ thống cấp nước tập trung: 48%</w:t>
      </w:r>
    </w:p>
    <w:p w14:paraId="12763B7B" w14:textId="77777777" w:rsidR="00334099" w:rsidRPr="00334099" w:rsidRDefault="00334099" w:rsidP="00334099">
      <w:pPr>
        <w:spacing w:before="80" w:after="0" w:line="240" w:lineRule="auto"/>
        <w:ind w:firstLine="567"/>
        <w:jc w:val="both"/>
        <w:rPr>
          <w:szCs w:val="28"/>
          <w:lang w:val="en-US"/>
        </w:rPr>
      </w:pPr>
      <w:r w:rsidRPr="00334099">
        <w:rPr>
          <w:szCs w:val="28"/>
          <w:lang w:val="en-US"/>
        </w:rPr>
        <w:t>- Chỉ tiêu 8.2. Cấp nước sinh hoạt đạt chuẩn bình quân đầu người/ngày đêm: ≥80 lít</w:t>
      </w:r>
    </w:p>
    <w:p w14:paraId="5CD48D69" w14:textId="77777777" w:rsidR="00334099" w:rsidRPr="00334099" w:rsidRDefault="00334099" w:rsidP="00334099">
      <w:pPr>
        <w:spacing w:before="80" w:after="0" w:line="240" w:lineRule="auto"/>
        <w:ind w:firstLine="567"/>
        <w:jc w:val="both"/>
        <w:rPr>
          <w:szCs w:val="28"/>
          <w:lang w:val="en-US"/>
        </w:rPr>
      </w:pPr>
      <w:r w:rsidRPr="00334099">
        <w:rPr>
          <w:szCs w:val="28"/>
          <w:lang w:val="en-US"/>
        </w:rPr>
        <w:t>- Chỉ tiêu 8.3. Tỷ lệ công trình cấp nước tập trung có tổ chức quản lý, khai thác hoạt động bền vững: ≥40%</w:t>
      </w:r>
    </w:p>
    <w:p w14:paraId="6141EA08" w14:textId="77777777" w:rsidR="00334099" w:rsidRPr="00334099" w:rsidRDefault="00334099" w:rsidP="00334099">
      <w:pPr>
        <w:spacing w:before="80" w:after="0" w:line="240" w:lineRule="auto"/>
        <w:ind w:firstLine="567"/>
        <w:jc w:val="both"/>
        <w:rPr>
          <w:szCs w:val="28"/>
          <w:lang w:val="en-US"/>
        </w:rPr>
      </w:pPr>
      <w:r w:rsidRPr="00334099">
        <w:rPr>
          <w:szCs w:val="28"/>
          <w:lang w:val="en-US"/>
        </w:rPr>
        <w:t>- Chỉ tiêu 8.4. Có mô hình xử lý nước mặt (ao, hồ) bảo đảm quy định về bảo vệ môi trường: ≥ 01 mô hình.</w:t>
      </w:r>
    </w:p>
    <w:p w14:paraId="38BC1C88" w14:textId="77777777" w:rsidR="00334099" w:rsidRPr="00334099" w:rsidRDefault="00334099" w:rsidP="00334099">
      <w:pPr>
        <w:spacing w:before="80" w:after="0" w:line="240" w:lineRule="auto"/>
        <w:ind w:firstLine="567"/>
        <w:jc w:val="both"/>
        <w:rPr>
          <w:szCs w:val="28"/>
          <w:lang w:val="en-US"/>
        </w:rPr>
      </w:pPr>
      <w:r w:rsidRPr="00334099">
        <w:rPr>
          <w:szCs w:val="28"/>
          <w:lang w:val="en-US"/>
        </w:rPr>
        <w:t>- Chỉ tiêu 8.5. Cảnh quan, không gian trên địa bàn toàn huyện đảm bảo sáng - xanh - sạch - đẹp, an toàn: Đạt</w:t>
      </w:r>
    </w:p>
    <w:p w14:paraId="239F6F44" w14:textId="77777777" w:rsidR="00334099" w:rsidRPr="00334099" w:rsidRDefault="00334099" w:rsidP="00334099">
      <w:pPr>
        <w:spacing w:before="80" w:after="0" w:line="240" w:lineRule="auto"/>
        <w:ind w:firstLine="567"/>
        <w:jc w:val="both"/>
        <w:rPr>
          <w:szCs w:val="28"/>
          <w:lang w:val="en-US"/>
        </w:rPr>
      </w:pPr>
      <w:r w:rsidRPr="00334099">
        <w:rPr>
          <w:szCs w:val="28"/>
          <w:lang w:val="en-US"/>
        </w:rPr>
        <w:t>- Chỉ tiêu 8.6. Tỷ lệ cơ sở sản xuất, kinh doanh thực phẩm do huyện quản lý tuân thủ các quy định về đảm bảo an toàn thực phẩm: 100%</w:t>
      </w:r>
    </w:p>
    <w:p w14:paraId="367C3FB9" w14:textId="77777777" w:rsidR="00334099" w:rsidRPr="00334099" w:rsidRDefault="00334099" w:rsidP="00334099">
      <w:pPr>
        <w:spacing w:before="80" w:after="0" w:line="240" w:lineRule="auto"/>
        <w:ind w:firstLine="567"/>
        <w:jc w:val="both"/>
        <w:rPr>
          <w:szCs w:val="28"/>
          <w:lang w:val="en-US"/>
        </w:rPr>
      </w:pPr>
      <w:r w:rsidRPr="00334099">
        <w:rPr>
          <w:szCs w:val="28"/>
          <w:lang w:val="en-US"/>
        </w:rPr>
        <w:t>- Chỉ tiêu 8.7. Tỷ lệ cán bộ làm công tác quản lý chất lượng an toàn thực phẩm nông lâm thủy sản do huyện quản lý hàng năm được bồi dưỡng chuyên môn, nghiệp vụ: 100%</w:t>
      </w:r>
    </w:p>
    <w:p w14:paraId="57A562A3" w14:textId="77777777" w:rsidR="00334099" w:rsidRPr="00334099" w:rsidRDefault="00334099" w:rsidP="00334099">
      <w:pPr>
        <w:spacing w:before="80" w:after="0" w:line="240" w:lineRule="auto"/>
        <w:ind w:firstLine="567"/>
        <w:jc w:val="both"/>
        <w:rPr>
          <w:szCs w:val="28"/>
          <w:lang w:val="en-US"/>
        </w:rPr>
      </w:pPr>
      <w:r w:rsidRPr="00334099">
        <w:rPr>
          <w:szCs w:val="28"/>
          <w:lang w:val="en-US"/>
        </w:rPr>
        <w:t>- Chỉ tiêu 8.8. Không để xảy ra sự cố về an toàn thực phẩm trên địa bàn thuộc phạm vi quản lý của huyện: Không</w:t>
      </w:r>
    </w:p>
    <w:p w14:paraId="7EC5FD86" w14:textId="77777777" w:rsidR="00334099" w:rsidRPr="00334099" w:rsidRDefault="00334099" w:rsidP="00334099">
      <w:pPr>
        <w:spacing w:before="80" w:after="0" w:line="240" w:lineRule="auto"/>
        <w:ind w:firstLine="567"/>
        <w:jc w:val="both"/>
        <w:rPr>
          <w:szCs w:val="28"/>
          <w:lang w:val="en-US"/>
        </w:rPr>
      </w:pPr>
      <w:r w:rsidRPr="00334099">
        <w:rPr>
          <w:szCs w:val="28"/>
          <w:lang w:val="en-US"/>
        </w:rPr>
        <w:t xml:space="preserve">- Chỉ tiêu 8.9. Có mô hình xã, thôn thông minh: Có. </w:t>
      </w:r>
    </w:p>
    <w:p w14:paraId="0C9BF69E" w14:textId="77777777" w:rsidR="00334099" w:rsidRPr="00334099" w:rsidRDefault="00334099" w:rsidP="00334099">
      <w:pPr>
        <w:spacing w:before="80" w:after="0" w:line="240" w:lineRule="auto"/>
        <w:ind w:firstLine="567"/>
        <w:jc w:val="both"/>
        <w:rPr>
          <w:szCs w:val="28"/>
          <w:lang w:val="en-US"/>
        </w:rPr>
      </w:pPr>
      <w:r w:rsidRPr="00334099">
        <w:rPr>
          <w:szCs w:val="28"/>
          <w:lang w:val="en-US"/>
        </w:rPr>
        <w:t>b) Kết quả thực hiện:</w:t>
      </w:r>
    </w:p>
    <w:p w14:paraId="73B45DAA" w14:textId="287DD6F1" w:rsidR="00334099" w:rsidRPr="00334099" w:rsidRDefault="00334099" w:rsidP="00334099">
      <w:pPr>
        <w:spacing w:before="80" w:after="0" w:line="240" w:lineRule="auto"/>
        <w:ind w:firstLine="567"/>
        <w:jc w:val="both"/>
        <w:rPr>
          <w:szCs w:val="28"/>
          <w:lang w:val="en-US"/>
        </w:rPr>
      </w:pPr>
      <w:r w:rsidRPr="00334099">
        <w:rPr>
          <w:szCs w:val="28"/>
          <w:lang w:val="en-US"/>
        </w:rPr>
        <w:t>- Tình hình triển khai thực hiện:</w:t>
      </w:r>
      <w:r w:rsidR="00C752E9">
        <w:rPr>
          <w:szCs w:val="28"/>
          <w:lang w:val="en-US"/>
        </w:rPr>
        <w:t xml:space="preserve"> </w:t>
      </w:r>
      <w:r w:rsidRPr="00334099">
        <w:rPr>
          <w:szCs w:val="28"/>
          <w:lang w:val="en-US"/>
        </w:rPr>
        <w:t>Huyện đã triển khai quyết liệt và đồng bộ các giải pháp trong thực hiện tiêu chí. Năm 2019, huyện đã chủ động ban hành kế hoạch đấu nối hệ thống đường ống chính cung cấp nước sạch đến các xã trên địa bàn; chỉ đạo UBND các xã tăng cường tuyên truyền nhân dân sử dụng nước sạch nhằm đảm bảo sức khỏe, nâng cao chất lượng cuộc sống. Qua đó, vận động hộ dân đóng góp đầu tư đường nhánh và lắp đặt đồng hồ sử dụng nước từ hệ thống cấp nước tập trung. Song song, việc đầu tư hệ thống nước sạch, huyện tiếp tục xây dựng các mô hình xử lý nước mặt; mô hình các tuyến đường kiểu mẫu sáng, xanh, sạch, đẹp; thực hiện quản lý tốt công tác an toàn thực phẩm.</w:t>
      </w:r>
    </w:p>
    <w:p w14:paraId="697A3120" w14:textId="77777777" w:rsidR="00334099" w:rsidRPr="00334099" w:rsidRDefault="00334099" w:rsidP="00334099">
      <w:pPr>
        <w:spacing w:before="80" w:after="0" w:line="240" w:lineRule="auto"/>
        <w:ind w:firstLine="567"/>
        <w:jc w:val="both"/>
        <w:rPr>
          <w:szCs w:val="28"/>
          <w:lang w:val="en-US"/>
        </w:rPr>
      </w:pPr>
      <w:r w:rsidRPr="00334099">
        <w:rPr>
          <w:szCs w:val="28"/>
          <w:lang w:val="en-US"/>
        </w:rPr>
        <w:t>-</w:t>
      </w:r>
      <w:r w:rsidRPr="00334099">
        <w:rPr>
          <w:szCs w:val="28"/>
          <w:lang w:val="en-US"/>
        </w:rPr>
        <w:tab/>
        <w:t>Nội dung và khối lượng thực hiện:</w:t>
      </w:r>
    </w:p>
    <w:p w14:paraId="65BCD351" w14:textId="4C913752" w:rsidR="00334099" w:rsidRPr="00334099" w:rsidRDefault="00334099" w:rsidP="00334099">
      <w:pPr>
        <w:spacing w:before="80" w:after="0" w:line="240" w:lineRule="auto"/>
        <w:ind w:firstLine="567"/>
        <w:jc w:val="both"/>
        <w:rPr>
          <w:szCs w:val="28"/>
          <w:lang w:val="en-US"/>
        </w:rPr>
      </w:pPr>
      <w:r w:rsidRPr="00334099">
        <w:rPr>
          <w:szCs w:val="28"/>
          <w:lang w:val="en-US"/>
        </w:rPr>
        <w:t>* Chỉ tiêu 8.1: Tỷ lệ hộ được sử dụng nước sạch theo quy chuẩn từ hệ thống cấp nước tập trung</w:t>
      </w:r>
      <w:r w:rsidR="00C752E9">
        <w:rPr>
          <w:szCs w:val="28"/>
          <w:lang w:val="en-US"/>
        </w:rPr>
        <w:t xml:space="preserve">: </w:t>
      </w:r>
      <w:r w:rsidRPr="00334099">
        <w:rPr>
          <w:szCs w:val="28"/>
          <w:lang w:val="en-US"/>
        </w:rPr>
        <w:t>Giai đoạn 2018-2022, tổng vốn đầu tư phát triển nước sạch là 105,3 tỷ đồng (trong đó vốn đóng góp của hộ dân là 19,5 tỷ đồng (chiếm 18,52%), vốn của Công ty Cổ phần cấp nước Đồng Nai là 85,8 tỷ đồng (chiể</w:t>
      </w:r>
      <w:r w:rsidR="00C752E9">
        <w:rPr>
          <w:szCs w:val="28"/>
          <w:lang w:val="en-US"/>
        </w:rPr>
        <w:t>m 81,48%)).</w:t>
      </w:r>
      <w:r w:rsidRPr="00334099">
        <w:rPr>
          <w:szCs w:val="28"/>
          <w:lang w:val="en-US"/>
        </w:rPr>
        <w:t xml:space="preserve"> Tổng số hộ dân được lắp đặt mới đồng hồ sử dụng nước sạch giai đoạn 2018-2022 là 8708 hộ (tương ứng với 35702 nhân khẩu), nâng tổng số hộ được cấp nước tập trung là 29.965 hộ. Kết quả tỷ lệ số hộ sử dụng nước sạch </w:t>
      </w:r>
      <w:r w:rsidRPr="00334099">
        <w:rPr>
          <w:szCs w:val="28"/>
          <w:lang w:val="en-US"/>
        </w:rPr>
        <w:lastRenderedPageBreak/>
        <w:t>trên địa bàn huyện đạt 87.23% (trong đó tỷ lệ số hộ sử dụng nước sạ</w:t>
      </w:r>
      <w:r w:rsidR="004535DB">
        <w:rPr>
          <w:szCs w:val="28"/>
          <w:lang w:val="en-US"/>
        </w:rPr>
        <w:t xml:space="preserve">ch </w:t>
      </w:r>
      <w:r w:rsidRPr="00334099">
        <w:rPr>
          <w:szCs w:val="28"/>
          <w:lang w:val="en-US"/>
        </w:rPr>
        <w:t xml:space="preserve">từ hệ thống cấp nước tập trung 68%). </w:t>
      </w:r>
    </w:p>
    <w:p w14:paraId="60F66CEC" w14:textId="06D6D48C" w:rsidR="00334099" w:rsidRPr="00334099" w:rsidRDefault="00334099" w:rsidP="00334099">
      <w:pPr>
        <w:spacing w:before="80" w:after="0" w:line="240" w:lineRule="auto"/>
        <w:ind w:firstLine="567"/>
        <w:jc w:val="both"/>
        <w:rPr>
          <w:szCs w:val="28"/>
          <w:lang w:val="en-US"/>
        </w:rPr>
      </w:pPr>
      <w:r w:rsidRPr="00334099">
        <w:rPr>
          <w:szCs w:val="28"/>
          <w:lang w:val="en-US"/>
        </w:rPr>
        <w:t>* Chỉ tiêu 8.2: Cấp nước sinh hoạt đạt chuẩn bình quân đầu người/ngày đêm:Tổng công suất thực tế 4 công trình cấp nước tập trung là 16.866 m3/ngày đêm; tổng công suất thực tế sử dụng cho nhu cầu sinh hoạt của hộ</w:t>
      </w:r>
      <w:r w:rsidR="004535DB">
        <w:rPr>
          <w:szCs w:val="28"/>
          <w:lang w:val="en-US"/>
        </w:rPr>
        <w:t xml:space="preserve"> dân là 13.542 m</w:t>
      </w:r>
      <w:r w:rsidR="004535DB">
        <w:rPr>
          <w:szCs w:val="28"/>
          <w:vertAlign w:val="superscript"/>
          <w:lang w:val="en-US"/>
        </w:rPr>
        <w:t>3</w:t>
      </w:r>
      <w:r w:rsidRPr="00334099">
        <w:rPr>
          <w:szCs w:val="28"/>
          <w:lang w:val="en-US"/>
        </w:rPr>
        <w:t xml:space="preserve">/ngày đêm; tỷ lệ thất thoát nước là 10%; mức tiêu thụ nước sạch bình quân đầu người (ngày trung bình trong năm) là 124 lít/người.ngày đêm. </w:t>
      </w:r>
    </w:p>
    <w:p w14:paraId="4B90EBD3" w14:textId="3EE6A306" w:rsidR="00334099" w:rsidRPr="00334099" w:rsidRDefault="00334099" w:rsidP="00334099">
      <w:pPr>
        <w:spacing w:before="80" w:after="0" w:line="240" w:lineRule="auto"/>
        <w:ind w:firstLine="567"/>
        <w:jc w:val="both"/>
        <w:rPr>
          <w:szCs w:val="28"/>
          <w:lang w:val="en-US"/>
        </w:rPr>
      </w:pPr>
      <w:r w:rsidRPr="00334099">
        <w:rPr>
          <w:szCs w:val="28"/>
          <w:lang w:val="en-US"/>
        </w:rPr>
        <w:t>* Chỉ tiêu 8.3: Tỷ lệ công trình cấp nước tập trung trên địa bàn huyện có tổ chức quản lý, khai thác hoạt động bền vững:</w:t>
      </w:r>
      <w:r w:rsidR="00C752E9">
        <w:rPr>
          <w:szCs w:val="28"/>
          <w:lang w:val="en-US"/>
        </w:rPr>
        <w:t xml:space="preserve"> </w:t>
      </w:r>
      <w:r w:rsidRPr="00334099">
        <w:rPr>
          <w:szCs w:val="28"/>
          <w:lang w:val="en-US"/>
        </w:rPr>
        <w:t xml:space="preserve">Trên địa bàn huyện hiện có 04 công trình cấp nước tập trung (viết tắt là CNTT), trong đó, có 02 công trình quy mô lớn sử dụng nguồn nước mặt và 04 công trình CNTT sử dụng từ nguồn nước dưới đất (nước ngầm) gồm: Công trình CNTT Núi Le sử dụng nước mặt hồ Núi Le và công trình CNTT Tâm Hưng Hòa sử dụng nước mặt hồ Gia Ui thuộc Công ty Cổ Phần cấp nước Đồng Nai đầu tư xây dựng, quản lý; công trình CNTT xã Lang Minh và Xuân Phú sử dụng nước dưới đất, đầu tư từ ngân sách nhà nước do Trung tâm Dịch vụ Nông nghiệp tỉnh Đồng Nai quản lý. </w:t>
      </w:r>
      <w:r w:rsidR="00C752E9">
        <w:rPr>
          <w:szCs w:val="28"/>
          <w:lang w:val="en-US"/>
        </w:rPr>
        <w:t xml:space="preserve">Đánh giá </w:t>
      </w:r>
      <w:r w:rsidRPr="00334099">
        <w:rPr>
          <w:szCs w:val="28"/>
          <w:lang w:val="en-US"/>
        </w:rPr>
        <w:t>tình trạng hoạt động: 4 công trình có tổ chức quản lý, khai thác hoạt động bền vững.</w:t>
      </w:r>
    </w:p>
    <w:p w14:paraId="3EC2E764" w14:textId="7C35A0DB" w:rsidR="00334099" w:rsidRPr="00334099" w:rsidRDefault="00334099" w:rsidP="00334099">
      <w:pPr>
        <w:spacing w:before="80" w:after="0" w:line="240" w:lineRule="auto"/>
        <w:ind w:firstLine="567"/>
        <w:jc w:val="both"/>
        <w:rPr>
          <w:szCs w:val="28"/>
          <w:lang w:val="en-US"/>
        </w:rPr>
      </w:pPr>
      <w:r w:rsidRPr="00334099">
        <w:rPr>
          <w:szCs w:val="28"/>
          <w:lang w:val="en-US"/>
        </w:rPr>
        <w:t>* Chỉ tiêu 8.4. Có mô hình xử lý nước mặt (ao, hồ) đảm bảo quy định về bảo vệ môi trường</w:t>
      </w:r>
      <w:r w:rsidR="00C752E9">
        <w:rPr>
          <w:szCs w:val="28"/>
          <w:lang w:val="en-US"/>
        </w:rPr>
        <w:t xml:space="preserve">: </w:t>
      </w:r>
      <w:r w:rsidRPr="00334099">
        <w:rPr>
          <w:szCs w:val="28"/>
          <w:lang w:val="en-US"/>
        </w:rPr>
        <w:t>Trên địa bàn huyện có mô hình xử lý nước mặt (ao, hồ) tại xã Lang Minh</w:t>
      </w:r>
      <w:r w:rsidR="00C752E9">
        <w:rPr>
          <w:szCs w:val="28"/>
          <w:lang w:val="en-US"/>
        </w:rPr>
        <w:t xml:space="preserve"> được</w:t>
      </w:r>
      <w:r w:rsidRPr="00334099">
        <w:rPr>
          <w:szCs w:val="28"/>
          <w:lang w:val="en-US"/>
        </w:rPr>
        <w:t xml:space="preserve"> cải tạo ao có nước tù đọng và sử dụng các cây thủy sinh như bông Sen, bông Súng... để cải tạo thành ao hồ cảnh quan môi trường sạch đẹp có sự thu hút của người dân trên địa bàn huyện và ngoại huyện tham gia</w:t>
      </w:r>
      <w:r w:rsidR="00C752E9">
        <w:rPr>
          <w:szCs w:val="28"/>
          <w:lang w:val="en-US"/>
        </w:rPr>
        <w:t>.</w:t>
      </w:r>
    </w:p>
    <w:p w14:paraId="5633AFC8" w14:textId="214FA41F" w:rsidR="00334099" w:rsidRPr="00334099" w:rsidRDefault="00334099" w:rsidP="00334099">
      <w:pPr>
        <w:spacing w:before="80" w:after="0" w:line="240" w:lineRule="auto"/>
        <w:ind w:firstLine="567"/>
        <w:jc w:val="both"/>
        <w:rPr>
          <w:szCs w:val="28"/>
          <w:lang w:val="en-US"/>
        </w:rPr>
      </w:pPr>
      <w:r w:rsidRPr="00334099">
        <w:rPr>
          <w:szCs w:val="28"/>
          <w:lang w:val="en-US"/>
        </w:rPr>
        <w:t xml:space="preserve">Xuân Lộc có 03 hồ chứa nước </w:t>
      </w:r>
      <w:r w:rsidR="00043AC4" w:rsidRPr="00334099">
        <w:rPr>
          <w:szCs w:val="28"/>
          <w:lang w:val="en-US"/>
        </w:rPr>
        <w:t>đảm bảo các yêu cầu của chỉ tiêu 8.</w:t>
      </w:r>
      <w:r w:rsidR="00043AC4">
        <w:rPr>
          <w:szCs w:val="28"/>
          <w:lang w:val="en-US"/>
        </w:rPr>
        <w:t>4, c</w:t>
      </w:r>
      <w:r w:rsidRPr="00334099">
        <w:rPr>
          <w:szCs w:val="28"/>
          <w:lang w:val="en-US"/>
        </w:rPr>
        <w:t>ụ thể:</w:t>
      </w:r>
    </w:p>
    <w:p w14:paraId="17EB7E4D" w14:textId="6DA9AEFF" w:rsidR="00334099" w:rsidRPr="004535DB" w:rsidRDefault="00043AC4" w:rsidP="00334099">
      <w:pPr>
        <w:spacing w:before="80" w:after="0" w:line="240" w:lineRule="auto"/>
        <w:ind w:firstLine="567"/>
        <w:jc w:val="both"/>
        <w:rPr>
          <w:szCs w:val="28"/>
          <w:lang w:val="en-US"/>
        </w:rPr>
      </w:pPr>
      <w:r>
        <w:rPr>
          <w:szCs w:val="28"/>
          <w:lang w:val="en-US"/>
        </w:rPr>
        <w:t xml:space="preserve">+ </w:t>
      </w:r>
      <w:r w:rsidR="00334099" w:rsidRPr="00334099">
        <w:rPr>
          <w:szCs w:val="28"/>
          <w:lang w:val="en-US"/>
        </w:rPr>
        <w:t>Hồ Núi Le tại Thị trấn Gia Ray có dung tích 3,3 triệ</w:t>
      </w:r>
      <w:r w:rsidR="004535DB">
        <w:rPr>
          <w:szCs w:val="28"/>
          <w:lang w:val="en-US"/>
        </w:rPr>
        <w:t>u m</w:t>
      </w:r>
      <w:r w:rsidR="004535DB">
        <w:rPr>
          <w:szCs w:val="28"/>
          <w:vertAlign w:val="superscript"/>
          <w:lang w:val="en-US"/>
        </w:rPr>
        <w:t>3</w:t>
      </w:r>
      <w:r w:rsidR="00334099" w:rsidRPr="00334099">
        <w:rPr>
          <w:szCs w:val="28"/>
          <w:lang w:val="en-US"/>
        </w:rPr>
        <w:t>/3,5 triệ</w:t>
      </w:r>
      <w:r w:rsidR="004535DB">
        <w:rPr>
          <w:szCs w:val="28"/>
          <w:lang w:val="en-US"/>
        </w:rPr>
        <w:t>u m</w:t>
      </w:r>
      <w:r w:rsidR="004535DB">
        <w:rPr>
          <w:szCs w:val="28"/>
          <w:vertAlign w:val="superscript"/>
          <w:lang w:val="en-US"/>
        </w:rPr>
        <w:t>3</w:t>
      </w:r>
      <w:r w:rsidR="00334099" w:rsidRPr="00334099">
        <w:rPr>
          <w:szCs w:val="28"/>
          <w:lang w:val="en-US"/>
        </w:rPr>
        <w:t>, mục đích sử dụng là cung cấp nguồn nước cho nhà máy nước Núi Le với công suấ</w:t>
      </w:r>
      <w:r w:rsidR="004535DB">
        <w:rPr>
          <w:szCs w:val="28"/>
          <w:lang w:val="en-US"/>
        </w:rPr>
        <w:t>t 8.500 m</w:t>
      </w:r>
      <w:r w:rsidR="004535DB">
        <w:rPr>
          <w:szCs w:val="28"/>
          <w:vertAlign w:val="superscript"/>
          <w:lang w:val="en-US"/>
        </w:rPr>
        <w:t>3</w:t>
      </w:r>
      <w:r w:rsidR="00334099" w:rsidRPr="00334099">
        <w:rPr>
          <w:szCs w:val="28"/>
          <w:lang w:val="en-US"/>
        </w:rPr>
        <w:t>/ngày; tiếp nước bổ sung cho hồ Gia Ui vào t</w:t>
      </w:r>
      <w:r w:rsidR="004535DB">
        <w:rPr>
          <w:szCs w:val="28"/>
          <w:lang w:val="en-US"/>
        </w:rPr>
        <w:t>háng 3, 4 hàng năm 1.380.000 m</w:t>
      </w:r>
      <w:r w:rsidR="004535DB">
        <w:rPr>
          <w:szCs w:val="28"/>
          <w:vertAlign w:val="superscript"/>
          <w:lang w:val="en-US"/>
        </w:rPr>
        <w:t>3</w:t>
      </w:r>
      <w:r w:rsidR="004535DB">
        <w:rPr>
          <w:szCs w:val="28"/>
          <w:lang w:val="en-US"/>
        </w:rPr>
        <w:t>.</w:t>
      </w:r>
    </w:p>
    <w:p w14:paraId="40590001" w14:textId="1B7CAF17" w:rsidR="00334099" w:rsidRPr="00334099" w:rsidRDefault="00043AC4" w:rsidP="00334099">
      <w:pPr>
        <w:spacing w:before="80" w:after="0" w:line="240" w:lineRule="auto"/>
        <w:ind w:firstLine="567"/>
        <w:jc w:val="both"/>
        <w:rPr>
          <w:szCs w:val="28"/>
          <w:lang w:val="en-US"/>
        </w:rPr>
      </w:pPr>
      <w:r>
        <w:rPr>
          <w:szCs w:val="28"/>
          <w:lang w:val="en-US"/>
        </w:rPr>
        <w:t xml:space="preserve">+ </w:t>
      </w:r>
      <w:r w:rsidR="00334099" w:rsidRPr="00334099">
        <w:rPr>
          <w:szCs w:val="28"/>
          <w:lang w:val="en-US"/>
        </w:rPr>
        <w:t>Hồ Gia Ui tại xã Xuân Tâm có dung tích 10,7 triệ</w:t>
      </w:r>
      <w:r w:rsidR="004535DB">
        <w:rPr>
          <w:szCs w:val="28"/>
          <w:lang w:val="en-US"/>
        </w:rPr>
        <w:t>u m</w:t>
      </w:r>
      <w:r w:rsidR="004535DB">
        <w:rPr>
          <w:szCs w:val="28"/>
          <w:vertAlign w:val="superscript"/>
          <w:lang w:val="en-US"/>
        </w:rPr>
        <w:t>3</w:t>
      </w:r>
      <w:r w:rsidR="00334099" w:rsidRPr="00334099">
        <w:rPr>
          <w:szCs w:val="28"/>
          <w:lang w:val="en-US"/>
        </w:rPr>
        <w:t>/10,8 triệ</w:t>
      </w:r>
      <w:r w:rsidR="004535DB">
        <w:rPr>
          <w:szCs w:val="28"/>
          <w:lang w:val="en-US"/>
        </w:rPr>
        <w:t>u m</w:t>
      </w:r>
      <w:r w:rsidR="004535DB">
        <w:rPr>
          <w:szCs w:val="28"/>
          <w:vertAlign w:val="superscript"/>
          <w:lang w:val="en-US"/>
        </w:rPr>
        <w:t>3</w:t>
      </w:r>
      <w:r w:rsidR="00334099" w:rsidRPr="00334099">
        <w:rPr>
          <w:szCs w:val="28"/>
          <w:lang w:val="en-US"/>
        </w:rPr>
        <w:t>, với mục đích là cung cấp nguồn nước cho nhà máy nướ</w:t>
      </w:r>
      <w:r w:rsidR="004535DB">
        <w:rPr>
          <w:szCs w:val="28"/>
          <w:lang w:val="en-US"/>
        </w:rPr>
        <w:t>c Tâm-Hưng-</w:t>
      </w:r>
      <w:r w:rsidR="00334099" w:rsidRPr="00334099">
        <w:rPr>
          <w:szCs w:val="28"/>
          <w:lang w:val="en-US"/>
        </w:rPr>
        <w:t>Hòa với công suấ</w:t>
      </w:r>
      <w:r w:rsidR="004535DB">
        <w:rPr>
          <w:szCs w:val="28"/>
          <w:lang w:val="en-US"/>
        </w:rPr>
        <w:t>t 7.500 m</w:t>
      </w:r>
      <w:r w:rsidR="004535DB">
        <w:rPr>
          <w:szCs w:val="28"/>
          <w:vertAlign w:val="superscript"/>
          <w:lang w:val="en-US"/>
        </w:rPr>
        <w:t>3</w:t>
      </w:r>
      <w:r w:rsidR="00334099" w:rsidRPr="00334099">
        <w:rPr>
          <w:szCs w:val="28"/>
          <w:lang w:val="en-US"/>
        </w:rPr>
        <w:t>/ngày; cung cấp nước sinh hoạ</w:t>
      </w:r>
      <w:r w:rsidR="004535DB">
        <w:rPr>
          <w:szCs w:val="28"/>
          <w:lang w:val="en-US"/>
        </w:rPr>
        <w:t>t 2.007.500 m</w:t>
      </w:r>
      <w:r w:rsidR="004535DB">
        <w:rPr>
          <w:szCs w:val="28"/>
          <w:vertAlign w:val="superscript"/>
          <w:lang w:val="en-US"/>
        </w:rPr>
        <w:t>3</w:t>
      </w:r>
      <w:r w:rsidR="00334099" w:rsidRPr="00334099">
        <w:rPr>
          <w:szCs w:val="28"/>
          <w:lang w:val="en-US"/>
        </w:rPr>
        <w:t>/năm, còn lại phục vụ tưới nước cho sản xuất nông nghiệp.</w:t>
      </w:r>
    </w:p>
    <w:p w14:paraId="3161EA66" w14:textId="5BB0C61C" w:rsidR="00334099" w:rsidRPr="00334099" w:rsidRDefault="00043AC4" w:rsidP="00334099">
      <w:pPr>
        <w:spacing w:before="80" w:after="0" w:line="240" w:lineRule="auto"/>
        <w:ind w:firstLine="567"/>
        <w:jc w:val="both"/>
        <w:rPr>
          <w:szCs w:val="28"/>
          <w:lang w:val="en-US"/>
        </w:rPr>
      </w:pPr>
      <w:r>
        <w:rPr>
          <w:szCs w:val="28"/>
          <w:lang w:val="en-US"/>
        </w:rPr>
        <w:t>+</w:t>
      </w:r>
      <w:r w:rsidR="00334099" w:rsidRPr="00334099">
        <w:rPr>
          <w:szCs w:val="28"/>
          <w:lang w:val="en-US"/>
        </w:rPr>
        <w:t xml:space="preserve"> Hồ chứa nước Gia Măng với dung tích chứa tối đa trên 5,5 triệu </w:t>
      </w:r>
      <w:r w:rsidR="004535DB">
        <w:rPr>
          <w:szCs w:val="28"/>
          <w:lang w:val="en-US"/>
        </w:rPr>
        <w:t>m</w:t>
      </w:r>
      <w:r w:rsidR="004535DB">
        <w:rPr>
          <w:szCs w:val="28"/>
          <w:vertAlign w:val="superscript"/>
          <w:lang w:val="en-US"/>
        </w:rPr>
        <w:t>3</w:t>
      </w:r>
      <w:r w:rsidR="00334099" w:rsidRPr="00334099">
        <w:rPr>
          <w:szCs w:val="28"/>
          <w:lang w:val="en-US"/>
        </w:rPr>
        <w:t xml:space="preserve">, dung tích hữu ích 3,511 triệu </w:t>
      </w:r>
      <w:r w:rsidR="00FE3505">
        <w:rPr>
          <w:szCs w:val="28"/>
          <w:lang w:val="en-US"/>
        </w:rPr>
        <w:t>m</w:t>
      </w:r>
      <w:r w:rsidR="00FE3505">
        <w:rPr>
          <w:szCs w:val="28"/>
          <w:vertAlign w:val="superscript"/>
          <w:lang w:val="en-US"/>
        </w:rPr>
        <w:t>3</w:t>
      </w:r>
      <w:r w:rsidR="00334099" w:rsidRPr="00334099">
        <w:rPr>
          <w:szCs w:val="28"/>
          <w:lang w:val="en-US"/>
        </w:rPr>
        <w:t xml:space="preserve"> nước thuộc địa bàn xã Xuân Hiệp, đã được UBND tỉnh Đồng Nai chấp thuận bổ sung chức năng cung cấp sinh hoạt với khối lượng 1,2 triệu m</w:t>
      </w:r>
      <w:r w:rsidR="00FE3505">
        <w:rPr>
          <w:szCs w:val="28"/>
          <w:vertAlign w:val="superscript"/>
          <w:lang w:val="en-US"/>
        </w:rPr>
        <w:t>3</w:t>
      </w:r>
      <w:r w:rsidR="00334099" w:rsidRPr="00334099">
        <w:rPr>
          <w:szCs w:val="28"/>
          <w:lang w:val="en-US"/>
        </w:rPr>
        <w:t xml:space="preserve">/năm tại Quyết định số 605/QĐ-UBND ngày 03/03/2020, hiện nay Công ty Cổ phần cấp nước Đồng Nai-Chi nhánh Xuân Lộc phối hợp </w:t>
      </w:r>
      <w:r w:rsidR="00FE3505">
        <w:rPr>
          <w:szCs w:val="28"/>
          <w:lang w:val="en-US"/>
        </w:rPr>
        <w:t xml:space="preserve">với </w:t>
      </w:r>
      <w:r w:rsidR="00334099" w:rsidRPr="00334099">
        <w:rPr>
          <w:szCs w:val="28"/>
          <w:lang w:val="en-US"/>
        </w:rPr>
        <w:t>các cơ quan, đơn vị liên quan lập thủ tục đầu tư nhà máy cung cấp nước sạch để cấp nước sinh hoạt cho các hộ dân trên địa bàn xã Xuân Hiệp, Suối Cát, Bảo Hòa, Xuân Định.</w:t>
      </w:r>
    </w:p>
    <w:p w14:paraId="385CB19D" w14:textId="2F9F80A9" w:rsidR="00334099" w:rsidRPr="00334099" w:rsidRDefault="00334099" w:rsidP="00334099">
      <w:pPr>
        <w:spacing w:before="80" w:after="0" w:line="240" w:lineRule="auto"/>
        <w:ind w:firstLine="567"/>
        <w:jc w:val="both"/>
        <w:rPr>
          <w:szCs w:val="28"/>
          <w:lang w:val="en-US"/>
        </w:rPr>
      </w:pPr>
      <w:r w:rsidRPr="00334099">
        <w:rPr>
          <w:szCs w:val="28"/>
          <w:lang w:val="en-US"/>
        </w:rPr>
        <w:t>* Chỉ tiêu 8.5. Cảnh quan, không gian trên địa bàn toàn huyện đảm bảo sáng-xanh-sạch-đẹ</w:t>
      </w:r>
      <w:r w:rsidR="00043AC4">
        <w:rPr>
          <w:szCs w:val="28"/>
          <w:lang w:val="en-US"/>
        </w:rPr>
        <w:t xml:space="preserve">p, an toàn: </w:t>
      </w:r>
      <w:r w:rsidRPr="00334099">
        <w:rPr>
          <w:szCs w:val="28"/>
          <w:lang w:val="en-US"/>
        </w:rPr>
        <w:t xml:space="preserve">Các xã đều có tỷ lệ hộ dân có cảnh quan môi trường xanh-sạch-đẹp là trên 95%. Đối với tuyến đường sáng, xanh, sạch, đẹp: Toàn huyện có 239 tuyến đường xây dựng kiểu mẫu sáng, sạch, đẹp với tổng </w:t>
      </w:r>
      <w:r w:rsidRPr="00334099">
        <w:rPr>
          <w:szCs w:val="28"/>
          <w:lang w:val="en-US"/>
        </w:rPr>
        <w:lastRenderedPageBreak/>
        <w:t>chiều dài là 212.520m, được phân bổ ở hầu hết các địa phương. Các tuyến đường đã trồng 112.190 cây hoa như: hoàng yến, hoa giấy, hồng lộc, bông trang, anh đào, lá màu, ngũ sắc, sao, dầu, bằng lăng, phượng vỹ</w:t>
      </w:r>
      <w:r w:rsidR="00C42427">
        <w:rPr>
          <w:szCs w:val="28"/>
          <w:lang w:val="en-US"/>
        </w:rPr>
        <w:t>….</w:t>
      </w:r>
    </w:p>
    <w:p w14:paraId="40FCE060" w14:textId="0BA092FD" w:rsidR="00334099" w:rsidRPr="00334099" w:rsidRDefault="00334099" w:rsidP="00334099">
      <w:pPr>
        <w:spacing w:before="80" w:after="0" w:line="240" w:lineRule="auto"/>
        <w:ind w:firstLine="567"/>
        <w:jc w:val="both"/>
        <w:rPr>
          <w:szCs w:val="28"/>
          <w:lang w:val="en-US"/>
        </w:rPr>
      </w:pPr>
      <w:r w:rsidRPr="00334099">
        <w:rPr>
          <w:szCs w:val="28"/>
          <w:lang w:val="en-US"/>
        </w:rPr>
        <w:t>* Chỉ tiêu 8.6: Tỷ lệ cơ sở sản xuất, kinh doanh thực phẩm do huyện quản lý tuân thủ các quy định về đảm bảo an toàn thực phẩ</w:t>
      </w:r>
      <w:r w:rsidR="00C42427">
        <w:rPr>
          <w:szCs w:val="28"/>
          <w:lang w:val="en-US"/>
        </w:rPr>
        <w:t xml:space="preserve">m: </w:t>
      </w:r>
      <w:r w:rsidR="00C42427" w:rsidRPr="00334099">
        <w:rPr>
          <w:szCs w:val="28"/>
          <w:lang w:val="en-US"/>
        </w:rPr>
        <w:t>186/186 cơ sở sản xuất thực phẩ</w:t>
      </w:r>
      <w:r w:rsidR="00C42427">
        <w:rPr>
          <w:szCs w:val="28"/>
          <w:lang w:val="en-US"/>
        </w:rPr>
        <w:t xml:space="preserve">m có đăng ký kinh doanh được cấp giấy chứng nhận an toàn thực phẩm, </w:t>
      </w:r>
      <w:r w:rsidR="00C42427" w:rsidRPr="00334099">
        <w:rPr>
          <w:szCs w:val="28"/>
          <w:lang w:val="en-US"/>
        </w:rPr>
        <w:t>đạt 100%</w:t>
      </w:r>
      <w:r w:rsidR="00C42427">
        <w:rPr>
          <w:szCs w:val="28"/>
          <w:lang w:val="en-US"/>
        </w:rPr>
        <w:t>. Về</w:t>
      </w:r>
      <w:r w:rsidRPr="00334099">
        <w:rPr>
          <w:szCs w:val="28"/>
          <w:lang w:val="en-US"/>
        </w:rPr>
        <w:t xml:space="preserve"> ký cam kết an toàn thực phẩ</w:t>
      </w:r>
      <w:r w:rsidR="00C42427">
        <w:rPr>
          <w:szCs w:val="28"/>
          <w:lang w:val="en-US"/>
        </w:rPr>
        <w:t xml:space="preserve">m </w:t>
      </w:r>
      <w:r w:rsidRPr="00334099">
        <w:rPr>
          <w:szCs w:val="28"/>
          <w:lang w:val="en-US"/>
        </w:rPr>
        <w:t xml:space="preserve">UBND các xã, thị trấn </w:t>
      </w:r>
      <w:r w:rsidR="00C42427">
        <w:rPr>
          <w:szCs w:val="28"/>
          <w:lang w:val="en-US"/>
        </w:rPr>
        <w:t xml:space="preserve">triển khai cho các cơ sở </w:t>
      </w:r>
      <w:r w:rsidRPr="00334099">
        <w:rPr>
          <w:szCs w:val="28"/>
          <w:lang w:val="en-US"/>
        </w:rPr>
        <w:t>ký cam kết</w:t>
      </w:r>
      <w:r w:rsidR="00C42427">
        <w:rPr>
          <w:szCs w:val="28"/>
          <w:lang w:val="en-US"/>
        </w:rPr>
        <w:t>, đồng thời tổ chức ki</w:t>
      </w:r>
      <w:r w:rsidRPr="00334099">
        <w:rPr>
          <w:szCs w:val="28"/>
          <w:lang w:val="en-US"/>
        </w:rPr>
        <w:t>ểm tra việc thực hiện nội dung đã cam kết và xử lý các cơ sở vi phạm cam kết.</w:t>
      </w:r>
    </w:p>
    <w:p w14:paraId="06DC1A2F" w14:textId="73D8EF06" w:rsidR="00334099" w:rsidRPr="00334099" w:rsidRDefault="00334099" w:rsidP="00CE236E">
      <w:pPr>
        <w:spacing w:before="80" w:after="0" w:line="240" w:lineRule="auto"/>
        <w:ind w:firstLine="567"/>
        <w:jc w:val="both"/>
        <w:rPr>
          <w:szCs w:val="28"/>
          <w:lang w:val="en-US"/>
        </w:rPr>
      </w:pPr>
      <w:r w:rsidRPr="00334099">
        <w:rPr>
          <w:szCs w:val="28"/>
          <w:lang w:val="en-US"/>
        </w:rPr>
        <w:t>* Chỉ tiêu 8.7: Tỷ lệ cán bộ làm công tác quản lý chất lượng an toàn thực phẩm nông lâm thủy sản do huyện quản lý hàng năm được bồi dưỡng chuyên môn, nghiệp vụ</w:t>
      </w:r>
      <w:r w:rsidR="00CE236E">
        <w:rPr>
          <w:szCs w:val="28"/>
          <w:lang w:val="en-US"/>
        </w:rPr>
        <w:t xml:space="preserve">: Tại cấp huyện </w:t>
      </w:r>
      <w:r w:rsidRPr="00334099">
        <w:rPr>
          <w:szCs w:val="28"/>
          <w:lang w:val="en-US"/>
        </w:rPr>
        <w:t>có 06 cán bộ làm công tác đảm bảo an toàn thực phẩm trên lĩnh vực nông, lâm, thủy sả</w:t>
      </w:r>
      <w:r w:rsidR="00CE236E">
        <w:rPr>
          <w:szCs w:val="28"/>
          <w:lang w:val="en-US"/>
        </w:rPr>
        <w:t>n; t</w:t>
      </w:r>
      <w:r w:rsidRPr="00334099">
        <w:rPr>
          <w:szCs w:val="28"/>
          <w:lang w:val="en-US"/>
        </w:rPr>
        <w:t xml:space="preserve">ại </w:t>
      </w:r>
      <w:r w:rsidR="00CE236E">
        <w:rPr>
          <w:szCs w:val="28"/>
          <w:lang w:val="en-US"/>
        </w:rPr>
        <w:t xml:space="preserve">các xã hiện </w:t>
      </w:r>
      <w:r w:rsidRPr="00334099">
        <w:rPr>
          <w:szCs w:val="28"/>
          <w:lang w:val="en-US"/>
        </w:rPr>
        <w:t>mỗi xã có 02 cán bộ làm công tác đảm bảo an toàn thực phẩm trên lĩnh vực nông, lâm, thủy sả</w:t>
      </w:r>
      <w:r w:rsidR="00CE236E">
        <w:rPr>
          <w:szCs w:val="28"/>
          <w:lang w:val="en-US"/>
        </w:rPr>
        <w:t xml:space="preserve">n. </w:t>
      </w:r>
      <w:r w:rsidRPr="00334099">
        <w:rPr>
          <w:szCs w:val="28"/>
          <w:lang w:val="en-US"/>
        </w:rPr>
        <w:t>100% cán bộ làm công tác quản lý an toàn thực phẩ</w:t>
      </w:r>
      <w:r w:rsidR="00CE236E">
        <w:rPr>
          <w:szCs w:val="28"/>
          <w:lang w:val="en-US"/>
        </w:rPr>
        <w:t>m hàng năm được bồi dưỡng</w:t>
      </w:r>
      <w:r w:rsidRPr="00334099">
        <w:rPr>
          <w:szCs w:val="28"/>
          <w:lang w:val="en-US"/>
        </w:rPr>
        <w:t xml:space="preserve"> chuyên môn, nghiệp vụ theo yêu cầ</w:t>
      </w:r>
      <w:r w:rsidR="00CE236E">
        <w:rPr>
          <w:szCs w:val="28"/>
          <w:lang w:val="en-US"/>
        </w:rPr>
        <w:t>u.</w:t>
      </w:r>
    </w:p>
    <w:p w14:paraId="4DBA6DD2" w14:textId="082362A3" w:rsidR="00334099" w:rsidRPr="00334099" w:rsidRDefault="00334099" w:rsidP="00CE236E">
      <w:pPr>
        <w:spacing w:before="80" w:after="0" w:line="240" w:lineRule="auto"/>
        <w:ind w:firstLine="567"/>
        <w:jc w:val="both"/>
        <w:rPr>
          <w:szCs w:val="28"/>
          <w:lang w:val="en-US"/>
        </w:rPr>
      </w:pPr>
      <w:r w:rsidRPr="00334099">
        <w:rPr>
          <w:szCs w:val="28"/>
          <w:lang w:val="en-US"/>
        </w:rPr>
        <w:t>* Chỉ tiêu 8.8: Không để xảy ra sự cố về an toàn thực phẩm trên địa bàn thuộc phạm vi quản lý của huyệ</w:t>
      </w:r>
      <w:r w:rsidR="00CE236E">
        <w:rPr>
          <w:szCs w:val="28"/>
          <w:lang w:val="en-US"/>
        </w:rPr>
        <w:t xml:space="preserve">n: </w:t>
      </w:r>
      <w:r w:rsidRPr="00334099">
        <w:rPr>
          <w:szCs w:val="28"/>
          <w:lang w:val="en-US"/>
        </w:rPr>
        <w:t>UBND huyện có thành lập tổ điều tra ngộ độc thực phẩm trên địa bàn huyện (Quyết định số 188/QĐ-UBND ngày 19/01/2023 về việc kiện toàn Đoàn điều tra ngộ độc thực phẩm huyện Xuân Lộc).</w:t>
      </w:r>
      <w:r w:rsidR="00CE236E">
        <w:rPr>
          <w:szCs w:val="28"/>
          <w:lang w:val="en-US"/>
        </w:rPr>
        <w:t xml:space="preserve"> Kết quả </w:t>
      </w:r>
      <w:r w:rsidRPr="00334099">
        <w:rPr>
          <w:szCs w:val="28"/>
          <w:lang w:val="en-US"/>
        </w:rPr>
        <w:t>năm 2021, 2022 và những tháng đầu năm 2023, trên địa bàn huyện không xảy ra sự cố về an toàn thực phẩm trên địa bàn thuộc phạm vi quản lý của huyện.</w:t>
      </w:r>
    </w:p>
    <w:p w14:paraId="09B4B3BC" w14:textId="404B0D4D" w:rsidR="00334099" w:rsidRPr="00334099" w:rsidRDefault="00334099" w:rsidP="00334099">
      <w:pPr>
        <w:spacing w:before="80" w:after="0" w:line="240" w:lineRule="auto"/>
        <w:ind w:firstLine="567"/>
        <w:jc w:val="both"/>
        <w:rPr>
          <w:szCs w:val="28"/>
          <w:lang w:val="en-US"/>
        </w:rPr>
      </w:pPr>
      <w:r w:rsidRPr="00334099">
        <w:rPr>
          <w:szCs w:val="28"/>
          <w:lang w:val="en-US"/>
        </w:rPr>
        <w:t>* Chỉ tiêu 8.9. Mô hình xã, thôn thông minh:</w:t>
      </w:r>
      <w:r w:rsidR="001E28C9">
        <w:rPr>
          <w:szCs w:val="28"/>
          <w:lang w:val="en-US"/>
        </w:rPr>
        <w:t xml:space="preserve"> </w:t>
      </w:r>
      <w:r w:rsidRPr="00334099">
        <w:rPr>
          <w:szCs w:val="28"/>
          <w:lang w:val="en-US"/>
        </w:rPr>
        <w:t>UBND huyện Xuân Lộc chọn xã Xuân Định-huyện Xuân Lộ</w:t>
      </w:r>
      <w:r w:rsidR="00FE3505">
        <w:rPr>
          <w:szCs w:val="28"/>
          <w:lang w:val="en-US"/>
        </w:rPr>
        <w:t xml:space="preserve">c </w:t>
      </w:r>
      <w:r w:rsidRPr="00334099">
        <w:rPr>
          <w:szCs w:val="28"/>
          <w:lang w:val="en-US"/>
        </w:rPr>
        <w:t>để đánh giá việc xây dựng mô hình “xã, ấ</w:t>
      </w:r>
      <w:r w:rsidR="00680ACC">
        <w:rPr>
          <w:szCs w:val="28"/>
          <w:lang w:val="en-US"/>
        </w:rPr>
        <w:t>p thông minh”,</w:t>
      </w:r>
      <w:r w:rsidR="00680ACC" w:rsidRPr="00334099">
        <w:rPr>
          <w:szCs w:val="28"/>
          <w:lang w:val="en-US"/>
        </w:rPr>
        <w:t xml:space="preserve"> xã Xuân Định có 3/3 ấp đảm bảo các tiêu chí “mô hình ấp thông minh” đạt tỷ lệ</w:t>
      </w:r>
      <w:r w:rsidR="00680ACC">
        <w:rPr>
          <w:szCs w:val="28"/>
          <w:lang w:val="en-US"/>
        </w:rPr>
        <w:t xml:space="preserve"> 100%, một số </w:t>
      </w:r>
      <w:r w:rsidRPr="00334099">
        <w:rPr>
          <w:szCs w:val="28"/>
          <w:lang w:val="en-US"/>
        </w:rPr>
        <w:t>kết quả đánh giá như sau:</w:t>
      </w:r>
    </w:p>
    <w:p w14:paraId="19E27EEF" w14:textId="22D67A6B" w:rsidR="00334099" w:rsidRPr="00334099" w:rsidRDefault="001E28C9" w:rsidP="00334099">
      <w:pPr>
        <w:spacing w:before="80" w:after="0" w:line="240" w:lineRule="auto"/>
        <w:ind w:firstLine="567"/>
        <w:jc w:val="both"/>
        <w:rPr>
          <w:szCs w:val="28"/>
          <w:lang w:val="en-US"/>
        </w:rPr>
      </w:pPr>
      <w:r>
        <w:rPr>
          <w:szCs w:val="28"/>
          <w:lang w:val="en-US"/>
        </w:rPr>
        <w:t xml:space="preserve">+ </w:t>
      </w:r>
      <w:r w:rsidR="00334099" w:rsidRPr="00334099">
        <w:rPr>
          <w:szCs w:val="28"/>
          <w:lang w:val="en-US"/>
        </w:rPr>
        <w:t xml:space="preserve">Về tỷ lệ dân số theo độ tuổi lao động sử dụng điện thoại thông minh đạt </w:t>
      </w:r>
      <w:r w:rsidRPr="001E28C9">
        <w:rPr>
          <w:szCs w:val="28"/>
          <w:lang w:val="en-US"/>
        </w:rPr>
        <w:t>87</w:t>
      </w:r>
      <w:r>
        <w:rPr>
          <w:szCs w:val="28"/>
          <w:lang w:val="en-US"/>
        </w:rPr>
        <w:t>,</w:t>
      </w:r>
      <w:r w:rsidRPr="001E28C9">
        <w:rPr>
          <w:szCs w:val="28"/>
          <w:lang w:val="en-US"/>
        </w:rPr>
        <w:t>60</w:t>
      </w:r>
      <w:r>
        <w:rPr>
          <w:szCs w:val="28"/>
          <w:lang w:val="en-US"/>
        </w:rPr>
        <w:t xml:space="preserve"> %</w:t>
      </w:r>
    </w:p>
    <w:p w14:paraId="6D9BF488" w14:textId="2A00C833" w:rsidR="00334099" w:rsidRPr="00334099" w:rsidRDefault="001E28C9" w:rsidP="00865A6C">
      <w:pPr>
        <w:spacing w:before="80" w:after="0" w:line="240" w:lineRule="auto"/>
        <w:ind w:firstLine="567"/>
        <w:jc w:val="both"/>
        <w:rPr>
          <w:szCs w:val="28"/>
          <w:lang w:val="en-US"/>
        </w:rPr>
      </w:pPr>
      <w:r>
        <w:rPr>
          <w:szCs w:val="28"/>
          <w:lang w:val="en-US"/>
        </w:rPr>
        <w:t xml:space="preserve">+ </w:t>
      </w:r>
      <w:r w:rsidR="00334099" w:rsidRPr="00334099">
        <w:rPr>
          <w:szCs w:val="28"/>
          <w:lang w:val="en-US"/>
        </w:rPr>
        <w:t>Về thành lập và triển khai hiệu quả hoạt động Tổ công nghệ số cộng đồ</w:t>
      </w:r>
      <w:r w:rsidR="0050112E">
        <w:rPr>
          <w:szCs w:val="28"/>
          <w:lang w:val="en-US"/>
        </w:rPr>
        <w:t xml:space="preserve">ng: </w:t>
      </w:r>
      <w:r w:rsidR="00334099" w:rsidRPr="00334099">
        <w:rPr>
          <w:szCs w:val="28"/>
          <w:lang w:val="en-US"/>
        </w:rPr>
        <w:t xml:space="preserve">UBND xã Xuân Định đã thành lập Ban chỉ đạo Chuyển đổi số xã Xuân Định theo Quyết định số 104/QĐ-UBND ngày 24/06/2022 và thành lập 03 Tổ công nghệ số cộng đồng tại Quyết định số 105/QĐ-UBND ngày 30/6/2022, trong đó Tổ công nghệ số cộng đồng gồm 15 thành viên là ban ấp, bí thư chi đoàn ấp và giáo viên các trường học trên địa bàn xã với nòng cốt là Đoàn thanh niên. Từ khi thành lập Tổ công nghệ cộng đồng số đến nay thành viên trong tổ đã tích cực tuyên truyền, vận động người dân về thực hiện chuyển đổi số, thanh toán không dùng tiền mặt … và tham gia các lớp tập huấn do huyện, tỉnh tổ chức. Tổ công nghệ số cộng đồng có nhiệm vụ thông tin, tuyên truyền sâu rộng các chủ trương, đường lối của Đảng, chính sách, pháp luật của Nhà nước về chuyển đổi số đến các hộ gia đình, người dân trong ấp; trực tiếp hỗ trợ, hướng dẫn người dân sử dụng các ứng dụng công nghệ thông minh, thương mại điện tử, dịch vụ hành chính công; tham gia thực hiện chuyển đổi số trong từng lĩnh vực của đời sống. </w:t>
      </w:r>
    </w:p>
    <w:p w14:paraId="24C8F6E4" w14:textId="401D64DE" w:rsidR="00334099" w:rsidRPr="00334099" w:rsidRDefault="00865A6C" w:rsidP="00334099">
      <w:pPr>
        <w:spacing w:before="80" w:after="0" w:line="240" w:lineRule="auto"/>
        <w:ind w:firstLine="567"/>
        <w:jc w:val="both"/>
        <w:rPr>
          <w:szCs w:val="28"/>
          <w:lang w:val="en-US"/>
        </w:rPr>
      </w:pPr>
      <w:r>
        <w:rPr>
          <w:szCs w:val="28"/>
          <w:lang w:val="en-US"/>
        </w:rPr>
        <w:t xml:space="preserve">+ </w:t>
      </w:r>
      <w:r w:rsidR="00334099" w:rsidRPr="00334099">
        <w:rPr>
          <w:szCs w:val="28"/>
          <w:lang w:val="en-US"/>
        </w:rPr>
        <w:t>Về hệ thống camera giám sát an ninh hoặc camera AI phục vụ giám sát an ninh, trật tự trên địa bàn ấp</w:t>
      </w:r>
      <w:r w:rsidR="00FE3505">
        <w:rPr>
          <w:szCs w:val="28"/>
          <w:lang w:val="en-US"/>
        </w:rPr>
        <w:t>: Đ</w:t>
      </w:r>
      <w:r w:rsidR="00334099" w:rsidRPr="00334099">
        <w:rPr>
          <w:szCs w:val="28"/>
          <w:lang w:val="en-US"/>
        </w:rPr>
        <w:t xml:space="preserve">ã lắp đặt </w:t>
      </w:r>
      <w:r w:rsidRPr="00334099">
        <w:rPr>
          <w:szCs w:val="28"/>
          <w:lang w:val="en-US"/>
        </w:rPr>
        <w:t xml:space="preserve">19 </w:t>
      </w:r>
      <w:r w:rsidR="00334099" w:rsidRPr="00334099">
        <w:rPr>
          <w:szCs w:val="28"/>
          <w:lang w:val="en-US"/>
        </w:rPr>
        <w:t xml:space="preserve">camera an ninh giám sát, điều hành </w:t>
      </w:r>
      <w:r w:rsidR="00334099" w:rsidRPr="00334099">
        <w:rPr>
          <w:szCs w:val="28"/>
          <w:lang w:val="en-US"/>
        </w:rPr>
        <w:lastRenderedPageBreak/>
        <w:t>trên các trục đường chính, ngõ xóm, liên ấp, liên xã với nhiệm vụ là trung tâm kết nối thông tin, dữ liệu, dịch vụ, hạ tầng một cách toàn diện đã thúc đẩy phát triển và đảm bảo tình hình an ninh trật tự trên địa bàn xã.</w:t>
      </w:r>
    </w:p>
    <w:p w14:paraId="0B889CC2" w14:textId="76F19176" w:rsidR="00680ACC" w:rsidRPr="00334099" w:rsidRDefault="00680ACC" w:rsidP="00680ACC">
      <w:pPr>
        <w:spacing w:before="80" w:after="0" w:line="240" w:lineRule="auto"/>
        <w:ind w:firstLine="567"/>
        <w:jc w:val="both"/>
        <w:rPr>
          <w:szCs w:val="28"/>
          <w:lang w:val="en-US"/>
        </w:rPr>
      </w:pPr>
      <w:r>
        <w:rPr>
          <w:szCs w:val="28"/>
          <w:lang w:val="en-US"/>
        </w:rPr>
        <w:t xml:space="preserve">+ </w:t>
      </w:r>
      <w:r w:rsidR="00334099" w:rsidRPr="00334099">
        <w:rPr>
          <w:szCs w:val="28"/>
          <w:lang w:val="en-US"/>
        </w:rPr>
        <w:t>Về tỷ lệ xử lý văn bản và điều hành công việc</w:t>
      </w:r>
      <w:r>
        <w:rPr>
          <w:szCs w:val="28"/>
          <w:lang w:val="en-US"/>
        </w:rPr>
        <w:t xml:space="preserve">: </w:t>
      </w:r>
      <w:r w:rsidRPr="00334099">
        <w:rPr>
          <w:szCs w:val="28"/>
          <w:lang w:val="en-US"/>
        </w:rPr>
        <w:t xml:space="preserve">100% </w:t>
      </w:r>
      <w:r w:rsidR="00FE3505">
        <w:rPr>
          <w:szCs w:val="28"/>
          <w:lang w:val="en-US"/>
        </w:rPr>
        <w:t>cán bộ, công chức (</w:t>
      </w:r>
      <w:r w:rsidRPr="00334099">
        <w:rPr>
          <w:szCs w:val="28"/>
          <w:lang w:val="en-US"/>
        </w:rPr>
        <w:t>CBCC</w:t>
      </w:r>
      <w:r w:rsidR="00FE3505">
        <w:rPr>
          <w:szCs w:val="28"/>
          <w:lang w:val="en-US"/>
        </w:rPr>
        <w:t>)</w:t>
      </w:r>
      <w:r w:rsidRPr="00334099">
        <w:rPr>
          <w:szCs w:val="28"/>
          <w:lang w:val="en-US"/>
        </w:rPr>
        <w:t xml:space="preserve"> xã thực hiện xử lý văn bản trên hệ thống, 100% văn bản đều được xử lý trên môi trường mạng và ký số theo quy định. 100% lãnh đạo UBND xã thực hiện ký số trong việc xử lý văn bản. 100% văn bản được ký số và được gửi, nhận, xử lý trên môi trường mạng: 288/288 đạt 100%.</w:t>
      </w:r>
      <w:r>
        <w:rPr>
          <w:szCs w:val="28"/>
          <w:lang w:val="en-US"/>
        </w:rPr>
        <w:t xml:space="preserve"> </w:t>
      </w:r>
      <w:r w:rsidRPr="00334099">
        <w:rPr>
          <w:szCs w:val="28"/>
          <w:lang w:val="en-US"/>
        </w:rPr>
        <w:t>100% hồ sơ và thủ tục hành chính cấp xã được tiếp nhận và giải quyết trên hệ thống một cửa điện tử theo đúng quy trình (tiếp nhận-xử lý-trả kết quả), lưu trữ, số hóa hồ sơ theo quy định.</w:t>
      </w:r>
    </w:p>
    <w:p w14:paraId="7684F9F9" w14:textId="304FD7B5" w:rsidR="00334099" w:rsidRPr="00334099" w:rsidRDefault="00680ACC" w:rsidP="00334099">
      <w:pPr>
        <w:spacing w:before="80" w:after="0" w:line="240" w:lineRule="auto"/>
        <w:ind w:firstLine="567"/>
        <w:jc w:val="both"/>
        <w:rPr>
          <w:szCs w:val="28"/>
          <w:lang w:val="en-US"/>
        </w:rPr>
      </w:pPr>
      <w:r>
        <w:rPr>
          <w:szCs w:val="28"/>
          <w:lang w:val="en-US"/>
        </w:rPr>
        <w:t xml:space="preserve">+ </w:t>
      </w:r>
      <w:r w:rsidR="00334099" w:rsidRPr="00334099">
        <w:rPr>
          <w:szCs w:val="28"/>
          <w:lang w:val="en-US"/>
        </w:rPr>
        <w:t>Về kết quả triển khai, khai thác sử dụng hệ thống hội nghị truyền hình của xã</w:t>
      </w:r>
      <w:r>
        <w:rPr>
          <w:szCs w:val="28"/>
          <w:lang w:val="en-US"/>
        </w:rPr>
        <w:t xml:space="preserve">: </w:t>
      </w:r>
      <w:r w:rsidR="00334099" w:rsidRPr="00334099">
        <w:rPr>
          <w:szCs w:val="28"/>
          <w:lang w:val="en-US"/>
        </w:rPr>
        <w:t>UBND xã Xuân Định</w:t>
      </w:r>
      <w:r w:rsidR="00FE3505">
        <w:rPr>
          <w:szCs w:val="28"/>
          <w:lang w:val="en-US"/>
        </w:rPr>
        <w:t xml:space="preserve"> </w:t>
      </w:r>
      <w:r w:rsidR="00334099" w:rsidRPr="00334099">
        <w:rPr>
          <w:szCs w:val="28"/>
          <w:lang w:val="en-US"/>
        </w:rPr>
        <w:t>duy trì 01 phòng họp trực tuyến bố trí các trang thiết bị máy móc, phân công cán bộ phụ trách theo dõi kết nối, đảm bảo thông suốt các cuộc họp trực tuyến kết nối với huyện, tỉnh và</w:t>
      </w:r>
      <w:r w:rsidR="00FE3505">
        <w:rPr>
          <w:szCs w:val="28"/>
          <w:lang w:val="en-US"/>
        </w:rPr>
        <w:t xml:space="preserve"> T</w:t>
      </w:r>
      <w:r w:rsidR="00334099" w:rsidRPr="00334099">
        <w:rPr>
          <w:szCs w:val="28"/>
          <w:lang w:val="en-US"/>
        </w:rPr>
        <w:t>rung ương.</w:t>
      </w:r>
    </w:p>
    <w:p w14:paraId="0E0E6158" w14:textId="77777777" w:rsidR="00334099" w:rsidRPr="00334099" w:rsidRDefault="00334099" w:rsidP="00334099">
      <w:pPr>
        <w:spacing w:before="80" w:after="0" w:line="240" w:lineRule="auto"/>
        <w:ind w:firstLine="567"/>
        <w:jc w:val="both"/>
        <w:rPr>
          <w:szCs w:val="28"/>
          <w:lang w:val="en-US"/>
        </w:rPr>
      </w:pPr>
      <w:r w:rsidRPr="00334099">
        <w:rPr>
          <w:szCs w:val="28"/>
          <w:lang w:val="en-US"/>
        </w:rPr>
        <w:t>c) Tự đánh giá: Đạt so với yêu cầu tiêu chí</w:t>
      </w:r>
    </w:p>
    <w:p w14:paraId="58B92696" w14:textId="47A2456A" w:rsidR="00334099" w:rsidRPr="00295056" w:rsidRDefault="00436CC1" w:rsidP="00334099">
      <w:pPr>
        <w:spacing w:before="80" w:after="0" w:line="240" w:lineRule="auto"/>
        <w:ind w:firstLine="567"/>
        <w:jc w:val="both"/>
        <w:rPr>
          <w:b/>
          <w:szCs w:val="28"/>
          <w:lang w:val="en-US"/>
        </w:rPr>
      </w:pPr>
      <w:r w:rsidRPr="00295056">
        <w:rPr>
          <w:b/>
          <w:szCs w:val="28"/>
          <w:lang w:val="en-US"/>
        </w:rPr>
        <w:t>6</w:t>
      </w:r>
      <w:r w:rsidR="00334099" w:rsidRPr="00295056">
        <w:rPr>
          <w:b/>
          <w:szCs w:val="28"/>
          <w:lang w:val="en-US"/>
        </w:rPr>
        <w:t>.9. Tiêu chí số 9 về An ninh, trật tự - Hành chính công</w:t>
      </w:r>
    </w:p>
    <w:p w14:paraId="520A3C7B" w14:textId="77777777" w:rsidR="00334099" w:rsidRPr="00334099" w:rsidRDefault="00334099" w:rsidP="00334099">
      <w:pPr>
        <w:spacing w:before="80" w:after="0" w:line="240" w:lineRule="auto"/>
        <w:ind w:firstLine="567"/>
        <w:jc w:val="both"/>
        <w:rPr>
          <w:szCs w:val="28"/>
          <w:lang w:val="en-US"/>
        </w:rPr>
      </w:pPr>
      <w:r w:rsidRPr="00334099">
        <w:rPr>
          <w:szCs w:val="28"/>
          <w:lang w:val="en-US"/>
        </w:rPr>
        <w:t>a) Yêu cầu tiêu chí</w:t>
      </w:r>
    </w:p>
    <w:p w14:paraId="6DBF1B6A" w14:textId="234E15FF" w:rsidR="00334099" w:rsidRPr="00334099" w:rsidRDefault="00334099" w:rsidP="00334099">
      <w:pPr>
        <w:spacing w:before="80" w:after="0" w:line="240" w:lineRule="auto"/>
        <w:ind w:firstLine="567"/>
        <w:jc w:val="both"/>
        <w:rPr>
          <w:szCs w:val="28"/>
          <w:lang w:val="en-US"/>
        </w:rPr>
      </w:pPr>
      <w:r w:rsidRPr="00334099">
        <w:rPr>
          <w:szCs w:val="28"/>
          <w:lang w:val="en-US"/>
        </w:rPr>
        <w:t xml:space="preserve">- Chỉ tiêu 9.1 </w:t>
      </w:r>
      <w:r w:rsidR="00665112">
        <w:rPr>
          <w:szCs w:val="28"/>
          <w:lang w:val="en-US"/>
        </w:rPr>
        <w:t>A</w:t>
      </w:r>
      <w:r w:rsidRPr="00334099">
        <w:rPr>
          <w:szCs w:val="28"/>
          <w:lang w:val="en-US"/>
        </w:rPr>
        <w:t>n ninh, trật tự trên địa bàn huyện được giữ vững ổn định và nâng cao: Đạt</w:t>
      </w:r>
      <w:r w:rsidR="00665112">
        <w:rPr>
          <w:szCs w:val="28"/>
          <w:lang w:val="en-US"/>
        </w:rPr>
        <w:t xml:space="preserve">.  </w:t>
      </w:r>
    </w:p>
    <w:p w14:paraId="578B9E74" w14:textId="77777777" w:rsidR="00334099" w:rsidRPr="00334099" w:rsidRDefault="00334099" w:rsidP="00334099">
      <w:pPr>
        <w:spacing w:before="80" w:after="0" w:line="240" w:lineRule="auto"/>
        <w:ind w:firstLine="567"/>
        <w:jc w:val="both"/>
        <w:rPr>
          <w:szCs w:val="28"/>
          <w:lang w:val="en-US"/>
        </w:rPr>
      </w:pPr>
      <w:r w:rsidRPr="00334099">
        <w:rPr>
          <w:szCs w:val="28"/>
          <w:lang w:val="en-US"/>
        </w:rPr>
        <w:t>- Chỉ tiêu 9.2. Có dịch vụ công trực tuyến: Mức độ 4</w:t>
      </w:r>
    </w:p>
    <w:p w14:paraId="224AA62E" w14:textId="77777777" w:rsidR="00334099" w:rsidRPr="00334099" w:rsidRDefault="00334099" w:rsidP="00334099">
      <w:pPr>
        <w:spacing w:before="80" w:after="0" w:line="240" w:lineRule="auto"/>
        <w:ind w:firstLine="567"/>
        <w:jc w:val="both"/>
        <w:rPr>
          <w:szCs w:val="28"/>
          <w:lang w:val="en-US"/>
        </w:rPr>
      </w:pPr>
      <w:r w:rsidRPr="00334099">
        <w:rPr>
          <w:szCs w:val="28"/>
          <w:lang w:val="en-US"/>
        </w:rPr>
        <w:t>b) Kết quả thực hiện</w:t>
      </w:r>
    </w:p>
    <w:p w14:paraId="3CB033D3" w14:textId="74B91F12" w:rsidR="00334099" w:rsidRPr="00334099" w:rsidRDefault="00334099" w:rsidP="00334099">
      <w:pPr>
        <w:spacing w:before="80" w:after="0" w:line="240" w:lineRule="auto"/>
        <w:ind w:firstLine="567"/>
        <w:jc w:val="both"/>
        <w:rPr>
          <w:szCs w:val="28"/>
          <w:lang w:val="en-US"/>
        </w:rPr>
      </w:pPr>
      <w:r w:rsidRPr="00334099">
        <w:rPr>
          <w:szCs w:val="28"/>
          <w:lang w:val="en-US"/>
        </w:rPr>
        <w:t>- Tình hình triển khai thực hiện:</w:t>
      </w:r>
      <w:r w:rsidR="00EC1C01">
        <w:rPr>
          <w:szCs w:val="28"/>
          <w:lang w:val="en-US"/>
        </w:rPr>
        <w:t xml:space="preserve"> </w:t>
      </w:r>
      <w:r w:rsidRPr="00334099">
        <w:rPr>
          <w:szCs w:val="28"/>
          <w:lang w:val="en-US"/>
        </w:rPr>
        <w:t>An ninh, trật tự</w:t>
      </w:r>
      <w:r w:rsidR="00FE3505">
        <w:rPr>
          <w:szCs w:val="28"/>
          <w:lang w:val="en-US"/>
        </w:rPr>
        <w:t>-</w:t>
      </w:r>
      <w:r w:rsidRPr="00334099">
        <w:rPr>
          <w:szCs w:val="28"/>
          <w:lang w:val="en-US"/>
        </w:rPr>
        <w:t>Hành chính, một trong nhiệm vụ được huyện đặc biệt quan tâm, ngay trong công tác triển khai, thực hiện, huyện đã chỉ đạo lực lượng công an, quân sự từ huyện đến cơ sở, bám sám sát địa bàn, xây dựng chương trình, kế hoạch và tổ chức thực hiện, đảm bảo giữ vững ổn định chính trị, trật tự - an toàn xã hội trong mọi tình huống, không để bị động, bất ngờ; phát huy sức mạnh tổng hợp, chủ động phòng ngừa, phát hiện, đấu tranh, ngăn chặn có hiệu quả âm mưu, hoạt động “diễn biến hòa bình”, bạo loạn lật đổ, chống phá cảa các thế lực thù địch, bọn phản động, cơ hội chính trị, cực đoan; triển khai hiệu quả phương án chủ động đối phó, giữ vững ổn định, bảo đảm môi trường đầu tư, các hoạt động sản xuất-kinh doanh, sinh hoạt của nhân dân.</w:t>
      </w:r>
    </w:p>
    <w:p w14:paraId="4EC108DB" w14:textId="77777777" w:rsidR="00334099" w:rsidRPr="00334099" w:rsidRDefault="00334099" w:rsidP="00334099">
      <w:pPr>
        <w:spacing w:before="80" w:after="0" w:line="240" w:lineRule="auto"/>
        <w:ind w:firstLine="567"/>
        <w:jc w:val="both"/>
        <w:rPr>
          <w:szCs w:val="28"/>
          <w:lang w:val="en-US"/>
        </w:rPr>
      </w:pPr>
      <w:r w:rsidRPr="00334099">
        <w:rPr>
          <w:szCs w:val="28"/>
          <w:lang w:val="en-US"/>
        </w:rPr>
        <w:t>- Nội dung và khối lượng thực hiện:</w:t>
      </w:r>
    </w:p>
    <w:p w14:paraId="5E7DA647" w14:textId="02304AB6" w:rsidR="00334099" w:rsidRPr="00334099" w:rsidRDefault="005E79F6" w:rsidP="00334099">
      <w:pPr>
        <w:spacing w:before="80" w:after="0" w:line="240" w:lineRule="auto"/>
        <w:ind w:firstLine="567"/>
        <w:jc w:val="both"/>
        <w:rPr>
          <w:szCs w:val="28"/>
          <w:lang w:val="en-US"/>
        </w:rPr>
      </w:pPr>
      <w:r>
        <w:rPr>
          <w:szCs w:val="28"/>
          <w:lang w:val="en-US"/>
        </w:rPr>
        <w:t>-</w:t>
      </w:r>
      <w:r w:rsidR="00334099" w:rsidRPr="00334099">
        <w:rPr>
          <w:szCs w:val="28"/>
          <w:lang w:val="en-US"/>
        </w:rPr>
        <w:t xml:space="preserve"> Chỉ tiêu 9.1: An ninh, trật tự trên địa bàn huyện được giữ vững ổn định và nâng cao:</w:t>
      </w:r>
    </w:p>
    <w:p w14:paraId="1560E124" w14:textId="7E3C1018" w:rsidR="00334099" w:rsidRPr="00334099" w:rsidRDefault="005E79F6" w:rsidP="00334099">
      <w:pPr>
        <w:spacing w:before="80" w:after="0" w:line="240" w:lineRule="auto"/>
        <w:ind w:firstLine="567"/>
        <w:jc w:val="both"/>
        <w:rPr>
          <w:szCs w:val="28"/>
          <w:lang w:val="en-US"/>
        </w:rPr>
      </w:pPr>
      <w:r>
        <w:rPr>
          <w:szCs w:val="28"/>
          <w:lang w:val="en-US"/>
        </w:rPr>
        <w:t xml:space="preserve">+ </w:t>
      </w:r>
      <w:r w:rsidR="00334099" w:rsidRPr="00334099">
        <w:rPr>
          <w:szCs w:val="28"/>
          <w:lang w:val="en-US"/>
        </w:rPr>
        <w:t>Yêu cầu 1: Hằng năm, huyện ủy có nghị quyết, ủy ban nhân dân huyện có kế hoạch về công tác đảm bảo an ninh, trật tự; chỉ đạo tổ chức thực hiện hiệu quả  công tác đảm bảo an ninh trật tự và xây dựng phong trào toàn dân bảo vệ an ninh Tổ quốc.</w:t>
      </w:r>
    </w:p>
    <w:p w14:paraId="40A9D268" w14:textId="2B11733A" w:rsidR="00334099" w:rsidRPr="00334099" w:rsidRDefault="005E79F6" w:rsidP="00334099">
      <w:pPr>
        <w:spacing w:before="80" w:after="0" w:line="240" w:lineRule="auto"/>
        <w:ind w:firstLine="567"/>
        <w:jc w:val="both"/>
        <w:rPr>
          <w:szCs w:val="28"/>
          <w:lang w:val="en-US"/>
        </w:rPr>
      </w:pPr>
      <w:r>
        <w:rPr>
          <w:szCs w:val="28"/>
          <w:lang w:val="en-US"/>
        </w:rPr>
        <w:t xml:space="preserve">+ </w:t>
      </w:r>
      <w:r w:rsidR="00334099" w:rsidRPr="00334099">
        <w:rPr>
          <w:szCs w:val="28"/>
          <w:lang w:val="en-US"/>
        </w:rPr>
        <w:t>Trong nghị quyết hằng năm, Huyện ủy, đều có nội dung chỉ đạo cụ thể về nhiệm vụ</w:t>
      </w:r>
      <w:r w:rsidR="00FE3505">
        <w:rPr>
          <w:szCs w:val="28"/>
          <w:lang w:val="en-US"/>
        </w:rPr>
        <w:t xml:space="preserve"> an ninh-</w:t>
      </w:r>
      <w:r w:rsidR="00334099" w:rsidRPr="00334099">
        <w:rPr>
          <w:szCs w:val="28"/>
          <w:lang w:val="en-US"/>
        </w:rPr>
        <w:t xml:space="preserve">quốc phòng trên địa bàn; </w:t>
      </w:r>
      <w:r w:rsidR="00FE3505">
        <w:rPr>
          <w:szCs w:val="28"/>
          <w:lang w:val="en-US"/>
        </w:rPr>
        <w:t>Ủy</w:t>
      </w:r>
      <w:r w:rsidR="00334099" w:rsidRPr="00334099">
        <w:rPr>
          <w:szCs w:val="28"/>
          <w:lang w:val="en-US"/>
        </w:rPr>
        <w:t xml:space="preserve"> ban nhân dân huyện đã cụ thể hóa trong kế hoạch thực hiện nghị quyết hàng năm của huyện ủy, để chỉ đạo </w:t>
      </w:r>
      <w:r w:rsidR="00334099" w:rsidRPr="00334099">
        <w:rPr>
          <w:szCs w:val="28"/>
          <w:lang w:val="en-US"/>
        </w:rPr>
        <w:lastRenderedPageBreak/>
        <w:t>thực hiện và ban hành nhiều văn bản chỉ đạo các cơ quan, đơn vị nhằm huy động sức mạnh của cả hệ thống chính trị tham gia phòng, chống tội phạm, bảo đảm tuyệt đối an toàn các sự kiện chính trị</w:t>
      </w:r>
      <w:r w:rsidR="00FE3505">
        <w:rPr>
          <w:szCs w:val="28"/>
          <w:lang w:val="en-US"/>
        </w:rPr>
        <w:t>-</w:t>
      </w:r>
      <w:r w:rsidR="00334099" w:rsidRPr="00334099">
        <w:rPr>
          <w:szCs w:val="28"/>
          <w:lang w:val="en-US"/>
        </w:rPr>
        <w:t>kinh tế-xã hội diễn ra trên địa bàn huyện, chỉ đạo Đảng ủy Công an huyện tập trung lực lượng thực hiện các giải pháp cụ thể để phát hiện, đấu tranh tội phạm và các hành vi vi phạm pháp luật, đồng loạt ra quân thực hiện nhiều đợt cao điểm tấn công trấn áp các loại tội phạm, tập trung triệt phá các băng, ổ nhóm, tụ điểm cờ bạc, mại dâm. Trong đó, tập trung triển khai quyết liệt các kế hoạch phòng ngừa, đấu tranh với các loại tội phạm, tệ nạn xã hội tại các địa bàn, lĩnh vực trọng điểm; phòng ngừa, đấu tranh, xử lý vi phạm trong hoạt động khai thác, kinh doanh khoáng sản; tăng cường kiểm tra, phát hiện, xử lý vi phạm pháp luật trên lĩnh vực đảm bảo an toàn vệ sinh thực phẩm, xả thải trái phép ra môi trường. Phối hợp với Mặt trận Tổ quốc và các ban</w:t>
      </w:r>
      <w:r w:rsidR="00CD238B">
        <w:rPr>
          <w:szCs w:val="28"/>
          <w:lang w:val="en-US"/>
        </w:rPr>
        <w:t>,</w:t>
      </w:r>
      <w:r w:rsidR="00334099" w:rsidRPr="00334099">
        <w:rPr>
          <w:szCs w:val="28"/>
          <w:lang w:val="en-US"/>
        </w:rPr>
        <w:t xml:space="preserve"> ngành</w:t>
      </w:r>
      <w:r w:rsidR="00CD238B">
        <w:rPr>
          <w:szCs w:val="28"/>
          <w:lang w:val="en-US"/>
        </w:rPr>
        <w:t>,</w:t>
      </w:r>
      <w:r w:rsidR="00334099" w:rsidRPr="00334099">
        <w:rPr>
          <w:szCs w:val="28"/>
          <w:lang w:val="en-US"/>
        </w:rPr>
        <w:t xml:space="preserve"> đoàn thể huyện tổ chức phát động phong trào toàn dân bảo vệ an ninh Tổ quốc, tuyên truyền và vận động Nhân dân tham gia tấn công trấn áp các loại tội phạm đảm bảo an ninh trật tự trên địa bàn huyện trong dịp Lễ, Tết được 95 cuộc có 14.450 lượt người tham dự, trong đó: Cơ quan, doanh nghiệp được 15 cuộc với 2.400 lượt người tham dự; khu dân cư được 80 cuộc có 12.050 lượt người tham dự. Tổ chức tuyên truyền tại tuyên truyền Luật giao thông đường bộ, Nghị định </w:t>
      </w:r>
      <w:r w:rsidR="00CD238B">
        <w:rPr>
          <w:szCs w:val="28"/>
          <w:lang w:val="en-US"/>
        </w:rPr>
        <w:t xml:space="preserve">số </w:t>
      </w:r>
      <w:r w:rsidR="00334099" w:rsidRPr="00334099">
        <w:rPr>
          <w:szCs w:val="28"/>
          <w:lang w:val="en-US"/>
        </w:rPr>
        <w:t>123/2021/NĐ-CP</w:t>
      </w:r>
      <w:r w:rsidR="00CD238B">
        <w:rPr>
          <w:szCs w:val="28"/>
          <w:lang w:val="en-US"/>
        </w:rPr>
        <w:t xml:space="preserve"> của Chính phủ</w:t>
      </w:r>
      <w:r w:rsidR="00334099" w:rsidRPr="00334099">
        <w:rPr>
          <w:szCs w:val="28"/>
          <w:lang w:val="en-US"/>
        </w:rPr>
        <w:t>… tại nơi đăng ký, xử lý vi phạm trật tự an toàn giao thông qua băng ghi hình có 73.270 người xem; phối hợp với Liên đoàn lao động huyện tổ chức 14 cuộc 13.750 lượt công nhân tham dự, cấp phát 1500 cuốn tài liệu tuyên truyền; phối hợp với các đơn vị, cơ quan, xã, thị trấn tổ chức tuyên truyền Chỉ thị số 18-CT/TW của Ban Bí thư Trung ương Đảng, Nghị quyết 12/CP, Luậ</w:t>
      </w:r>
      <w:r w:rsidR="00CD238B">
        <w:rPr>
          <w:szCs w:val="28"/>
          <w:lang w:val="en-US"/>
        </w:rPr>
        <w:t>t G</w:t>
      </w:r>
      <w:r w:rsidR="00334099" w:rsidRPr="00334099">
        <w:rPr>
          <w:szCs w:val="28"/>
          <w:lang w:val="en-US"/>
        </w:rPr>
        <w:t xml:space="preserve">iao thông đường bộ, đường sắt, Nghị định </w:t>
      </w:r>
      <w:r w:rsidR="00CD238B">
        <w:rPr>
          <w:szCs w:val="28"/>
          <w:lang w:val="en-US"/>
        </w:rPr>
        <w:t xml:space="preserve">số </w:t>
      </w:r>
      <w:r w:rsidR="00334099" w:rsidRPr="00334099">
        <w:rPr>
          <w:szCs w:val="28"/>
          <w:lang w:val="en-US"/>
        </w:rPr>
        <w:t>123/2021/NĐ-CP ngày 28/12/2021 của Chính phủ quy định xử phạt vi phạm hành chính trong lĩnh vực giao thông đường bộ, đường sắ</w:t>
      </w:r>
      <w:r w:rsidR="00CD238B">
        <w:rPr>
          <w:szCs w:val="28"/>
          <w:lang w:val="en-US"/>
        </w:rPr>
        <w:t>t;</w:t>
      </w:r>
      <w:r w:rsidR="00334099" w:rsidRPr="00334099">
        <w:rPr>
          <w:szCs w:val="28"/>
          <w:lang w:val="en-US"/>
        </w:rPr>
        <w:t xml:space="preserve"> Luật </w:t>
      </w:r>
      <w:r w:rsidR="00CD238B">
        <w:rPr>
          <w:szCs w:val="28"/>
          <w:lang w:val="en-US"/>
        </w:rPr>
        <w:t>P</w:t>
      </w:r>
      <w:r w:rsidR="00334099" w:rsidRPr="00334099">
        <w:rPr>
          <w:szCs w:val="28"/>
          <w:lang w:val="en-US"/>
        </w:rPr>
        <w:t>hòng, chống tác hại của rượu, bia, các thông tin cảnh báo tình hình vi phạm, tai nạn giao thông do uống rượu, bia điều khiển phương tiện gây ra…, trong đó có 36 chuyên mục với 144 tin, bài với tổng thời lượng tuyên truyền là 30 giờ; hệ thống loa truyền thanh tại 15 xã, thị trấn phát sóng với 220 giờ. Phối hợp với Ủy ban nhân dân xác xã, thị trấn trên địa bàn đồng loạt sinh hoạt tại 1.383/1383 Tổ nhân dân. Qua đó, lực lượng Công an đã nắm bắt được tình hình, thông tin về tội phạm, phục vụ cao điểm tấn công trấn áp các loại tội phạm và tệ nạn xã hội; phối hợp với Ủy ban Mặt trận Tổ quốc Việt Nam từ huyện đến cơ sở tuyên truyền vận động gắn với mở các cao điểm tấn công trấn áp các loại tội phạm và tệ nạn xã hội, trong đó tập trung ở những địa bàn trọng điểm phức tạp về an ninh trật tự và những địa bàn giáp ranh. Đồng thời, tổ chức tuyên truyền, vận động nhân dân thực hiện tốt các chủ trương, đường lối chính sách của Đảng, pháp luật của Nhà nước qua đó quần chúng nhân dân tự nâng cao nhận thức, tích cực tham gia phong trào bảo vệ an ninh tổ quốc; phòng, chống tội phạm, tệ nạn xã hội, tham gia quản lý giáo dục đối tượng tại cộng đồng dân cư. Kết quả trong năm 2022, đã tổ chức phát động phong trào toàn dân bảo vệ an ninh Tổ quốc tại 15/15 xã, thị trấn được 98 cuộc với 5.251 lượt người tham dự.</w:t>
      </w:r>
    </w:p>
    <w:p w14:paraId="013BAFF6" w14:textId="6148A95A" w:rsidR="00334099" w:rsidRPr="00334099" w:rsidRDefault="005E79F6" w:rsidP="00334099">
      <w:pPr>
        <w:spacing w:before="80" w:after="0" w:line="240" w:lineRule="auto"/>
        <w:ind w:firstLine="567"/>
        <w:jc w:val="both"/>
        <w:rPr>
          <w:szCs w:val="28"/>
          <w:lang w:val="en-US"/>
        </w:rPr>
      </w:pPr>
      <w:r>
        <w:rPr>
          <w:szCs w:val="28"/>
          <w:lang w:val="en-US"/>
        </w:rPr>
        <w:t xml:space="preserve">+ </w:t>
      </w:r>
      <w:r w:rsidR="00334099" w:rsidRPr="00334099">
        <w:rPr>
          <w:szCs w:val="28"/>
          <w:lang w:val="en-US"/>
        </w:rPr>
        <w:t>Yêu cầu 2: 100% xã trên địa bàn huyện đạt tiêu chí 19.2 thuộc tiêu chí số 19 về</w:t>
      </w:r>
      <w:r w:rsidR="00CD238B">
        <w:rPr>
          <w:szCs w:val="28"/>
          <w:lang w:val="en-US"/>
        </w:rPr>
        <w:t xml:space="preserve"> Q</w:t>
      </w:r>
      <w:r w:rsidR="00334099" w:rsidRPr="00334099">
        <w:rPr>
          <w:szCs w:val="28"/>
          <w:lang w:val="en-US"/>
        </w:rPr>
        <w:t xml:space="preserve">uốc phòng và An ninh trong Bộ tiêu chí quốc gia về xã nông thôn mới giai đoạn 2021- 2025, trong đó có ít nhất 10% tổng số xã trên địa bàn huyện đạt </w:t>
      </w:r>
      <w:r w:rsidR="00334099" w:rsidRPr="00334099">
        <w:rPr>
          <w:szCs w:val="28"/>
          <w:lang w:val="en-US"/>
        </w:rPr>
        <w:lastRenderedPageBreak/>
        <w:t>tiêu chí 19.2 thuộc tiêu chí số 19 về Quốc phòng và An ninh trong Bộ tiêu chí xã nông thôn mới nâng cao giai đoạ</w:t>
      </w:r>
      <w:r w:rsidR="008114E4">
        <w:rPr>
          <w:szCs w:val="28"/>
          <w:lang w:val="en-US"/>
        </w:rPr>
        <w:t>n 2021</w:t>
      </w:r>
      <w:r w:rsidR="00CD238B">
        <w:rPr>
          <w:szCs w:val="28"/>
          <w:lang w:val="en-US"/>
        </w:rPr>
        <w:t>-</w:t>
      </w:r>
      <w:r w:rsidR="008114E4">
        <w:rPr>
          <w:szCs w:val="28"/>
          <w:lang w:val="en-US"/>
        </w:rPr>
        <w:t xml:space="preserve">2025: </w:t>
      </w:r>
      <w:r w:rsidR="00334099" w:rsidRPr="00334099">
        <w:rPr>
          <w:szCs w:val="28"/>
          <w:lang w:val="en-US"/>
        </w:rPr>
        <w:t>14/14  (100%) xã đạt tiêu chí 19.2 thuộc tiêu chí số 19 về quốc phòng và An ninh trong Bộ tiêu chí quốc gia về xã nông thôn mới giai đoạn 2021- 2025, trong đó có có trên 50% xã đạt tiêu chí 19.2 thuộc tiêu chí số 19 về Quốc phòng và An ninh trong Bộ tiêu chí xã nông thôn mới nâng cao giai đoạn 2021 - 2025.</w:t>
      </w:r>
    </w:p>
    <w:p w14:paraId="72447421" w14:textId="3B95CDBE" w:rsidR="00334099" w:rsidRPr="00334099" w:rsidRDefault="005E79F6" w:rsidP="00D44C1A">
      <w:pPr>
        <w:spacing w:before="80" w:after="0" w:line="240" w:lineRule="auto"/>
        <w:ind w:firstLine="567"/>
        <w:jc w:val="both"/>
        <w:rPr>
          <w:szCs w:val="28"/>
          <w:lang w:val="en-US"/>
        </w:rPr>
      </w:pPr>
      <w:r>
        <w:rPr>
          <w:szCs w:val="28"/>
          <w:lang w:val="en-US"/>
        </w:rPr>
        <w:t xml:space="preserve">+ </w:t>
      </w:r>
      <w:r w:rsidR="00334099" w:rsidRPr="00334099">
        <w:rPr>
          <w:szCs w:val="28"/>
          <w:lang w:val="en-US"/>
        </w:rPr>
        <w:t>Yêu cầu 3: Số vụ phạm tội về trật tự xã hội trên địa bàn huyện giảm ít nhấ</w:t>
      </w:r>
      <w:r w:rsidR="008114E4">
        <w:rPr>
          <w:szCs w:val="28"/>
          <w:lang w:val="en-US"/>
        </w:rPr>
        <w:t xml:space="preserve">t </w:t>
      </w:r>
      <w:r w:rsidR="00334099" w:rsidRPr="00334099">
        <w:rPr>
          <w:szCs w:val="28"/>
          <w:lang w:val="en-US"/>
        </w:rPr>
        <w:t>5% so với năm trước; tệ nạn xã hội; tai nạn giao thông, cháy, nổ được kiềm chế, giảm so với năm trước (trừ trường hợp bất khả</w:t>
      </w:r>
      <w:r w:rsidR="008114E4">
        <w:rPr>
          <w:szCs w:val="28"/>
          <w:lang w:val="en-US"/>
        </w:rPr>
        <w:t xml:space="preserve"> kháng): </w:t>
      </w:r>
      <w:r w:rsidR="00334099" w:rsidRPr="00334099">
        <w:rPr>
          <w:szCs w:val="28"/>
          <w:lang w:val="en-US"/>
        </w:rPr>
        <w:t>Số vụ phạm tội về trật tự an toàn xã hội: Đến 11/6/2023 trên địa bàn huyện xảy ra 32 vụ phạm pháp hình sự</w:t>
      </w:r>
      <w:r w:rsidR="00CA42B3">
        <w:rPr>
          <w:szCs w:val="28"/>
          <w:lang w:val="en-US"/>
        </w:rPr>
        <w:t>, s</w:t>
      </w:r>
      <w:r w:rsidR="00334099" w:rsidRPr="00334099">
        <w:rPr>
          <w:szCs w:val="28"/>
          <w:lang w:val="en-US"/>
        </w:rPr>
        <w:t>o với cùng kỳ năm 2022 xảy ra 48 vụ, giảm 33%.</w:t>
      </w:r>
      <w:r w:rsidR="00D44C1A">
        <w:rPr>
          <w:szCs w:val="28"/>
          <w:lang w:val="en-US"/>
        </w:rPr>
        <w:t xml:space="preserve"> Về t</w:t>
      </w:r>
      <w:r w:rsidR="00D44C1A" w:rsidRPr="00334099">
        <w:rPr>
          <w:szCs w:val="28"/>
          <w:lang w:val="en-US"/>
        </w:rPr>
        <w:t>ội phạm ma túy xảy ra 27 vụ, so với cùng kỳ năm 2022 xảy ra 28 vụ, giảm 01 vụ</w:t>
      </w:r>
      <w:r w:rsidR="00D44C1A">
        <w:rPr>
          <w:szCs w:val="28"/>
          <w:lang w:val="en-US"/>
        </w:rPr>
        <w:t>. Không xảy ra tai nạn giao thông, cháy nổi nghiêm trọng và chưa phát hiện về tệ nạn xã hội.</w:t>
      </w:r>
    </w:p>
    <w:p w14:paraId="24CF66B5" w14:textId="19F80E8D" w:rsidR="00334099" w:rsidRPr="00334099" w:rsidRDefault="005E79F6" w:rsidP="00334099">
      <w:pPr>
        <w:spacing w:before="80" w:after="0" w:line="240" w:lineRule="auto"/>
        <w:ind w:firstLine="567"/>
        <w:jc w:val="both"/>
        <w:rPr>
          <w:szCs w:val="28"/>
          <w:lang w:val="en-US"/>
        </w:rPr>
      </w:pPr>
      <w:r>
        <w:rPr>
          <w:szCs w:val="28"/>
          <w:lang w:val="en-US"/>
        </w:rPr>
        <w:t xml:space="preserve">+ </w:t>
      </w:r>
      <w:r w:rsidR="00334099" w:rsidRPr="00334099">
        <w:rPr>
          <w:szCs w:val="28"/>
          <w:lang w:val="en-US"/>
        </w:rPr>
        <w:t>Yêu cầu 4: Không có khiếu kiện đông người trái pháp luật trên địa bàn huyệ</w:t>
      </w:r>
      <w:r w:rsidR="00CD238B">
        <w:rPr>
          <w:szCs w:val="28"/>
          <w:lang w:val="en-US"/>
        </w:rPr>
        <w:t>n: T</w:t>
      </w:r>
      <w:r w:rsidR="00334099" w:rsidRPr="00334099">
        <w:rPr>
          <w:szCs w:val="28"/>
          <w:lang w:val="en-US"/>
        </w:rPr>
        <w:t>rên địa bàn huyện không xảy ra tình trạng khiếu kiện đông người trái pháp luật.</w:t>
      </w:r>
    </w:p>
    <w:p w14:paraId="01B69E17" w14:textId="71BF23B2" w:rsidR="00334099" w:rsidRPr="00334099" w:rsidRDefault="005E79F6" w:rsidP="00334099">
      <w:pPr>
        <w:spacing w:before="80" w:after="0" w:line="240" w:lineRule="auto"/>
        <w:ind w:firstLine="567"/>
        <w:jc w:val="both"/>
        <w:rPr>
          <w:szCs w:val="28"/>
          <w:lang w:val="en-US"/>
        </w:rPr>
      </w:pPr>
      <w:r>
        <w:rPr>
          <w:szCs w:val="28"/>
          <w:lang w:val="en-US"/>
        </w:rPr>
        <w:t xml:space="preserve">+ </w:t>
      </w:r>
      <w:r w:rsidR="00334099" w:rsidRPr="00334099">
        <w:rPr>
          <w:szCs w:val="28"/>
          <w:lang w:val="en-US"/>
        </w:rPr>
        <w:t>Yêu cầu 5: Có ít nhất 50% số xã trên địa bàn huyện đạt tiêu chí 19.2 thuộc tiêu chí số 19 về Quốc phòng và An ninh trong Bộ tiêu chí xã nông thôn mới nâng cao giai đoạ</w:t>
      </w:r>
      <w:r w:rsidR="00CA42B3">
        <w:rPr>
          <w:szCs w:val="28"/>
          <w:lang w:val="en-US"/>
        </w:rPr>
        <w:t>n 2021</w:t>
      </w:r>
      <w:r w:rsidR="00CD238B">
        <w:rPr>
          <w:szCs w:val="28"/>
          <w:lang w:val="en-US"/>
        </w:rPr>
        <w:t>-</w:t>
      </w:r>
      <w:r w:rsidR="00CA42B3">
        <w:rPr>
          <w:szCs w:val="28"/>
          <w:lang w:val="en-US"/>
        </w:rPr>
        <w:t xml:space="preserve">2025:  </w:t>
      </w:r>
      <w:r w:rsidR="00CD238B">
        <w:rPr>
          <w:szCs w:val="28"/>
          <w:lang w:val="en-US"/>
        </w:rPr>
        <w:t>Đ</w:t>
      </w:r>
      <w:r w:rsidR="00334099" w:rsidRPr="00334099">
        <w:rPr>
          <w:szCs w:val="28"/>
          <w:lang w:val="en-US"/>
        </w:rPr>
        <w:t>ến nay trên địa bàn huyện có trên 50% xã đạt tiêu chí 19.2 thuộc tiêu chí số 19 về Quốc phòng và An ninh trong Bộ tiêu chí xã nông thôn mới nâng cao giai đoạn 2021</w:t>
      </w:r>
      <w:r w:rsidR="00CD238B">
        <w:rPr>
          <w:szCs w:val="28"/>
          <w:lang w:val="en-US"/>
        </w:rPr>
        <w:t>-</w:t>
      </w:r>
      <w:r w:rsidR="00334099" w:rsidRPr="00334099">
        <w:rPr>
          <w:szCs w:val="28"/>
          <w:lang w:val="en-US"/>
        </w:rPr>
        <w:t>2025.</w:t>
      </w:r>
    </w:p>
    <w:p w14:paraId="64732653" w14:textId="62FDE4EE" w:rsidR="00334099" w:rsidRPr="00334099" w:rsidRDefault="005E79F6" w:rsidP="00334099">
      <w:pPr>
        <w:spacing w:before="80" w:after="0" w:line="240" w:lineRule="auto"/>
        <w:ind w:firstLine="567"/>
        <w:jc w:val="both"/>
        <w:rPr>
          <w:szCs w:val="28"/>
          <w:lang w:val="en-US"/>
        </w:rPr>
      </w:pPr>
      <w:r>
        <w:rPr>
          <w:szCs w:val="28"/>
          <w:lang w:val="en-US"/>
        </w:rPr>
        <w:t>-</w:t>
      </w:r>
      <w:r w:rsidR="00334099" w:rsidRPr="00334099">
        <w:rPr>
          <w:szCs w:val="28"/>
          <w:lang w:val="en-US"/>
        </w:rPr>
        <w:t xml:space="preserve"> Chỉ tiêu 9.2: Về có dịch vụ công trực tuyến</w:t>
      </w:r>
      <w:r w:rsidR="006757C9">
        <w:rPr>
          <w:szCs w:val="28"/>
          <w:lang w:val="en-US"/>
        </w:rPr>
        <w:t xml:space="preserve">: </w:t>
      </w:r>
      <w:r w:rsidR="00CD238B">
        <w:rPr>
          <w:szCs w:val="28"/>
          <w:lang w:val="en-US"/>
        </w:rPr>
        <w:t>T</w:t>
      </w:r>
      <w:r w:rsidR="00334099" w:rsidRPr="00334099">
        <w:rPr>
          <w:szCs w:val="28"/>
          <w:lang w:val="en-US"/>
        </w:rPr>
        <w:t>rên địa bàn huyện có 524 thủ tục, trong đó thủ tục dịch vụ công mức độ 3, 4 là 279 thủ tục (Dịch vụ công trực tuyến mức độ 3 là 45 thủ tục, mức độ 4 là 229 thủ tục, tập trung trên tất cả các lĩnh vực về kinh tế, văn hóa, giáo dục, y tế, môi trường; số còn lại là mức độ 3)... đảm bảo cung cấp phục vụ và đáp ứng nhu cầu người dân và tổ chức. Kết quả thực hiện dịch vụ công trực tuyến một phần và toàn trình quý I/2023 đạt: 7.146/11.360, đạt 62,9% hồ sơ.</w:t>
      </w:r>
      <w:r>
        <w:rPr>
          <w:szCs w:val="28"/>
          <w:lang w:val="en-US"/>
        </w:rPr>
        <w:t xml:space="preserve"> </w:t>
      </w:r>
    </w:p>
    <w:p w14:paraId="569C002E" w14:textId="1F5E6221" w:rsidR="00334099" w:rsidRDefault="00334099" w:rsidP="00334099">
      <w:pPr>
        <w:spacing w:before="80" w:after="0" w:line="240" w:lineRule="auto"/>
        <w:ind w:firstLine="567"/>
        <w:jc w:val="both"/>
        <w:rPr>
          <w:szCs w:val="28"/>
          <w:lang w:val="en-US"/>
        </w:rPr>
      </w:pPr>
      <w:r>
        <w:rPr>
          <w:szCs w:val="28"/>
          <w:lang w:val="en-US"/>
        </w:rPr>
        <w:t xml:space="preserve">c) </w:t>
      </w:r>
      <w:r w:rsidR="006757C9" w:rsidRPr="00334099">
        <w:rPr>
          <w:szCs w:val="28"/>
          <w:lang w:val="en-US"/>
        </w:rPr>
        <w:t xml:space="preserve">Đánh </w:t>
      </w:r>
      <w:r w:rsidRPr="00334099">
        <w:rPr>
          <w:szCs w:val="28"/>
          <w:lang w:val="en-US"/>
        </w:rPr>
        <w:t>giá: Đạt so với yêu cầu tiêu chí</w:t>
      </w:r>
    </w:p>
    <w:p w14:paraId="2F6D9468" w14:textId="2D9893F2" w:rsidR="00244CF2" w:rsidRPr="006757C9" w:rsidRDefault="00244CF2" w:rsidP="00334099">
      <w:pPr>
        <w:spacing w:before="80" w:after="0" w:line="240" w:lineRule="auto"/>
        <w:ind w:firstLine="567"/>
        <w:jc w:val="both"/>
        <w:rPr>
          <w:b/>
          <w:szCs w:val="28"/>
        </w:rPr>
      </w:pPr>
      <w:r w:rsidRPr="006757C9">
        <w:rPr>
          <w:b/>
          <w:szCs w:val="28"/>
          <w:lang w:val="en-US"/>
        </w:rPr>
        <w:t>7</w:t>
      </w:r>
      <w:r w:rsidRPr="006757C9">
        <w:rPr>
          <w:b/>
          <w:szCs w:val="28"/>
        </w:rPr>
        <w:t xml:space="preserve">. Về tình hình nợ đọng xây dựng cơ bản trong </w:t>
      </w:r>
      <w:r w:rsidRPr="006757C9">
        <w:rPr>
          <w:b/>
          <w:szCs w:val="28"/>
          <w:lang w:val="en-US"/>
        </w:rPr>
        <w:t xml:space="preserve">thực hiện </w:t>
      </w:r>
      <w:r w:rsidRPr="006757C9">
        <w:rPr>
          <w:b/>
          <w:szCs w:val="28"/>
        </w:rPr>
        <w:t xml:space="preserve">xây dựng </w:t>
      </w:r>
      <w:r w:rsidRPr="006757C9">
        <w:rPr>
          <w:b/>
          <w:szCs w:val="28"/>
          <w:lang w:val="en-US"/>
        </w:rPr>
        <w:t xml:space="preserve">huyện </w:t>
      </w:r>
      <w:r w:rsidRPr="006757C9">
        <w:rPr>
          <w:b/>
          <w:szCs w:val="28"/>
        </w:rPr>
        <w:t>nông thôn mới</w:t>
      </w:r>
      <w:r w:rsidRPr="006757C9">
        <w:rPr>
          <w:b/>
          <w:szCs w:val="28"/>
          <w:lang w:val="en-US"/>
        </w:rPr>
        <w:t xml:space="preserve"> nâng cao</w:t>
      </w:r>
    </w:p>
    <w:p w14:paraId="21682F8D" w14:textId="77777777" w:rsidR="00436CC1" w:rsidRDefault="00436CC1" w:rsidP="00244CF2">
      <w:pPr>
        <w:spacing w:before="80" w:after="0" w:line="240" w:lineRule="auto"/>
        <w:ind w:firstLine="567"/>
        <w:jc w:val="both"/>
        <w:rPr>
          <w:szCs w:val="28"/>
          <w:lang w:val="en-US"/>
        </w:rPr>
      </w:pPr>
      <w:r w:rsidRPr="00436CC1">
        <w:rPr>
          <w:szCs w:val="28"/>
        </w:rPr>
        <w:t>Tính đến thời điểm báo cáo, huyện Xuân Lộc không có nợ đọng xây dựng cơ bản trong xây dựng nông thôn mới.</w:t>
      </w:r>
    </w:p>
    <w:p w14:paraId="39888BBB" w14:textId="679D1F75" w:rsidR="00244CF2" w:rsidRPr="000C2F85" w:rsidRDefault="00244CF2" w:rsidP="00244CF2">
      <w:pPr>
        <w:spacing w:before="80" w:after="0" w:line="240" w:lineRule="auto"/>
        <w:ind w:firstLine="567"/>
        <w:jc w:val="both"/>
        <w:rPr>
          <w:b/>
          <w:bCs/>
          <w:szCs w:val="28"/>
          <w:lang w:val="en-US"/>
        </w:rPr>
      </w:pPr>
      <w:r w:rsidRPr="000C2F85">
        <w:rPr>
          <w:b/>
          <w:bCs/>
          <w:szCs w:val="28"/>
          <w:lang w:val="en-US"/>
        </w:rPr>
        <w:t>8. Về kế hoạch nâng cao chất lượng các tiêu chí nông thôn mới nâng cao</w:t>
      </w:r>
    </w:p>
    <w:p w14:paraId="63F21091" w14:textId="697C5DF5" w:rsidR="00D220BB" w:rsidRPr="00970615" w:rsidRDefault="00970615" w:rsidP="00D220BB">
      <w:pPr>
        <w:spacing w:before="80" w:after="0" w:line="240" w:lineRule="auto"/>
        <w:ind w:firstLine="567"/>
        <w:jc w:val="both"/>
        <w:rPr>
          <w:b/>
          <w:szCs w:val="28"/>
        </w:rPr>
      </w:pPr>
      <w:r w:rsidRPr="00970615">
        <w:rPr>
          <w:b/>
          <w:szCs w:val="28"/>
          <w:lang w:val="en-US"/>
        </w:rPr>
        <w:t>8.</w:t>
      </w:r>
      <w:r w:rsidR="00D220BB" w:rsidRPr="00970615">
        <w:rPr>
          <w:b/>
          <w:szCs w:val="28"/>
        </w:rPr>
        <w:t>1. Quan điểm và mục tiêu chủ yếu</w:t>
      </w:r>
    </w:p>
    <w:p w14:paraId="58726710" w14:textId="77777777" w:rsidR="00D220BB" w:rsidRPr="00D220BB" w:rsidRDefault="00D220BB" w:rsidP="00D220BB">
      <w:pPr>
        <w:spacing w:before="80" w:after="0" w:line="240" w:lineRule="auto"/>
        <w:ind w:firstLine="567"/>
        <w:jc w:val="both"/>
        <w:rPr>
          <w:szCs w:val="28"/>
        </w:rPr>
      </w:pPr>
      <w:r w:rsidRPr="00D220BB">
        <w:rPr>
          <w:szCs w:val="28"/>
        </w:rPr>
        <w:t xml:space="preserve">- Quán triệt tinh thần Nghị quyết số 19-NQ/TW của Ban Chấp hành Trung ương Đảng về nông nghiệp, nông dân, nông thôn và hệ thống các chính sách liên quan đến nông nghiệp, nông dân, nông thôn. Duy trì, giữ vững các tiêu chí nông thôn mới nâng cao, tập trung thực hiện nông thôn mới kiểu mẫu và hướng tới “mô hình nông thôn thông minh”. Chú trọng các hoạt động an sinh xã hội như: Y tế, giáo dục, văn hóa…, nhất là khu đồng bào dân tộc thiểu số, đảm bảo Chương trình nông thôn mới trên địa bàn luôn phát triển ổn định, rộng khắp và </w:t>
      </w:r>
      <w:r w:rsidRPr="00D220BB">
        <w:rPr>
          <w:szCs w:val="28"/>
        </w:rPr>
        <w:lastRenderedPageBreak/>
        <w:t>bền vững. Phấn đấu đến năm 2025, huyện hoàn thành xây dựng nông thôn mới kiểu mẫu theo hướng “Phát triển sản xuất hàng hóa nông nghiệp bền vững”.</w:t>
      </w:r>
    </w:p>
    <w:p w14:paraId="37E8A93B" w14:textId="77777777" w:rsidR="00D220BB" w:rsidRPr="00D220BB" w:rsidRDefault="00D220BB" w:rsidP="00D220BB">
      <w:pPr>
        <w:spacing w:before="80" w:after="0" w:line="240" w:lineRule="auto"/>
        <w:ind w:firstLine="567"/>
        <w:jc w:val="both"/>
        <w:rPr>
          <w:szCs w:val="28"/>
        </w:rPr>
      </w:pPr>
      <w:r w:rsidRPr="00D220BB">
        <w:rPr>
          <w:szCs w:val="28"/>
        </w:rPr>
        <w:t>- Phát triển nông thôn mới gắn chặt với triển khai thực hiện đề án tái cơ cấu ngành nông nghiệp trên địa bàn. Tập trung xây dựng, hình thành nhiều chuỗi liên kết sản xuất, tiêu thụ, đẩy mạnh ứng dụng khoa học kỹ thuật, phát triển nông nghiệp công nghệ cao, nông nghiệp sạch, nhất là đối với các cây trồng, vật nuôi có lợi thế của huyện, góp phần nâng cao thu nhập người dân nông thôn, thực hiện tốt công tác giảm nghèo bền vững. Phấn đấu đến năm 2025, thu nhập bình quân đầu người toàn huyện đạt 90 triệu đồng/người/năm, giá trị sản phẩm thu hoạch trên ha trồng trọt và nuôi trồng thủy sản đạt 220 triệu đồng/ha/năm.</w:t>
      </w:r>
    </w:p>
    <w:p w14:paraId="73B0FCCB" w14:textId="7A2103EC" w:rsidR="00D220BB" w:rsidRPr="00D220BB" w:rsidRDefault="00D220BB" w:rsidP="00D220BB">
      <w:pPr>
        <w:spacing w:before="80" w:after="0" w:line="240" w:lineRule="auto"/>
        <w:ind w:firstLine="567"/>
        <w:jc w:val="both"/>
        <w:rPr>
          <w:szCs w:val="28"/>
        </w:rPr>
      </w:pPr>
      <w:r w:rsidRPr="00D220BB">
        <w:rPr>
          <w:szCs w:val="28"/>
        </w:rPr>
        <w:t>- Phát triển kinh tế gắn với công tác bảo vệ tài nguyên rừng, bảo vệ nguồn nước. Phát triển mạnh công nghiệp, nhất là công nghiệp chế biến nông sản (chế biến tinh, chế biến sâu). Đẩy mạnh thực hiện Chương trình mỗi xã một sản phẩ</w:t>
      </w:r>
      <w:r w:rsidR="00CD238B">
        <w:rPr>
          <w:szCs w:val="28"/>
        </w:rPr>
        <w:t xml:space="preserve">m </w:t>
      </w:r>
      <w:r w:rsidRPr="00D220BB">
        <w:rPr>
          <w:szCs w:val="28"/>
        </w:rPr>
        <w:t>(OCOP); phát triển dịch vụ, du lịch sinh thái gắn với việc khai thác tốt lợi thế của địa phương (Hồ Núi Le, Hồ Gia Măng, Núi Chứa Chan, …), góp phần thúc đẩy phát triển mạnh kinh tế nông thôn bền vững.</w:t>
      </w:r>
    </w:p>
    <w:p w14:paraId="67DEF912" w14:textId="632D74D1" w:rsidR="00D220BB" w:rsidRPr="00970615" w:rsidRDefault="00970615" w:rsidP="00D220BB">
      <w:pPr>
        <w:spacing w:before="80" w:after="0" w:line="240" w:lineRule="auto"/>
        <w:ind w:firstLine="567"/>
        <w:jc w:val="both"/>
        <w:rPr>
          <w:b/>
          <w:szCs w:val="28"/>
        </w:rPr>
      </w:pPr>
      <w:r w:rsidRPr="00970615">
        <w:rPr>
          <w:b/>
          <w:szCs w:val="28"/>
          <w:lang w:val="en-US"/>
        </w:rPr>
        <w:t>8.</w:t>
      </w:r>
      <w:r w:rsidR="00D220BB" w:rsidRPr="00970615">
        <w:rPr>
          <w:b/>
          <w:szCs w:val="28"/>
        </w:rPr>
        <w:t>2. Nội dung, giải pháp</w:t>
      </w:r>
    </w:p>
    <w:p w14:paraId="70061528" w14:textId="77777777" w:rsidR="00D220BB" w:rsidRPr="00D220BB" w:rsidRDefault="00D220BB" w:rsidP="00D220BB">
      <w:pPr>
        <w:spacing w:before="80" w:after="0" w:line="240" w:lineRule="auto"/>
        <w:ind w:firstLine="567"/>
        <w:jc w:val="both"/>
        <w:rPr>
          <w:szCs w:val="28"/>
        </w:rPr>
      </w:pPr>
      <w:r w:rsidRPr="00D220BB">
        <w:rPr>
          <w:szCs w:val="28"/>
        </w:rPr>
        <w:t>Căn cứ vào mục tiêu xác định, huyện Xuân Lộc đề ra một số nội dung, giải pháp chủ yếu nâng chất các tiêu chí nông thôn mới nâng cao như sau:</w:t>
      </w:r>
    </w:p>
    <w:p w14:paraId="346695C5" w14:textId="0122744B" w:rsidR="00D220BB" w:rsidRPr="00F01A18" w:rsidRDefault="007E50DF" w:rsidP="00D220BB">
      <w:pPr>
        <w:spacing w:before="80" w:after="0" w:line="240" w:lineRule="auto"/>
        <w:ind w:firstLine="567"/>
        <w:jc w:val="both"/>
        <w:rPr>
          <w:b/>
          <w:szCs w:val="28"/>
        </w:rPr>
      </w:pPr>
      <w:r>
        <w:rPr>
          <w:b/>
          <w:szCs w:val="28"/>
          <w:lang w:val="en-US"/>
        </w:rPr>
        <w:t xml:space="preserve">a) </w:t>
      </w:r>
      <w:r w:rsidR="00F01A18" w:rsidRPr="00F01A18">
        <w:rPr>
          <w:b/>
          <w:szCs w:val="28"/>
          <w:lang w:val="en-US"/>
        </w:rPr>
        <w:t>Tiêu chí</w:t>
      </w:r>
      <w:r w:rsidR="00F01A18">
        <w:rPr>
          <w:szCs w:val="28"/>
          <w:lang w:val="en-US"/>
        </w:rPr>
        <w:t xml:space="preserve"> </w:t>
      </w:r>
      <w:r w:rsidR="00F01A18">
        <w:rPr>
          <w:b/>
          <w:szCs w:val="28"/>
          <w:lang w:val="en-US"/>
        </w:rPr>
        <w:t>v</w:t>
      </w:r>
      <w:r w:rsidR="00D220BB" w:rsidRPr="00F01A18">
        <w:rPr>
          <w:b/>
          <w:szCs w:val="28"/>
        </w:rPr>
        <w:t>ề quy hoạch</w:t>
      </w:r>
    </w:p>
    <w:p w14:paraId="4D0A7FC4" w14:textId="0B4A99A7" w:rsidR="00D220BB" w:rsidRPr="00D220BB" w:rsidRDefault="00D220BB" w:rsidP="00D220BB">
      <w:pPr>
        <w:spacing w:before="80" w:after="0" w:line="240" w:lineRule="auto"/>
        <w:ind w:firstLine="567"/>
        <w:jc w:val="both"/>
        <w:rPr>
          <w:szCs w:val="28"/>
        </w:rPr>
      </w:pPr>
      <w:r w:rsidRPr="00D220BB">
        <w:rPr>
          <w:szCs w:val="28"/>
        </w:rPr>
        <w:t>Tiếp tục thực hiện tốt công tác quy hoạch và thực hiện quy hoạch, tạo không gian phát triển hài hòa, ổn định, khai thác tốt nhất tiềm năng, lợi thế của huyện:</w:t>
      </w:r>
      <w:r w:rsidR="00697C4B">
        <w:rPr>
          <w:szCs w:val="28"/>
          <w:lang w:val="en-US"/>
        </w:rPr>
        <w:t xml:space="preserve"> </w:t>
      </w:r>
      <w:r w:rsidRPr="00D220BB">
        <w:rPr>
          <w:szCs w:val="28"/>
        </w:rPr>
        <w:t>Hoàn chỉnh và trình UBND tỉ</w:t>
      </w:r>
      <w:r w:rsidR="00CD238B">
        <w:rPr>
          <w:szCs w:val="28"/>
        </w:rPr>
        <w:t>nh</w:t>
      </w:r>
      <w:r w:rsidR="00CD238B">
        <w:rPr>
          <w:szCs w:val="28"/>
          <w:lang w:val="en-US"/>
        </w:rPr>
        <w:t>;</w:t>
      </w:r>
      <w:r w:rsidRPr="00D220BB">
        <w:rPr>
          <w:szCs w:val="28"/>
        </w:rPr>
        <w:t xml:space="preserve"> Sở Xây dự</w:t>
      </w:r>
      <w:r w:rsidR="00CD238B">
        <w:rPr>
          <w:szCs w:val="28"/>
        </w:rPr>
        <w:t>ng</w:t>
      </w:r>
      <w:r w:rsidRPr="00D220BB">
        <w:rPr>
          <w:szCs w:val="28"/>
        </w:rPr>
        <w:t xml:space="preserve"> thẩm định, phê duyệt Đồ án điều chỉnh tổng thể quy hoạch chung xây dựng tỷ lệ 1/5.000 thị trấn Gia Ray đến năm 2035 và tầm nhìn đến năm 2050, Chương trình Phát triển đô thị thị trấn Gia Ray giai đoạn đến năm 2025 và giai đoạn 2026-2035, Quy chế quản lý kiến trúc thị trấn Gia Ray; triển khai lập quy hoạch chi tiết xây dựng tỷ lệ 1/500 khu nhà ở xã hội tại xã Xuân Tâm, các khu tái định cư, các khu đất vùng phụ cận, các khu đất lợi thế trên địa bàn huyện.</w:t>
      </w:r>
    </w:p>
    <w:p w14:paraId="7B94D23B" w14:textId="7667B913" w:rsidR="00D220BB" w:rsidRPr="00F01A18" w:rsidRDefault="007E50DF" w:rsidP="00D220BB">
      <w:pPr>
        <w:spacing w:before="80" w:after="0" w:line="240" w:lineRule="auto"/>
        <w:ind w:firstLine="567"/>
        <w:jc w:val="both"/>
        <w:rPr>
          <w:b/>
          <w:szCs w:val="28"/>
        </w:rPr>
      </w:pPr>
      <w:r>
        <w:rPr>
          <w:b/>
          <w:szCs w:val="28"/>
          <w:lang w:val="en-US"/>
        </w:rPr>
        <w:t xml:space="preserve">b) </w:t>
      </w:r>
      <w:r w:rsidR="00F01A18" w:rsidRPr="00F01A18">
        <w:rPr>
          <w:b/>
          <w:szCs w:val="28"/>
          <w:lang w:val="en-US"/>
        </w:rPr>
        <w:t xml:space="preserve">Tiêu chí </w:t>
      </w:r>
      <w:r w:rsidR="00F01A18">
        <w:rPr>
          <w:b/>
          <w:szCs w:val="28"/>
          <w:lang w:val="en-US"/>
        </w:rPr>
        <w:t>v</w:t>
      </w:r>
      <w:r w:rsidR="00D220BB" w:rsidRPr="00F01A18">
        <w:rPr>
          <w:b/>
          <w:szCs w:val="28"/>
        </w:rPr>
        <w:t>ề giao thông</w:t>
      </w:r>
    </w:p>
    <w:p w14:paraId="175212E1" w14:textId="77777777" w:rsidR="00D220BB" w:rsidRPr="00D220BB" w:rsidRDefault="00D220BB" w:rsidP="00D220BB">
      <w:pPr>
        <w:spacing w:before="80" w:after="0" w:line="240" w:lineRule="auto"/>
        <w:ind w:firstLine="567"/>
        <w:jc w:val="both"/>
        <w:rPr>
          <w:szCs w:val="28"/>
        </w:rPr>
      </w:pPr>
      <w:r w:rsidRPr="00D220BB">
        <w:rPr>
          <w:szCs w:val="28"/>
        </w:rPr>
        <w:t xml:space="preserve">- Đầu tư xây dựng đường huyện: Hoàn thành thi công 02 tuyến đường với tổng chiều dài 19,8 km, tổng mức đầu tư 288,5 tỷ đồng; chuẩn bị đầu tư 07 tuyến đường với tổng chiều dài 35,16 km, tổng mức đầu tư khoảng 518,7 tỷ đồng (đã có bố trí vốn đầu tư năm 2023, trong đó: Đã phê duyệt dự án đầu tư 04 tuyến đường với tổng chiều dài 14,7 km, tổng mức đầu tư 318,7 tỷ đồng; đã lập dự án đầu tư, chưa trình phê duyệt 03 tuyến đường với tổng chiều dài 20,46 km, tổng mức đầu tư khoảng 200 tỷ đồng). </w:t>
      </w:r>
    </w:p>
    <w:p w14:paraId="42AAF584" w14:textId="111AD504" w:rsidR="00D220BB" w:rsidRPr="00D220BB" w:rsidRDefault="00D220BB" w:rsidP="00D220BB">
      <w:pPr>
        <w:spacing w:before="80" w:after="0" w:line="240" w:lineRule="auto"/>
        <w:ind w:firstLine="567"/>
        <w:jc w:val="both"/>
        <w:rPr>
          <w:szCs w:val="28"/>
        </w:rPr>
      </w:pPr>
      <w:r w:rsidRPr="00D220BB">
        <w:rPr>
          <w:szCs w:val="28"/>
        </w:rPr>
        <w:t xml:space="preserve">- Bảo trì đường huyện: Trên cơ sở </w:t>
      </w:r>
      <w:r w:rsidR="00020751">
        <w:rPr>
          <w:szCs w:val="28"/>
          <w:lang w:val="en-US"/>
        </w:rPr>
        <w:t>c</w:t>
      </w:r>
      <w:r w:rsidRPr="00D220BB">
        <w:rPr>
          <w:szCs w:val="28"/>
        </w:rPr>
        <w:t xml:space="preserve">hỉ đạo </w:t>
      </w:r>
      <w:r w:rsidR="00020751">
        <w:rPr>
          <w:szCs w:val="28"/>
          <w:lang w:val="en-US"/>
        </w:rPr>
        <w:t xml:space="preserve">tại </w:t>
      </w:r>
      <w:r w:rsidRPr="00D220BB">
        <w:rPr>
          <w:szCs w:val="28"/>
        </w:rPr>
        <w:t>Công văn số 10254/UBND-KT ngày 04/11/2022 và Công văn số 11021/UBND-KT ngày 02/12/2022 về việc bảo trì hệ thống đường huyện năm 2023, Công văn số 112/UBND-KT ngày 09/01/2023 về việc duy trì hệ thống chiếu sáng trên địa bàn huyệ</w:t>
      </w:r>
      <w:r w:rsidR="00020751">
        <w:rPr>
          <w:szCs w:val="28"/>
        </w:rPr>
        <w:t>n năm 2023</w:t>
      </w:r>
      <w:r w:rsidR="00020751">
        <w:rPr>
          <w:szCs w:val="28"/>
          <w:lang w:val="en-US"/>
        </w:rPr>
        <w:t>;</w:t>
      </w:r>
      <w:r w:rsidRPr="00D220BB">
        <w:rPr>
          <w:szCs w:val="28"/>
        </w:rPr>
        <w:t xml:space="preserve"> Thực hiện tốt công tác bảo trì các tuyến đường huyện với tổng chiều dài khoảng 58,82 km, tổng kinh phí khoảng 53,39 tỷ đồng; lắp đặt cọc tiêu, sơn kẻ đường, thay thế biển báo giao thông trên các tuyến đường huyện quản lý theo Quy </w:t>
      </w:r>
      <w:r w:rsidRPr="00D220BB">
        <w:rPr>
          <w:szCs w:val="28"/>
        </w:rPr>
        <w:lastRenderedPageBreak/>
        <w:t>chuẩn kỹ thuật quốc gia QCVN 41:2019/BGTVT - Báo hiệu đường bộ. Bảo trì hệ thống chiếu sáng đường huyện trên tuyến Quốc lộ 1, các tuyến đường tỉnh, đường huyện với tổng chiều dài khoảng 157 km, tổng kinh phí khoảng 700 triệu đồng.</w:t>
      </w:r>
    </w:p>
    <w:p w14:paraId="253B579F" w14:textId="5609ECB2" w:rsidR="00D220BB" w:rsidRPr="00F01A18" w:rsidRDefault="00863608" w:rsidP="00D220BB">
      <w:pPr>
        <w:spacing w:before="80" w:after="0" w:line="240" w:lineRule="auto"/>
        <w:ind w:firstLine="567"/>
        <w:jc w:val="both"/>
        <w:rPr>
          <w:b/>
          <w:szCs w:val="28"/>
        </w:rPr>
      </w:pPr>
      <w:r>
        <w:rPr>
          <w:b/>
          <w:szCs w:val="28"/>
          <w:lang w:val="en-US"/>
        </w:rPr>
        <w:t xml:space="preserve">c) </w:t>
      </w:r>
      <w:r w:rsidR="00F01A18" w:rsidRPr="00F01A18">
        <w:rPr>
          <w:b/>
          <w:szCs w:val="28"/>
          <w:lang w:val="en-US"/>
        </w:rPr>
        <w:t xml:space="preserve">Tiêu chí </w:t>
      </w:r>
      <w:r w:rsidR="00F01A18">
        <w:rPr>
          <w:b/>
          <w:szCs w:val="28"/>
          <w:lang w:val="en-US"/>
        </w:rPr>
        <w:t>v</w:t>
      </w:r>
      <w:r w:rsidR="00D220BB" w:rsidRPr="00F01A18">
        <w:rPr>
          <w:b/>
          <w:szCs w:val="28"/>
        </w:rPr>
        <w:t>ề thủy lợi và phòng chống thiên tai</w:t>
      </w:r>
    </w:p>
    <w:p w14:paraId="709D3E7C" w14:textId="77777777" w:rsidR="00D220BB" w:rsidRPr="00D220BB" w:rsidRDefault="00D220BB" w:rsidP="00D220BB">
      <w:pPr>
        <w:spacing w:before="80" w:after="0" w:line="240" w:lineRule="auto"/>
        <w:ind w:firstLine="567"/>
        <w:jc w:val="both"/>
        <w:rPr>
          <w:szCs w:val="28"/>
        </w:rPr>
      </w:pPr>
      <w:r w:rsidRPr="00D220BB">
        <w:rPr>
          <w:szCs w:val="28"/>
        </w:rPr>
        <w:t>- Tiếp tục thực hiện đầu tư hoàn thiện hệ thống kênh mương cấp II nội đồng hồ Gia Măng. Kiến nghị tỉnh quan tâm đầu tư hệ thống trạm bơm điện La Ngà để phục vụ tưới cho 03 xã Xuân Bắc, Xuân Thành, Suối Cao. Nghiên cứu đề xuất chủ trương đầu tư một số công trình theo Quyết định số 4525/QĐ-UBND ngày 29/12/2016 của UBND tỉnh Đồng Nai phê duyệt quy hoạch thủy lợi tỉnh Đồng Nai đến năm 2025, tầm nhìn đến năm 2035.</w:t>
      </w:r>
    </w:p>
    <w:p w14:paraId="5B72FF13" w14:textId="14486AFA" w:rsidR="00D220BB" w:rsidRPr="00D220BB" w:rsidRDefault="00D220BB" w:rsidP="00D220BB">
      <w:pPr>
        <w:spacing w:before="80" w:after="0" w:line="240" w:lineRule="auto"/>
        <w:ind w:firstLine="567"/>
        <w:jc w:val="both"/>
        <w:rPr>
          <w:szCs w:val="28"/>
        </w:rPr>
      </w:pPr>
      <w:r w:rsidRPr="00D220BB">
        <w:rPr>
          <w:szCs w:val="28"/>
        </w:rPr>
        <w:t>- Khai thác hiệu quả các công trình thủy lợi trên địa bàn huyện, chủ động nâng cấp, sửa chữa để tăng diện tích phục vụ tưới trong mùa khô. Khuyến khích nhân dân thực hiện ngăn dòng, tích nước tại các dòng suối nhỏ để phục vụ sản xuất nông nghiệp bằng các đập dâng tạm, đập dâng bán kiên cố; hỗ trợ nhân dân xây dựng các đập tạm, đập bán kiên cố</w:t>
      </w:r>
      <w:r w:rsidR="00020751">
        <w:rPr>
          <w:szCs w:val="28"/>
        </w:rPr>
        <w:t>...</w:t>
      </w:r>
      <w:r w:rsidRPr="00D220BB">
        <w:rPr>
          <w:szCs w:val="28"/>
        </w:rPr>
        <w:t>Tận dụng và khai thác nguồn nước mặt; khai thác hiệu quả và tiết kiệm nguồn nước ngầm tại các cánh đồng đã có điện sản xuất phát triển diện tích tưới vào mùa khô.</w:t>
      </w:r>
    </w:p>
    <w:p w14:paraId="3BAA8B1B" w14:textId="149CC413" w:rsidR="00D220BB" w:rsidRPr="00F01A18" w:rsidRDefault="00863608" w:rsidP="00D220BB">
      <w:pPr>
        <w:spacing w:before="80" w:after="0" w:line="240" w:lineRule="auto"/>
        <w:ind w:firstLine="567"/>
        <w:jc w:val="both"/>
        <w:rPr>
          <w:b/>
          <w:szCs w:val="28"/>
        </w:rPr>
      </w:pPr>
      <w:r>
        <w:rPr>
          <w:b/>
          <w:szCs w:val="28"/>
          <w:lang w:val="en-US"/>
        </w:rPr>
        <w:t xml:space="preserve">d) </w:t>
      </w:r>
      <w:r w:rsidR="00F01A18" w:rsidRPr="00F01A18">
        <w:rPr>
          <w:b/>
          <w:szCs w:val="28"/>
          <w:lang w:val="en-US"/>
        </w:rPr>
        <w:t xml:space="preserve">Tiêu chí </w:t>
      </w:r>
      <w:r w:rsidR="00F01A18">
        <w:rPr>
          <w:b/>
          <w:szCs w:val="28"/>
          <w:lang w:val="en-US"/>
        </w:rPr>
        <w:t>v</w:t>
      </w:r>
      <w:r w:rsidR="00D220BB" w:rsidRPr="00F01A18">
        <w:rPr>
          <w:b/>
          <w:szCs w:val="28"/>
        </w:rPr>
        <w:t>ề điện</w:t>
      </w:r>
    </w:p>
    <w:p w14:paraId="18A76181" w14:textId="77777777" w:rsidR="00D220BB" w:rsidRPr="00D220BB" w:rsidRDefault="00D220BB" w:rsidP="00D220BB">
      <w:pPr>
        <w:spacing w:before="80" w:after="0" w:line="240" w:lineRule="auto"/>
        <w:ind w:firstLine="567"/>
        <w:jc w:val="both"/>
        <w:rPr>
          <w:szCs w:val="28"/>
        </w:rPr>
      </w:pPr>
      <w:r w:rsidRPr="00D220BB">
        <w:rPr>
          <w:szCs w:val="28"/>
        </w:rPr>
        <w:t>Tập trung xây dựng các công trình điện thuộc kế hoạch đầu tư công trung hạn giai đoạn 2021-2025; phối hợp UBND các xã triển khai đầu tư lưới điện hạ thế sau trạm biến áp các công trình điện nông thôn.</w:t>
      </w:r>
    </w:p>
    <w:p w14:paraId="68544B68" w14:textId="346C3E1F" w:rsidR="00D220BB" w:rsidRPr="00D220BB" w:rsidRDefault="00863608" w:rsidP="00D220BB">
      <w:pPr>
        <w:spacing w:before="80" w:after="0" w:line="240" w:lineRule="auto"/>
        <w:ind w:firstLine="567"/>
        <w:jc w:val="both"/>
        <w:rPr>
          <w:szCs w:val="28"/>
        </w:rPr>
      </w:pPr>
      <w:r>
        <w:rPr>
          <w:b/>
          <w:szCs w:val="28"/>
          <w:lang w:val="en-US"/>
        </w:rPr>
        <w:t xml:space="preserve">e) </w:t>
      </w:r>
      <w:r w:rsidR="00F01A18" w:rsidRPr="00F01A18">
        <w:rPr>
          <w:b/>
          <w:szCs w:val="28"/>
          <w:lang w:val="en-US"/>
        </w:rPr>
        <w:t>Tiêu chí</w:t>
      </w:r>
      <w:r w:rsidR="00F01A18">
        <w:rPr>
          <w:szCs w:val="28"/>
          <w:lang w:val="en-US"/>
        </w:rPr>
        <w:t xml:space="preserve"> </w:t>
      </w:r>
      <w:r w:rsidR="00F01A18">
        <w:rPr>
          <w:b/>
          <w:szCs w:val="28"/>
          <w:lang w:val="en-US"/>
        </w:rPr>
        <w:t>v</w:t>
      </w:r>
      <w:r w:rsidR="00D220BB" w:rsidRPr="00F01A18">
        <w:rPr>
          <w:b/>
          <w:szCs w:val="28"/>
        </w:rPr>
        <w:t>ề y tế - văn hóa - giáo dục</w:t>
      </w:r>
    </w:p>
    <w:p w14:paraId="04DDC1CE" w14:textId="5E19C757" w:rsidR="00D220BB" w:rsidRPr="00863608" w:rsidRDefault="00863608" w:rsidP="00D220BB">
      <w:pPr>
        <w:spacing w:before="80" w:after="0" w:line="240" w:lineRule="auto"/>
        <w:ind w:firstLine="567"/>
        <w:jc w:val="both"/>
        <w:rPr>
          <w:b/>
          <w:bCs/>
          <w:szCs w:val="28"/>
        </w:rPr>
      </w:pPr>
      <w:r w:rsidRPr="00863608">
        <w:rPr>
          <w:b/>
          <w:bCs/>
          <w:szCs w:val="28"/>
          <w:lang w:val="en-US"/>
        </w:rPr>
        <w:t>-</w:t>
      </w:r>
      <w:r w:rsidR="00D220BB" w:rsidRPr="00863608">
        <w:rPr>
          <w:b/>
          <w:bCs/>
          <w:szCs w:val="28"/>
        </w:rPr>
        <w:t xml:space="preserve"> Về y tế</w:t>
      </w:r>
    </w:p>
    <w:p w14:paraId="4A60BA53" w14:textId="30598653" w:rsidR="00D220BB" w:rsidRPr="00D220BB" w:rsidRDefault="00863608" w:rsidP="00D220BB">
      <w:pPr>
        <w:spacing w:before="80" w:after="0" w:line="240" w:lineRule="auto"/>
        <w:ind w:firstLine="567"/>
        <w:jc w:val="both"/>
        <w:rPr>
          <w:szCs w:val="28"/>
        </w:rPr>
      </w:pPr>
      <w:r>
        <w:rPr>
          <w:szCs w:val="28"/>
          <w:lang w:val="en-US"/>
        </w:rPr>
        <w:t>+</w:t>
      </w:r>
      <w:r w:rsidR="00D220BB" w:rsidRPr="00D220BB">
        <w:rPr>
          <w:szCs w:val="28"/>
        </w:rPr>
        <w:t xml:space="preserve"> Gắn sát với yêu cầu chăn sóc sức khỏe cho nhân dân trên địa bàn, đầu tư cơ sở vật chất, thuốc, trang thiết bị công nghệ cao, vật tư, hóa chất cho các cơ sở khám chữa bệnh công lập và tư nhân trên địa bàn huyện; song song với thực hiện tốt công tác đào tạo; đồng thời, phát huy hiệu quả các chính sách về thu hút nhân tài, bác sỹ có chuyên môn cao về phục vụ lâu dài trên địa bàn huyện, từng bước xây dựng Trung tâm y tế huyện thành bệnh viện hạng 2 của tỉnh.</w:t>
      </w:r>
    </w:p>
    <w:p w14:paraId="7BD8EEB8" w14:textId="3CE95784" w:rsidR="00D220BB" w:rsidRPr="00D220BB" w:rsidRDefault="00863608" w:rsidP="00D220BB">
      <w:pPr>
        <w:spacing w:before="80" w:after="0" w:line="240" w:lineRule="auto"/>
        <w:ind w:firstLine="567"/>
        <w:jc w:val="both"/>
        <w:rPr>
          <w:szCs w:val="28"/>
        </w:rPr>
      </w:pPr>
      <w:r>
        <w:rPr>
          <w:szCs w:val="28"/>
          <w:lang w:val="en-US"/>
        </w:rPr>
        <w:t>+</w:t>
      </w:r>
      <w:r w:rsidR="00D220BB" w:rsidRPr="00D220BB">
        <w:rPr>
          <w:szCs w:val="28"/>
        </w:rPr>
        <w:t xml:space="preserve"> Phối hợp Sở Y tế và các bệnh viện tuyến trên tăng cường công tác tiếp nhận, chuyển giao kỹ thuật chuyên khoa sâu cho các cơ sở khám chữa bệnh trên địa bàn. Chú trọng từng bước xây dựng thương hiệu, nâng cao chất lượng khám chữa bệnh để thu hút bệnh nhân, góp phần giảm tải cho Bệnh viện tuyến trên và tiết kiệm chi phí khám chữa bệnh cho nhân dân.</w:t>
      </w:r>
    </w:p>
    <w:p w14:paraId="4C4B109D" w14:textId="677CB359" w:rsidR="00D220BB" w:rsidRPr="00D220BB" w:rsidRDefault="00863608" w:rsidP="00D220BB">
      <w:pPr>
        <w:spacing w:before="80" w:after="0" w:line="240" w:lineRule="auto"/>
        <w:ind w:firstLine="567"/>
        <w:jc w:val="both"/>
        <w:rPr>
          <w:szCs w:val="28"/>
        </w:rPr>
      </w:pPr>
      <w:r>
        <w:rPr>
          <w:szCs w:val="28"/>
          <w:lang w:val="en-US"/>
        </w:rPr>
        <w:t>+</w:t>
      </w:r>
      <w:r w:rsidR="00D220BB" w:rsidRPr="00D220BB">
        <w:rPr>
          <w:szCs w:val="28"/>
        </w:rPr>
        <w:t xml:space="preserve"> Tăng cường vận động người dân tham gia Bảo hiểm y tế tự nguyện, tăng cường hoạt động các đại lý thu </w:t>
      </w:r>
      <w:r w:rsidR="00020751">
        <w:rPr>
          <w:szCs w:val="28"/>
          <w:lang w:val="en-US"/>
        </w:rPr>
        <w:t>bảo hiểm y tế (</w:t>
      </w:r>
      <w:r w:rsidR="00D220BB" w:rsidRPr="00D220BB">
        <w:rPr>
          <w:szCs w:val="28"/>
        </w:rPr>
        <w:t>BHYT</w:t>
      </w:r>
      <w:r w:rsidR="00020751">
        <w:rPr>
          <w:szCs w:val="28"/>
          <w:lang w:val="en-US"/>
        </w:rPr>
        <w:t>)</w:t>
      </w:r>
      <w:r w:rsidR="00D220BB" w:rsidRPr="00D220BB">
        <w:rPr>
          <w:szCs w:val="28"/>
        </w:rPr>
        <w:t>, tạo mọi điều kiện thuận lợi để người dân dễ dàng tham gia bảo hiểm y tế. Thường xuyên kiểm tra, giám sát chi bảo hiểm y tế để kịp thời ngăn chặn lạm chi tiền bảo hiểm y tế, góp phần phát triển bảo hiểm y tế bền vững.</w:t>
      </w:r>
    </w:p>
    <w:p w14:paraId="76C935F7" w14:textId="43250D39" w:rsidR="00D220BB" w:rsidRPr="00863608" w:rsidRDefault="00863608" w:rsidP="00D220BB">
      <w:pPr>
        <w:spacing w:before="80" w:after="0" w:line="240" w:lineRule="auto"/>
        <w:ind w:firstLine="567"/>
        <w:jc w:val="both"/>
        <w:rPr>
          <w:b/>
          <w:bCs/>
          <w:szCs w:val="28"/>
        </w:rPr>
      </w:pPr>
      <w:r w:rsidRPr="00863608">
        <w:rPr>
          <w:b/>
          <w:bCs/>
          <w:szCs w:val="28"/>
          <w:lang w:val="en-US"/>
        </w:rPr>
        <w:t>-</w:t>
      </w:r>
      <w:r w:rsidR="00D220BB" w:rsidRPr="00863608">
        <w:rPr>
          <w:b/>
          <w:bCs/>
          <w:szCs w:val="28"/>
        </w:rPr>
        <w:t xml:space="preserve"> Về văn hóa</w:t>
      </w:r>
    </w:p>
    <w:p w14:paraId="6F851A7F" w14:textId="65C84603" w:rsidR="00D220BB" w:rsidRPr="00D220BB" w:rsidRDefault="00863608" w:rsidP="00D220BB">
      <w:pPr>
        <w:spacing w:before="80" w:after="0" w:line="240" w:lineRule="auto"/>
        <w:ind w:firstLine="567"/>
        <w:jc w:val="both"/>
        <w:rPr>
          <w:szCs w:val="28"/>
        </w:rPr>
      </w:pPr>
      <w:r>
        <w:rPr>
          <w:szCs w:val="28"/>
          <w:lang w:val="en-US"/>
        </w:rPr>
        <w:t xml:space="preserve">+ </w:t>
      </w:r>
      <w:r w:rsidR="00D220BB" w:rsidRPr="00D220BB">
        <w:rPr>
          <w:szCs w:val="28"/>
        </w:rPr>
        <w:t>Tiếp tục triển khai có hiệu quả Kết luận số 501-KL/TU ngày 15/6/2018 của Ban</w:t>
      </w:r>
      <w:r w:rsidR="00F01A18">
        <w:rPr>
          <w:szCs w:val="28"/>
          <w:lang w:val="en-US"/>
        </w:rPr>
        <w:t xml:space="preserve"> </w:t>
      </w:r>
      <w:r w:rsidR="00D220BB" w:rsidRPr="00D220BB">
        <w:rPr>
          <w:szCs w:val="28"/>
        </w:rPr>
        <w:t xml:space="preserve">Chấp hành Đảng bộ tỉnh về Đề án “Nâng cao hiệu quả hoạt động các </w:t>
      </w:r>
      <w:r w:rsidR="00D220BB" w:rsidRPr="00D220BB">
        <w:rPr>
          <w:szCs w:val="28"/>
        </w:rPr>
        <w:lastRenderedPageBreak/>
        <w:t>thiết chế văn hóa,</w:t>
      </w:r>
      <w:r w:rsidR="00F01A18">
        <w:rPr>
          <w:szCs w:val="28"/>
          <w:lang w:val="en-US"/>
        </w:rPr>
        <w:t xml:space="preserve"> </w:t>
      </w:r>
      <w:r w:rsidR="00D220BB" w:rsidRPr="00D220BB">
        <w:rPr>
          <w:szCs w:val="28"/>
        </w:rPr>
        <w:t>thể thao cơ sở phục vụ nhân dân trên địa bàn tỉnh Đồng Nai đến năm 2020, định hướng</w:t>
      </w:r>
      <w:r w:rsidR="00F01A18">
        <w:rPr>
          <w:szCs w:val="28"/>
          <w:lang w:val="en-US"/>
        </w:rPr>
        <w:t xml:space="preserve"> </w:t>
      </w:r>
      <w:r w:rsidR="00D220BB" w:rsidRPr="00D220BB">
        <w:rPr>
          <w:szCs w:val="28"/>
        </w:rPr>
        <w:t>đến năm 2030; Quyết định số 1079/QĐ-UBND ngày 05/4/2021 của UBND tỉnh ban</w:t>
      </w:r>
      <w:r w:rsidR="00F01A18">
        <w:rPr>
          <w:szCs w:val="28"/>
          <w:lang w:val="en-US"/>
        </w:rPr>
        <w:t xml:space="preserve"> </w:t>
      </w:r>
      <w:r w:rsidR="00D220BB" w:rsidRPr="00D220BB">
        <w:rPr>
          <w:szCs w:val="28"/>
        </w:rPr>
        <w:t>hành Bộ tiêu chí đánh giá hiệu quả hoạt động tại các thiết chế văn hóa, thể thao cơ sở trên địa bàn tỉnh.</w:t>
      </w:r>
    </w:p>
    <w:p w14:paraId="6056673B" w14:textId="02F754A5" w:rsidR="00D220BB" w:rsidRPr="00D220BB" w:rsidRDefault="00863608" w:rsidP="00D220BB">
      <w:pPr>
        <w:spacing w:before="80" w:after="0" w:line="240" w:lineRule="auto"/>
        <w:ind w:firstLine="567"/>
        <w:jc w:val="both"/>
        <w:rPr>
          <w:szCs w:val="28"/>
        </w:rPr>
      </w:pPr>
      <w:r>
        <w:rPr>
          <w:szCs w:val="28"/>
          <w:lang w:val="en-US"/>
        </w:rPr>
        <w:t xml:space="preserve">+ </w:t>
      </w:r>
      <w:r w:rsidR="00D220BB" w:rsidRPr="00D220BB">
        <w:rPr>
          <w:szCs w:val="28"/>
        </w:rPr>
        <w:t xml:space="preserve">Phát động phong trào thi đua đẩy mạnh hoạt động của Trung tâm </w:t>
      </w:r>
      <w:r w:rsidR="00A14A52">
        <w:rPr>
          <w:szCs w:val="28"/>
          <w:lang w:val="en-US"/>
        </w:rPr>
        <w:t>Văn hóa thể thao-Học tập cộng động (</w:t>
      </w:r>
      <w:r w:rsidR="00D220BB" w:rsidRPr="00D220BB">
        <w:rPr>
          <w:szCs w:val="28"/>
        </w:rPr>
        <w:t>VHTT-HTCĐ</w:t>
      </w:r>
      <w:r w:rsidR="00A14A52">
        <w:rPr>
          <w:szCs w:val="28"/>
          <w:lang w:val="en-US"/>
        </w:rPr>
        <w:t>)</w:t>
      </w:r>
      <w:r w:rsidR="00D220BB" w:rsidRPr="00D220BB">
        <w:rPr>
          <w:szCs w:val="28"/>
        </w:rPr>
        <w:t xml:space="preserve"> xã, Nhà văn hóa ấp; phát động phong trào toàn dân tham gia hoạt động văn hóa, văn nghệ, </w:t>
      </w:r>
      <w:r w:rsidR="00A14A52">
        <w:rPr>
          <w:szCs w:val="28"/>
          <w:lang w:val="en-US"/>
        </w:rPr>
        <w:t>thể dục thể thao</w:t>
      </w:r>
      <w:r w:rsidR="00D220BB" w:rsidRPr="00D220BB">
        <w:rPr>
          <w:szCs w:val="28"/>
        </w:rPr>
        <w:t>. Trong đó chú trọng phát huy giá trị các loại hình văn hóa truyền thống, xây dựng, tiếp tục chỉnh trang mới, hình thành các khu vui chơi tập luyện các môn thể thao đơn giản tại các thiết chế văn hóa, khu vực công viên công cộng.</w:t>
      </w:r>
    </w:p>
    <w:p w14:paraId="73D25C0F" w14:textId="3625DB74" w:rsidR="00D220BB" w:rsidRPr="00D220BB" w:rsidRDefault="00863608" w:rsidP="00D220BB">
      <w:pPr>
        <w:spacing w:before="80" w:after="0" w:line="240" w:lineRule="auto"/>
        <w:ind w:firstLine="567"/>
        <w:jc w:val="both"/>
        <w:rPr>
          <w:szCs w:val="28"/>
        </w:rPr>
      </w:pPr>
      <w:r>
        <w:rPr>
          <w:szCs w:val="28"/>
          <w:lang w:val="en-US"/>
        </w:rPr>
        <w:t xml:space="preserve">+ </w:t>
      </w:r>
      <w:r w:rsidR="00D220BB" w:rsidRPr="00D220BB">
        <w:rPr>
          <w:szCs w:val="28"/>
        </w:rPr>
        <w:t xml:space="preserve">Tiếp tục trang bị thêm các dụng cụ tập luyện thể thao đơn giản phục vụ các đối tượng nhân dân (trẻ em, thanh niên, người cao tuổi...), khuyến khích các đội nhóm </w:t>
      </w:r>
      <w:r w:rsidR="00A14A52">
        <w:rPr>
          <w:szCs w:val="28"/>
          <w:lang w:val="en-US"/>
        </w:rPr>
        <w:t>văn hóa văn nghệ (</w:t>
      </w:r>
      <w:r w:rsidR="00D220BB" w:rsidRPr="00D220BB">
        <w:rPr>
          <w:szCs w:val="28"/>
        </w:rPr>
        <w:t>VHVN</w:t>
      </w:r>
      <w:r w:rsidR="00A14A52">
        <w:rPr>
          <w:szCs w:val="28"/>
          <w:lang w:val="en-US"/>
        </w:rPr>
        <w:t>)</w:t>
      </w:r>
      <w:r w:rsidR="00D220BB" w:rsidRPr="00D220BB">
        <w:rPr>
          <w:szCs w:val="28"/>
        </w:rPr>
        <w:t xml:space="preserve">, </w:t>
      </w:r>
      <w:r w:rsidR="00A14A52">
        <w:rPr>
          <w:szCs w:val="28"/>
          <w:lang w:val="en-US"/>
        </w:rPr>
        <w:t>thể dục thể thao (</w:t>
      </w:r>
      <w:r w:rsidR="00D220BB" w:rsidRPr="00D220BB">
        <w:rPr>
          <w:szCs w:val="28"/>
        </w:rPr>
        <w:t>TDTT</w:t>
      </w:r>
      <w:r w:rsidR="00A14A52">
        <w:rPr>
          <w:szCs w:val="28"/>
          <w:lang w:val="en-US"/>
        </w:rPr>
        <w:t>)</w:t>
      </w:r>
      <w:r w:rsidR="00D220BB" w:rsidRPr="00D220BB">
        <w:rPr>
          <w:szCs w:val="28"/>
        </w:rPr>
        <w:t xml:space="preserve"> tự phát vào hoạt động trong thiết chế văn hóa từ huyện đến các xã, thị trấn, ấp, khu phố. Có hình thức vận động xã hội hóa để duy trì các câu lạc bộ hoạt động thường xuyên.</w:t>
      </w:r>
      <w:r>
        <w:rPr>
          <w:szCs w:val="28"/>
          <w:lang w:val="en-US"/>
        </w:rPr>
        <w:t xml:space="preserve"> </w:t>
      </w:r>
      <w:r w:rsidR="00D220BB" w:rsidRPr="00D220BB">
        <w:rPr>
          <w:szCs w:val="28"/>
        </w:rPr>
        <w:t xml:space="preserve">Kêu gọi cá nhân, tổ chức có nguồn lực đầu tư các dịch vụ </w:t>
      </w:r>
      <w:r w:rsidR="00A14A52">
        <w:rPr>
          <w:szCs w:val="28"/>
          <w:lang w:val="en-US"/>
        </w:rPr>
        <w:t>văn hóa</w:t>
      </w:r>
      <w:r w:rsidR="00D220BB" w:rsidRPr="00D220BB">
        <w:rPr>
          <w:szCs w:val="28"/>
        </w:rPr>
        <w:t xml:space="preserve">, </w:t>
      </w:r>
      <w:r w:rsidR="00A14A52">
        <w:rPr>
          <w:szCs w:val="28"/>
          <w:lang w:val="en-US"/>
        </w:rPr>
        <w:t xml:space="preserve">thể thao </w:t>
      </w:r>
      <w:r w:rsidR="00D220BB" w:rsidRPr="00D220BB">
        <w:rPr>
          <w:szCs w:val="28"/>
        </w:rPr>
        <w:t xml:space="preserve">vào Trung tâm </w:t>
      </w:r>
      <w:r w:rsidR="00A14A52">
        <w:rPr>
          <w:szCs w:val="28"/>
          <w:lang w:val="en-US"/>
        </w:rPr>
        <w:t>Văn hóa - Thể thao</w:t>
      </w:r>
      <w:r w:rsidR="00D220BB" w:rsidRPr="00D220BB">
        <w:rPr>
          <w:szCs w:val="28"/>
        </w:rPr>
        <w:t xml:space="preserve"> huyện, xã, có cơ chế ưu đãi và quản lý các hoạt động theo quy định pháp luật.</w:t>
      </w:r>
    </w:p>
    <w:p w14:paraId="6822B3BE" w14:textId="54F814EE" w:rsidR="00D220BB" w:rsidRPr="00D220BB" w:rsidRDefault="00863608" w:rsidP="00D220BB">
      <w:pPr>
        <w:spacing w:before="80" w:after="0" w:line="240" w:lineRule="auto"/>
        <w:ind w:firstLine="567"/>
        <w:jc w:val="both"/>
        <w:rPr>
          <w:szCs w:val="28"/>
        </w:rPr>
      </w:pPr>
      <w:r>
        <w:rPr>
          <w:szCs w:val="28"/>
          <w:lang w:val="en-US"/>
        </w:rPr>
        <w:t xml:space="preserve">+ </w:t>
      </w:r>
      <w:r w:rsidR="00D220BB" w:rsidRPr="00D220BB">
        <w:rPr>
          <w:szCs w:val="28"/>
        </w:rPr>
        <w:t>Hoàn thiện các thủ tục và đẩy nhanh các bước quy hoạch để thu hút nhà đầu tư vào Khu phức hợp du lịch sinh thái, nghĩ dưỡng tại khu vực núi Chứa Chan và hồ Núi le và các điểm du lịch trên địa bàn, thu hút khách tham quan du lịch trong nước và quốc tế, đẩy mạnh phát triển kinh tế xã hội trên địa bàn.</w:t>
      </w:r>
    </w:p>
    <w:p w14:paraId="16566973" w14:textId="7A40739B" w:rsidR="00D220BB" w:rsidRPr="00D220BB" w:rsidRDefault="00863608" w:rsidP="00D220BB">
      <w:pPr>
        <w:spacing w:before="80" w:after="0" w:line="240" w:lineRule="auto"/>
        <w:ind w:firstLine="567"/>
        <w:jc w:val="both"/>
        <w:rPr>
          <w:szCs w:val="28"/>
        </w:rPr>
      </w:pPr>
      <w:r>
        <w:rPr>
          <w:szCs w:val="28"/>
          <w:lang w:val="en-US"/>
        </w:rPr>
        <w:t xml:space="preserve">+ </w:t>
      </w:r>
      <w:r w:rsidR="00D220BB" w:rsidRPr="00D220BB">
        <w:rPr>
          <w:szCs w:val="28"/>
        </w:rPr>
        <w:t>Thường xuyên kiểm tra các hoạt động kinh doanh dịch vụ văn hóa chấp hành, tuân thủ các quy định pháp luật; Phối hợp với các ngành chức năng của huyện nâng cao chất lượng phong trào Toàn dân đoàn kết xây dựng đời sống văn hóa, phong trào xây dựng gia đình văn hóa, xã văn hóa nông thôn mới.</w:t>
      </w:r>
    </w:p>
    <w:p w14:paraId="0C182A10" w14:textId="347E2653" w:rsidR="00D220BB" w:rsidRPr="00863608" w:rsidRDefault="00863608" w:rsidP="00D220BB">
      <w:pPr>
        <w:spacing w:before="80" w:after="0" w:line="240" w:lineRule="auto"/>
        <w:ind w:firstLine="567"/>
        <w:jc w:val="both"/>
        <w:rPr>
          <w:b/>
          <w:bCs/>
          <w:szCs w:val="28"/>
        </w:rPr>
      </w:pPr>
      <w:r w:rsidRPr="00863608">
        <w:rPr>
          <w:b/>
          <w:bCs/>
          <w:szCs w:val="28"/>
          <w:lang w:val="en-US"/>
        </w:rPr>
        <w:t>-</w:t>
      </w:r>
      <w:r w:rsidR="00D220BB" w:rsidRPr="00863608">
        <w:rPr>
          <w:b/>
          <w:bCs/>
          <w:szCs w:val="28"/>
        </w:rPr>
        <w:t xml:space="preserve"> Về giáo dục</w:t>
      </w:r>
    </w:p>
    <w:p w14:paraId="16124DA7" w14:textId="640DC294" w:rsidR="00D220BB" w:rsidRPr="00D220BB" w:rsidRDefault="00863608" w:rsidP="00D220BB">
      <w:pPr>
        <w:spacing w:before="80" w:after="0" w:line="240" w:lineRule="auto"/>
        <w:ind w:firstLine="567"/>
        <w:jc w:val="both"/>
        <w:rPr>
          <w:szCs w:val="28"/>
        </w:rPr>
      </w:pPr>
      <w:r>
        <w:rPr>
          <w:szCs w:val="28"/>
          <w:lang w:val="en-US"/>
        </w:rPr>
        <w:t xml:space="preserve">+ </w:t>
      </w:r>
      <w:r w:rsidR="00D220BB" w:rsidRPr="00D220BB">
        <w:rPr>
          <w:szCs w:val="28"/>
        </w:rPr>
        <w:t>Tăng cường vai trò lãnh đạo, chỉ đạo của các cấp ủy Đảng, chính quyền địa phương trong việc triển khai thực hiện và huy động các nguồn lực xây dựng trường đạt chuẩn quốc gia gắn với các phong trào thi đua của ngành Giáo dục và Đào tạo.</w:t>
      </w:r>
    </w:p>
    <w:p w14:paraId="5739CF17" w14:textId="205BF88F" w:rsidR="00D220BB" w:rsidRPr="00D220BB" w:rsidRDefault="00863608" w:rsidP="00D220BB">
      <w:pPr>
        <w:spacing w:before="80" w:after="0" w:line="240" w:lineRule="auto"/>
        <w:ind w:firstLine="567"/>
        <w:jc w:val="both"/>
        <w:rPr>
          <w:szCs w:val="28"/>
        </w:rPr>
      </w:pPr>
      <w:r>
        <w:rPr>
          <w:szCs w:val="28"/>
          <w:lang w:val="en-US"/>
        </w:rPr>
        <w:t xml:space="preserve">+ </w:t>
      </w:r>
      <w:r w:rsidR="00D220BB" w:rsidRPr="00D220BB">
        <w:rPr>
          <w:szCs w:val="28"/>
        </w:rPr>
        <w:t>Nâng cao chất lượng đội ngũ cán bộ quản lý, giáo viên, nhân viên trong nhà trường. Sắp xếp, quy hoạch, đào tạo và bồi dưỡng đội ngũ cán bộ quản lý đạt chuẩn về chuyên môn, nghiệp vụ quản lý và trình độ lý luận chính trị.</w:t>
      </w:r>
    </w:p>
    <w:p w14:paraId="5FCA93E0" w14:textId="5FB6853F" w:rsidR="00D220BB" w:rsidRPr="00D220BB" w:rsidRDefault="00863608" w:rsidP="00D220BB">
      <w:pPr>
        <w:spacing w:before="80" w:after="0" w:line="240" w:lineRule="auto"/>
        <w:ind w:firstLine="567"/>
        <w:jc w:val="both"/>
        <w:rPr>
          <w:szCs w:val="28"/>
        </w:rPr>
      </w:pPr>
      <w:r>
        <w:rPr>
          <w:szCs w:val="28"/>
          <w:lang w:val="en-US"/>
        </w:rPr>
        <w:t xml:space="preserve">+ </w:t>
      </w:r>
      <w:r w:rsidR="00D220BB" w:rsidRPr="00D220BB">
        <w:rPr>
          <w:szCs w:val="28"/>
        </w:rPr>
        <w:t>Tiếp tục thực hiện có hiệu quả việc đổi mới phương pháp dạy học theo định hướng phát triển phẩm chất và năng lực của học sinh, xem đây là khâu đột phá để nâng cao chất lượng và kết quả học tập, phát huy sự năng động và sáng tạo của giáo viên trong giảng dạy, chú trọng công tác tập huấn nhằm trang bị cho giáo viên về kiến thức và kỹ năng dạy học tích hợp trong nhà trường.</w:t>
      </w:r>
    </w:p>
    <w:p w14:paraId="7997CF24" w14:textId="54BCEE50" w:rsidR="00D220BB" w:rsidRPr="00D220BB" w:rsidRDefault="00863608" w:rsidP="00D220BB">
      <w:pPr>
        <w:spacing w:before="80" w:after="0" w:line="240" w:lineRule="auto"/>
        <w:ind w:firstLine="567"/>
        <w:jc w:val="both"/>
        <w:rPr>
          <w:szCs w:val="28"/>
        </w:rPr>
      </w:pPr>
      <w:r>
        <w:rPr>
          <w:szCs w:val="28"/>
          <w:lang w:val="en-US"/>
        </w:rPr>
        <w:t xml:space="preserve">+ </w:t>
      </w:r>
      <w:r w:rsidR="00D220BB" w:rsidRPr="00D220BB">
        <w:rPr>
          <w:szCs w:val="28"/>
        </w:rPr>
        <w:t xml:space="preserve">Củng cố và nâng cao chất lượng những trường đã đạt chuẩn quốc gia. Tăng cường công tác kiểm định chất lượng giáo dục gắn với việc thực hiện xây dựng trường đạt chuẩn quốc gia. Rà soát thực trạng tình hình cơ sở vật chất đối chiếu với các quy định tại thông tư số 13/2020/TT –BGDĐT, ngày 26/05/2020 của Bộ GDĐT ban hành Quy định tiêu chuẩn cơ sở vật chất các trường mầm </w:t>
      </w:r>
      <w:r w:rsidR="00D220BB" w:rsidRPr="00D220BB">
        <w:rPr>
          <w:szCs w:val="28"/>
        </w:rPr>
        <w:lastRenderedPageBreak/>
        <w:t>non, tiểu học, trung học cơ sở, trung học phổ thông và trường phổ thông có nhiều cấp học; Thông tư số 14/2020/TT - BGDĐT, ngày 26/05/2020 của Bộ</w:t>
      </w:r>
      <w:r w:rsidR="00A14A52">
        <w:rPr>
          <w:szCs w:val="28"/>
        </w:rPr>
        <w:t xml:space="preserve"> G</w:t>
      </w:r>
      <w:r w:rsidR="00A14A52">
        <w:rPr>
          <w:szCs w:val="28"/>
          <w:lang w:val="en-US"/>
        </w:rPr>
        <w:t xml:space="preserve">iaó dục và Đào tạo </w:t>
      </w:r>
      <w:r w:rsidR="00D220BB" w:rsidRPr="00D220BB">
        <w:rPr>
          <w:szCs w:val="28"/>
        </w:rPr>
        <w:t>ban hành Quy định phòng học bộ môn của cơ sở giáo dục phổ thông và các văn bản hiện hành, xây dựng kế hoạch sửa chữa, xây dựng phòng chức năng còn thiếu để đảm bảo các yêu cầu kiểm định chất lượng và xây dựng trường chuẩn quốc gia theo quy định.</w:t>
      </w:r>
    </w:p>
    <w:p w14:paraId="4FF27EF4" w14:textId="3AB53831" w:rsidR="00D220BB" w:rsidRPr="00877305" w:rsidRDefault="00A14A52" w:rsidP="00D220BB">
      <w:pPr>
        <w:spacing w:before="80" w:after="0" w:line="240" w:lineRule="auto"/>
        <w:ind w:firstLine="567"/>
        <w:jc w:val="both"/>
        <w:rPr>
          <w:b/>
          <w:szCs w:val="28"/>
        </w:rPr>
      </w:pPr>
      <w:r>
        <w:rPr>
          <w:b/>
          <w:szCs w:val="28"/>
          <w:lang w:val="en-US"/>
        </w:rPr>
        <w:t>g</w:t>
      </w:r>
      <w:r w:rsidR="00863608">
        <w:rPr>
          <w:b/>
          <w:szCs w:val="28"/>
          <w:lang w:val="en-US"/>
        </w:rPr>
        <w:t xml:space="preserve">) </w:t>
      </w:r>
      <w:r w:rsidR="00877305" w:rsidRPr="00877305">
        <w:rPr>
          <w:b/>
          <w:szCs w:val="28"/>
          <w:lang w:val="en-US"/>
        </w:rPr>
        <w:t>Tiêu chí v</w:t>
      </w:r>
      <w:r w:rsidR="00D220BB" w:rsidRPr="00877305">
        <w:rPr>
          <w:b/>
          <w:szCs w:val="28"/>
        </w:rPr>
        <w:t>ề kinh tế</w:t>
      </w:r>
    </w:p>
    <w:p w14:paraId="24FD3F9E" w14:textId="77777777" w:rsidR="00D220BB" w:rsidRPr="00D220BB" w:rsidRDefault="00D220BB" w:rsidP="00D220BB">
      <w:pPr>
        <w:spacing w:before="80" w:after="0" w:line="240" w:lineRule="auto"/>
        <w:ind w:firstLine="567"/>
        <w:jc w:val="both"/>
        <w:rPr>
          <w:szCs w:val="28"/>
        </w:rPr>
      </w:pPr>
      <w:r w:rsidRPr="00D220BB">
        <w:rPr>
          <w:szCs w:val="28"/>
        </w:rPr>
        <w:t xml:space="preserve">Cơ cấu lại ngành nông nghiệp thực chất, hiệu quả, bền vững, nâng cao chất lượng, giá trị gia tăng và khả năng cạnh tranh nông sản; bảo vệ môi trường, sinh thái; nâng cao thu nhập cho người dân ở khu vực nông thôn; đảm bảo an ninh lương thực. Đẩy mạnh phát triển nông nghiệp sinh thái theo tinh thần Nghị quyết số 19-NQ/TW, nông nghiệp theo hướng hữu cơ, nông nghiệp ứng dụng công nghệ cao theo hướng sản xuất hàng hóa, gắn với phát triển công nghiệp chế biến nông lâm thủy sản, thị trường tiêu thụ sản phẩm, thích ứng với biến đổi khí hậu và kết nối bền vững với chuỗi giá trị nông sản toàn cầu; phát triển du lịch sinh thái, du lịch môi trường rừng, nông lâm kết hợp để phát huy tiềm năng lợi thế của huyện. Khuyến khích phát triển nông nghiệp xanh, hữu cơ, tuần hoàn, chương trình mỗi xã một sản phẩm (OCOP), giảm phát thải khí nhà kính… Tiếp tục đầu tư, cải tạo, nâng cấp, xây dựng mới kết cấu hạ tầng sản xuất nông nghiệp, ưu tiên các công trình, dự án phục vụ cơ cấu lại nông nghiệp, ứng phó với biến đổi khí hậu.        </w:t>
      </w:r>
    </w:p>
    <w:p w14:paraId="227E563C" w14:textId="77777777" w:rsidR="00D220BB" w:rsidRPr="00D220BB" w:rsidRDefault="00D220BB" w:rsidP="00D220BB">
      <w:pPr>
        <w:spacing w:before="80" w:after="0" w:line="240" w:lineRule="auto"/>
        <w:ind w:firstLine="567"/>
        <w:jc w:val="both"/>
        <w:rPr>
          <w:szCs w:val="28"/>
        </w:rPr>
      </w:pPr>
      <w:r w:rsidRPr="00D220BB">
        <w:rPr>
          <w:szCs w:val="28"/>
        </w:rPr>
        <w:t xml:space="preserve">Rà soát điều chỉnh kế hoạch chuyển đổi cơ cấu cây trồng và giống cây trồng, cơ cấu lại các vùng sản xuất và diện tích sản xuất các loại cây trồng, đảm bảo lợi thế cạnh tranh về điều kiện thổ nhưỡng cho từng loại cây trồng, đáp ứng nhu cầu thị trường và phát triển vùng nguyên liệu cho nhà máy chế biến nông sản; chuyển đổi linh hoạt giữa trồng cây lương thực và cây thực phẩm, cây công nghiệp lâu năm và cây ăn quả; nhân rộng các mô hình sản xuất có hiệu quả kinh tế cao; đẩy mạnh áp dụng công nghệ, quy trình sản xuất tiên tiến, giảm sử dụng phân bón, thuốc bảo vệ thực vật có nguồn gốc vô cơ; khuyến khích sử dụng phân bón, thuốc bảo vệ thực vật có nguồn gốc hữu cơ.   </w:t>
      </w:r>
    </w:p>
    <w:p w14:paraId="63BEFA5C" w14:textId="77777777" w:rsidR="00D220BB" w:rsidRPr="00D220BB" w:rsidRDefault="00D220BB" w:rsidP="00D220BB">
      <w:pPr>
        <w:spacing w:before="80" w:after="0" w:line="240" w:lineRule="auto"/>
        <w:ind w:firstLine="567"/>
        <w:jc w:val="both"/>
        <w:rPr>
          <w:szCs w:val="28"/>
        </w:rPr>
      </w:pPr>
      <w:r w:rsidRPr="00D220BB">
        <w:rPr>
          <w:szCs w:val="28"/>
        </w:rPr>
        <w:t xml:space="preserve">Phát triển chăn nuôi theo hướng trang trại, gia trại quy mô lớn gắn với ứng dụng tiến bộ kỹ thuật, công nghệ, để nâng cao giá trị gia tăng và đảm bảo công tác bảo vệ môi trường; nâng cao năng lực vận chuyển, giết mổ tập trung theo hướng hiện đại, bền vững. Đẩy mạnh phát triển công nghiệp chế biến và chế biến sâu sản phẩm, đa dạng hóa sản phẩm, nhằm nâng cao chất lượng, giá trị gia tăng sản phẩm chăn nuôi. Nâng cao năng lực phòng chống dịch bệnh, bảo vệ môi trường; quản lý chặt chẽ việc kinh doanh, buôn bán vật tư thuốc thú ý, xử lý triệt để tình trạng sử dụng chất cấm, lạm dụng kháng sinh, hoá chất không rõ nguồn gốc trong chăn nuôi; tăng cường năng lực và hiệu quả hoạt động của hệ thống thú y, đáp ứng yêu cầu phòng, chống dịch bệnh.  </w:t>
      </w:r>
    </w:p>
    <w:p w14:paraId="30978EF6" w14:textId="77777777" w:rsidR="00D220BB" w:rsidRPr="00D220BB" w:rsidRDefault="00D220BB" w:rsidP="00D220BB">
      <w:pPr>
        <w:spacing w:before="80" w:after="0" w:line="240" w:lineRule="auto"/>
        <w:ind w:firstLine="567"/>
        <w:jc w:val="both"/>
        <w:rPr>
          <w:szCs w:val="28"/>
        </w:rPr>
      </w:pPr>
      <w:r w:rsidRPr="00D220BB">
        <w:rPr>
          <w:szCs w:val="28"/>
        </w:rPr>
        <w:t xml:space="preserve">Phát triển nuôi trồng thủy sản công nghệ cao, thủy sản theo hướng hữu cơ gắn đầu tư hạ tầng nhằm thúc đẩy phát triển một số vùng sản xuất chuyên canh sản phẩm thủy sản có thế mạnh, từng bước chuyển đổi đất sản xuất nông nghiệp kém hiệu quả sang phát triển nuôi trồng thủy sản. Kiên quyết khắc phục tình trạng khai thác hải sản bất hợp pháp, không theo quy định; quy hoạch lại không </w:t>
      </w:r>
      <w:r w:rsidRPr="00D220BB">
        <w:rPr>
          <w:szCs w:val="28"/>
        </w:rPr>
        <w:lastRenderedPageBreak/>
        <w:t xml:space="preserve">gian của mặt nước tại các vùng nuôi cá bè trên địa bàn huyện gắn với quản lý khai thác phát triển du lịch. </w:t>
      </w:r>
    </w:p>
    <w:p w14:paraId="415450A7" w14:textId="77777777" w:rsidR="00D220BB" w:rsidRPr="00D220BB" w:rsidRDefault="00D220BB" w:rsidP="00D220BB">
      <w:pPr>
        <w:spacing w:before="80" w:after="0" w:line="240" w:lineRule="auto"/>
        <w:ind w:firstLine="567"/>
        <w:jc w:val="both"/>
        <w:rPr>
          <w:szCs w:val="28"/>
        </w:rPr>
      </w:pPr>
      <w:r w:rsidRPr="00D220BB">
        <w:rPr>
          <w:szCs w:val="28"/>
        </w:rPr>
        <w:t>Phát triển lâm nghiệp theo hướng bền vững, làm giàu rừng, đa dạng sinh học, thực hiện tốt công tác quản lý bảo vệ rừng và phát triển bền vững diện tích rừng hiện có. Phát huy hiệu quả chức năng phòng hộ, bảo vệ môi trường sinh thái và đa dạng sinh học, góp phần giảm thiểu tác hại do thiên tai, thích ứng với biến đổi khí hậu. Tiếp tục tăng cường quản lý, bảo vệ rừng tự nhiên; đổi mới mô hình tăng trưởng từ dựa vào mở rộng diện tích và khối lượng sang tập trung vào nâng cao năng suất, chất lượng và giá trị gia tăng của sản phẩm lâm nghiệp. Xây dựng các mô hình trồng dược liệu dưới tán rừng trồng; nuôi thủy sản sinh thái dưới tán rừng ngập mặn; triển khai hiệu quả chính sách chi trả dịch vụ môi trường rừng, đẩy mạnh việc kêu gọi các nhà đầu tư tham gia xây dựng các dự án du lịch sinh thái gắn với tăng cường công tác quản lý, bảo vệ và phát triển bền vững tài nguyên rừng. Tổ chức rà soát, tập trung trồng rừng đối với diện tích đất lâm nghiệp trên thực tế không có rừng, để đảm bảo bền vững độ che phủ.</w:t>
      </w:r>
    </w:p>
    <w:p w14:paraId="5AA6F5FA" w14:textId="77777777" w:rsidR="00D220BB" w:rsidRPr="00D220BB" w:rsidRDefault="00D220BB" w:rsidP="00D220BB">
      <w:pPr>
        <w:spacing w:before="80" w:after="0" w:line="240" w:lineRule="auto"/>
        <w:ind w:firstLine="567"/>
        <w:jc w:val="both"/>
        <w:rPr>
          <w:szCs w:val="28"/>
        </w:rPr>
      </w:pPr>
      <w:r w:rsidRPr="00D220BB">
        <w:rPr>
          <w:szCs w:val="28"/>
        </w:rPr>
        <w:t xml:space="preserve">Tiếp tục tạo môi trường, động lực phát triển mạnh công nghiệp, trong đó coi công nghiệp chế biến là khâu đột phá, nhất là chế biến nông sản thực phẩm. Phát triển công nghiệp chế biến toàn diện ở các ngành hàng đặc biệt là sơ chế, bảo quản, đóng gói… tạo ra nhiều sản phẩm chế biến tinh và sâu; tập trung phát triển công nghiệp trong các khu, cụm công nghiệp; phát triển dịch vụ; công nghiệp, thực sự thúc đẩy trở lại cho phát triển nông nghiệp, nông thôn, đẩy nhanh chuyển dịch cơ cấu kinh tế, cơ cấu lao động khu vực nông thôn, đáp ứng yêu cầu phát triển kinh tế, xã hội trên địa bàn; tạo việc làm tại chỗ, nâng cao thu nhập cư dân nông thôn. Phát triển toàn diện, đồng bộ kinh tế nông thôn với cơ cấu nông nghiệp, công nghiệp, dịch vụ hợp lý, dựa trên khoa học - công nghệ, đổi mới sáng tạo. Đầu tư nâng cấp hạ tầng công nghiệp, dịch vụ, hình thành mạng lưới lưu thông, bảo quản, chế biến, logistics, thương mại điện tử ở nông thôn. Chuyển mạnh từ xuất khẩu tiểu ngạch sang xuất khẩu chính ngạch; thông tin kịp thời các cam kết quốc tế và sự thay đổi chính sách của các thị trường nhập khẩu. Triển khai hiệu quả, thiết thực công tác quảng bá, xúc tiến thương mại dựa trên cơ sở ứng dụng công nghệ thông tin và chuyển đổi số.  </w:t>
      </w:r>
    </w:p>
    <w:p w14:paraId="52375375" w14:textId="77777777" w:rsidR="00D220BB" w:rsidRPr="00D220BB" w:rsidRDefault="00D220BB" w:rsidP="00D220BB">
      <w:pPr>
        <w:spacing w:before="80" w:after="0" w:line="240" w:lineRule="auto"/>
        <w:ind w:firstLine="567"/>
        <w:jc w:val="both"/>
        <w:rPr>
          <w:szCs w:val="28"/>
        </w:rPr>
      </w:pPr>
      <w:r w:rsidRPr="00D220BB">
        <w:rPr>
          <w:szCs w:val="28"/>
        </w:rPr>
        <w:t>Phát triển đa dạng các ngành nghề khu vực nông thôn, quan tâm thực hiện tốt Chương trình mỗi xã một sản phẩm (OCOP); gắn với việc tạo việc làm, giải quyết lao động. Phát triển nông nghiệp gắn với phát triển dịch vụ, du lịch sinh thái, thông qua các điểm du lịch để quảng cáo, tiêu thụ sản phẩm nông nghiệp; tiếp tục phát triển, mở rộng và nâng cao hiệu quả tiêu thụ nông sản trên địa bàn huyện đối với chợ đầu mối nông sản thực phẩm Dầu Giây trên địa bàn tỉnh; nhất là gắn kết với hệ thống chợ trên địa bàn trong việc phân phối sản phẩm và kiểm soát vệ sinh an toàn thực phẩm. Xây dựng hạ tầng thương mại nông thôn đa dạng, đồng bộ, kết hợp hài hoà giữa thương mại truyền thống với thương mại hiện đại, phù hợp với từng địa bàn; nâng cấp hệ thống chợ truyền thống đáp ứng nhu cầu của người dân. Phát huy vai trò của các hiệp hội ngành hàng trong liên kết sản xuất, bảo quản, chế biến, tiêu thụ nông sản.</w:t>
      </w:r>
    </w:p>
    <w:p w14:paraId="2F898EF7" w14:textId="4D4441A2" w:rsidR="00D220BB" w:rsidRPr="00D220BB" w:rsidRDefault="00863608" w:rsidP="00D220BB">
      <w:pPr>
        <w:spacing w:before="80" w:after="0" w:line="240" w:lineRule="auto"/>
        <w:ind w:firstLine="567"/>
        <w:jc w:val="both"/>
        <w:rPr>
          <w:szCs w:val="28"/>
        </w:rPr>
      </w:pPr>
      <w:r>
        <w:rPr>
          <w:b/>
          <w:szCs w:val="28"/>
          <w:lang w:val="en-US"/>
        </w:rPr>
        <w:t xml:space="preserve">g) </w:t>
      </w:r>
      <w:r w:rsidR="00877305" w:rsidRPr="00F01A18">
        <w:rPr>
          <w:b/>
          <w:szCs w:val="28"/>
          <w:lang w:val="en-US"/>
        </w:rPr>
        <w:t>Tiêu chí</w:t>
      </w:r>
      <w:r w:rsidR="00877305">
        <w:rPr>
          <w:szCs w:val="28"/>
          <w:lang w:val="en-US"/>
        </w:rPr>
        <w:t xml:space="preserve"> </w:t>
      </w:r>
      <w:r w:rsidR="00877305">
        <w:rPr>
          <w:b/>
          <w:szCs w:val="28"/>
          <w:lang w:val="en-US"/>
        </w:rPr>
        <w:t>v</w:t>
      </w:r>
      <w:r w:rsidR="00D220BB" w:rsidRPr="00877305">
        <w:rPr>
          <w:b/>
          <w:szCs w:val="28"/>
        </w:rPr>
        <w:t>ề môi trường</w:t>
      </w:r>
    </w:p>
    <w:p w14:paraId="4B3E5CF1" w14:textId="18F8D1FA" w:rsidR="00D220BB" w:rsidRPr="00D220BB" w:rsidRDefault="00D220BB" w:rsidP="00D220BB">
      <w:pPr>
        <w:spacing w:before="80" w:after="0" w:line="240" w:lineRule="auto"/>
        <w:ind w:firstLine="567"/>
        <w:jc w:val="both"/>
        <w:rPr>
          <w:szCs w:val="28"/>
        </w:rPr>
      </w:pPr>
      <w:r w:rsidRPr="00D220BB">
        <w:rPr>
          <w:szCs w:val="28"/>
        </w:rPr>
        <w:lastRenderedPageBreak/>
        <w:t xml:space="preserve">Tổ chức và duy trì hiệu quả kết quả đăng ký thu gom rác thải sinh hoạt, phân loại chất thải rắn sinh hoạt tại nguồn đồng bộ từ khâu phát sinh, thu gom đến vận chuyển và xử lý theo Kế hoạch số 85/KH-UBND về việc tổ chức triển khai phân loại chất thải rắn tại nguồn năm 2023 trên địa bàn huyện, để tiếp tục thực hiện theo Chỉ thị 54-CT/TU ngày 24/3/2020 của Ban Thường vụ Tỉnh ủy về tăng cường sự lãnh đạo thực hiện phân loại chất thải rắn sinh hoạt tại nguồn và hoạt động thu gom, vận chuyển, xử lý chất thải rắn sinh hoạt sau khi được phân loại trên địa bàn tỉnh Đồng Nai; Kế hoạch </w:t>
      </w:r>
      <w:r w:rsidR="006142EC">
        <w:rPr>
          <w:szCs w:val="28"/>
          <w:lang w:val="en-US"/>
        </w:rPr>
        <w:t xml:space="preserve">số </w:t>
      </w:r>
      <w:r w:rsidRPr="00D220BB">
        <w:rPr>
          <w:szCs w:val="28"/>
        </w:rPr>
        <w:t>5973/KH-UBND ngày 28/5/2020 của UBND tỉnh Đồng Nai triển khai phân loại chất thải rắn sinh hoạt tại nguồn trên địa bàn tỉnh Đồng Nai giai đoạn năm 2020 - 2025; Công văn số 10777/UBND-KTN ngày 07/9/2022 của UBND tỉnh Đồng Nai về việc thực hiện phân loại chất thải rắn sinh hoạt tại nguồn trên địa bàn tỉnh Đồng Nai;</w:t>
      </w:r>
    </w:p>
    <w:p w14:paraId="328060C5" w14:textId="2C4009BC" w:rsidR="00D220BB" w:rsidRPr="00D220BB" w:rsidRDefault="00D220BB" w:rsidP="00D220BB">
      <w:pPr>
        <w:spacing w:before="80" w:after="0" w:line="240" w:lineRule="auto"/>
        <w:ind w:firstLine="567"/>
        <w:jc w:val="both"/>
        <w:rPr>
          <w:szCs w:val="28"/>
        </w:rPr>
      </w:pPr>
      <w:r w:rsidRPr="00D220BB">
        <w:rPr>
          <w:szCs w:val="28"/>
        </w:rPr>
        <w:t xml:space="preserve">Tiếp tục tổ chức triển khai Kế hoạch số 7729/KH-UBND ngày 06/7/2021 của UBND tỉnh về việc triển khai thi hành Luật Bảo vệ môi trường 2020, triển khai Luật Bảo vệ Môi trường năm 2020, Nghị định </w:t>
      </w:r>
      <w:r w:rsidR="006142EC">
        <w:rPr>
          <w:szCs w:val="28"/>
          <w:lang w:val="en-US"/>
        </w:rPr>
        <w:t xml:space="preserve">số </w:t>
      </w:r>
      <w:r w:rsidRPr="00D220BB">
        <w:rPr>
          <w:szCs w:val="28"/>
        </w:rPr>
        <w:t xml:space="preserve">08/2022/NĐ-CP ngày 10/01/2022 của Chính phủ quy định chi tiết một số điều của Luật Bảo vệ Môi trường, Thông tư </w:t>
      </w:r>
      <w:r w:rsidR="006142EC">
        <w:rPr>
          <w:szCs w:val="28"/>
          <w:lang w:val="en-US"/>
        </w:rPr>
        <w:t xml:space="preserve">số </w:t>
      </w:r>
      <w:r w:rsidRPr="00D220BB">
        <w:rPr>
          <w:szCs w:val="28"/>
        </w:rPr>
        <w:t xml:space="preserve">02/2022/TT-BTNMT ngày 10/01/2022 của </w:t>
      </w:r>
      <w:r w:rsidR="006142EC">
        <w:rPr>
          <w:szCs w:val="28"/>
          <w:lang w:val="en-US"/>
        </w:rPr>
        <w:t xml:space="preserve">Bộ trưởng </w:t>
      </w:r>
      <w:r w:rsidRPr="00D220BB">
        <w:rPr>
          <w:szCs w:val="28"/>
        </w:rPr>
        <w:t xml:space="preserve">Bộ Tài nguyên và Môi trường quy định chi tiết thi hành một số điều của Luật Bảo vệ môi trường, Nghị định </w:t>
      </w:r>
      <w:r w:rsidR="006142EC">
        <w:rPr>
          <w:szCs w:val="28"/>
          <w:lang w:val="en-US"/>
        </w:rPr>
        <w:t xml:space="preserve">số </w:t>
      </w:r>
      <w:r w:rsidRPr="00D220BB">
        <w:rPr>
          <w:szCs w:val="28"/>
        </w:rPr>
        <w:t>45/2022/NĐ-CP ngày 07/7/2022 của Chính phủ quy định về xử phạt vi phạm hành chính trong lĩnh vực bảo vệ môi trường để đẩy mạnh tuyên truyền, phổ biến các quy định của Luật Bảo vệ môi trường 2020, các văn bản hướng dẫn thi hành đến cán bộ, công chức, viên chức, người lao động và toàn thể nhân dân với nội dung, hình thức phù hợp, nhằm nâng cao nhận thức, ý thức trách nhiệm của người dân trong tuân thủ pháp luật về bảo vệ môi trường;</w:t>
      </w:r>
    </w:p>
    <w:p w14:paraId="020D2988" w14:textId="5BBE06FC" w:rsidR="00D220BB" w:rsidRPr="00D220BB" w:rsidRDefault="00D220BB" w:rsidP="00D220BB">
      <w:pPr>
        <w:spacing w:before="80" w:after="0" w:line="240" w:lineRule="auto"/>
        <w:ind w:firstLine="567"/>
        <w:jc w:val="both"/>
        <w:rPr>
          <w:szCs w:val="28"/>
        </w:rPr>
      </w:pPr>
      <w:r w:rsidRPr="00D220BB">
        <w:rPr>
          <w:szCs w:val="28"/>
        </w:rPr>
        <w:t>Tăng cường thanh tra, kiểm tra, giám sát việc thực hiện pháp luật về bảo vệ môi trường; tăng cường theo dõi, giám sát các cơ sở có nguy cơ phát sinh ô nhiễm môi trường; các đơn vị sản xuất kinh doanh có lưu lượng nguồn thải lớn  yêu cầu lắp đặt trạm quan trắc môi trường tự động, kết nối dữ liệu về Sở Tài nguyên và Môi trường để theo dõi, giám sát theo quy định để triển khai và thực hiện có hiệu quả Kế hoạch số 254/KH-UBND ngày 29/12/2022 về bảo vệ môi trường trên địa bàn huyện Xuân Lộc năm 2023; Kế hoạch số 08/KH-TNMT ngày 09/3/2022 củ</w:t>
      </w:r>
      <w:r w:rsidR="00A621DB">
        <w:rPr>
          <w:szCs w:val="28"/>
        </w:rPr>
        <w:t xml:space="preserve">a </w:t>
      </w:r>
      <w:r w:rsidR="00A621DB">
        <w:rPr>
          <w:szCs w:val="28"/>
          <w:lang w:val="en-US"/>
        </w:rPr>
        <w:t>P</w:t>
      </w:r>
      <w:r w:rsidRPr="00D220BB">
        <w:rPr>
          <w:szCs w:val="28"/>
        </w:rPr>
        <w:t>hòng Tài nguyên và Môi trường về việc kiểm tra công tác bảo vệ môi trường, tài nguyên nước đối với các cơ sở sản xuất, kinh doanh, trại chăn nuôi thuộc thẩm quyền cấp huyện quản lý trên địa bàn huyện Xuân Lộc năm 2022. Chỉ đạo Phòng Tài nguyên và Môi trường tiếp tục thực hiện thu phí nước thải, khí thải đang hoạt động trên địa bàn theo Kế hoạch số 07/KH-TNMT ngày 09/3/2022 củ</w:t>
      </w:r>
      <w:r w:rsidR="00A621DB">
        <w:rPr>
          <w:szCs w:val="28"/>
        </w:rPr>
        <w:t xml:space="preserve">a </w:t>
      </w:r>
      <w:r w:rsidR="00A621DB">
        <w:rPr>
          <w:szCs w:val="28"/>
          <w:lang w:val="en-US"/>
        </w:rPr>
        <w:t>P</w:t>
      </w:r>
      <w:r w:rsidRPr="00D220BB">
        <w:rPr>
          <w:szCs w:val="28"/>
        </w:rPr>
        <w:t>hòng Tài nguyên và Môi trường về việc thực hiện công tác thu phí bảo vệ môi trường đối với nước thải công nghiệp năm 2022 trên địa bàn huyện Xuân Lộc.</w:t>
      </w:r>
    </w:p>
    <w:p w14:paraId="4DFEF037" w14:textId="77777777" w:rsidR="00D220BB" w:rsidRPr="00D220BB" w:rsidRDefault="00D220BB" w:rsidP="00D220BB">
      <w:pPr>
        <w:spacing w:before="80" w:after="0" w:line="240" w:lineRule="auto"/>
        <w:ind w:firstLine="567"/>
        <w:jc w:val="both"/>
        <w:rPr>
          <w:szCs w:val="28"/>
        </w:rPr>
      </w:pPr>
      <w:r w:rsidRPr="00D220BB">
        <w:rPr>
          <w:szCs w:val="28"/>
        </w:rPr>
        <w:t xml:space="preserve">Tiếp tục rà soát quỹ đất công còn trống trên địa bàn, để có kế hoạch trồng, phu cây xanh; rà soát các vị trí các ao tù động để cải tạo, ứng dụng mô hình hồ sen, hồ súng của Lang Minh để cải tạo hệ sinh thái ao hồ, tạo cảnh quan môi trường xanh-sạch-đẹp; xây dựng và triển khai Đề án đánh giá chất lượng nước mặt, nước ngầm trên toàn địa bàn huyện để kiểm kê, kiểm soát, bảo vệ chất </w:t>
      </w:r>
      <w:r w:rsidRPr="00D220BB">
        <w:rPr>
          <w:szCs w:val="28"/>
        </w:rPr>
        <w:lastRenderedPageBreak/>
        <w:t>lượng nguồn nước ngầm, nước mặt và xây dựng phương án cải tạo chất lượng nước (nếu có);</w:t>
      </w:r>
    </w:p>
    <w:p w14:paraId="48525575" w14:textId="77777777" w:rsidR="00D220BB" w:rsidRPr="00D220BB" w:rsidRDefault="00D220BB" w:rsidP="00D220BB">
      <w:pPr>
        <w:spacing w:before="80" w:after="0" w:line="240" w:lineRule="auto"/>
        <w:ind w:firstLine="567"/>
        <w:jc w:val="both"/>
        <w:rPr>
          <w:szCs w:val="28"/>
        </w:rPr>
      </w:pPr>
      <w:r w:rsidRPr="00D220BB">
        <w:rPr>
          <w:szCs w:val="28"/>
        </w:rPr>
        <w:t>Gắn với thực hiện kinh tế tuần hoàn, xây dựng phương án khuyến khích việc tái sử dụng, tái chế chất thải nhựa phục vụ hoạt động sản xuất hàng hóa, vật liệu xây dựng, công trình giao thông. Lồng ghép cùng các hoạt động hưởng ứng Ngày Nước Thế giới, ngày Quốc tế đa dạng sinh học, Tháng hành động vì môi trường, Chiến dịch làm cho Thế giới sạch hơn và các sự kiện môi trường trong năm; cùng với các phong trào thi đua xây dựng Tuyến đường sáng - xanh - sạch - đẹp, Khu dân cư kiểu mẫu, Tổ nhân dân kiểu mẫu để thu hút người dân tham gia các hoạt động dân vận, ra quân trồng cây xanh trên tuyến đường, nạo vét kênh mương, phát quang bụi rậm, thu gom rác, chỉnh trang khuôn viên nhà cửa,...; thúc đẩy xây dựng các mô hình bảo vệ môi trường kiểu mẫu tại địa phương, phát huy tốt vai trò Tổ tự quản môi trường trong công tác dân vận, nâng cao nhận thức của người dân trong công tác chỉnh trang khuôn viên nhà cửa, tạo sự đoàn kết toàn dân, thực hiện nâng cao chất lượng cảnh quan môi trường xanh ,sạch, đẹp trên địa bàn từng xã và toàn huyện.</w:t>
      </w:r>
    </w:p>
    <w:p w14:paraId="19A5546E" w14:textId="09C128BC" w:rsidR="00D220BB" w:rsidRPr="00FB251F" w:rsidRDefault="00863608" w:rsidP="00D220BB">
      <w:pPr>
        <w:spacing w:before="80" w:after="0" w:line="240" w:lineRule="auto"/>
        <w:ind w:firstLine="567"/>
        <w:jc w:val="both"/>
        <w:rPr>
          <w:b/>
          <w:szCs w:val="28"/>
        </w:rPr>
      </w:pPr>
      <w:r>
        <w:rPr>
          <w:b/>
          <w:szCs w:val="28"/>
          <w:lang w:val="en-US"/>
        </w:rPr>
        <w:t xml:space="preserve">h) </w:t>
      </w:r>
      <w:r w:rsidR="00FB251F" w:rsidRPr="00FB251F">
        <w:rPr>
          <w:b/>
          <w:szCs w:val="28"/>
          <w:lang w:val="en-US"/>
        </w:rPr>
        <w:t>Tiêu chí v</w:t>
      </w:r>
      <w:r w:rsidR="00D220BB" w:rsidRPr="00FB251F">
        <w:rPr>
          <w:b/>
          <w:szCs w:val="28"/>
        </w:rPr>
        <w:t>ề chất lượng môi trường sống</w:t>
      </w:r>
    </w:p>
    <w:p w14:paraId="76A4BB27" w14:textId="77777777" w:rsidR="00D220BB" w:rsidRPr="00D220BB" w:rsidRDefault="00D220BB" w:rsidP="00D220BB">
      <w:pPr>
        <w:spacing w:before="80" w:after="0" w:line="240" w:lineRule="auto"/>
        <w:ind w:firstLine="567"/>
        <w:jc w:val="both"/>
        <w:rPr>
          <w:szCs w:val="28"/>
        </w:rPr>
      </w:pPr>
      <w:r w:rsidRPr="00D220BB">
        <w:rPr>
          <w:szCs w:val="28"/>
        </w:rPr>
        <w:t>Để đến năm 2025, nâng tỷ lệ người dân trên địa bàn huyện Xuân Lộc được sử dụng nước sạch đạt 90%; trong đó, ưu tiên nâng cao tỷ lệ hộ dân sử dụng nước sạch từ các công trình cấp nước tập trung, giảm tỷ lệ người dân sử dụng nước từ công trình nhỏ lẻ hộ gia đình, huyện tập trung:</w:t>
      </w:r>
    </w:p>
    <w:p w14:paraId="28ACB40A" w14:textId="2E7F53A8" w:rsidR="00D220BB" w:rsidRPr="00D220BB" w:rsidRDefault="00D220BB" w:rsidP="00D220BB">
      <w:pPr>
        <w:spacing w:before="80" w:after="0" w:line="240" w:lineRule="auto"/>
        <w:ind w:firstLine="567"/>
        <w:jc w:val="both"/>
        <w:rPr>
          <w:szCs w:val="28"/>
        </w:rPr>
      </w:pPr>
      <w:r w:rsidRPr="00D220BB">
        <w:rPr>
          <w:szCs w:val="28"/>
        </w:rPr>
        <w:t>- Duy trì dân số đã được sử dụng nước sạch đạt QCVN 01 trong sinh hoạt đến năm 2022 từ đấu nối công trình cấp nước tập trung khoảng 99.596 người; xây dựng mới 02 công trình (Hệ thống cấp nước tập trung xã Xuân Bắc, Nhà máy cấp nước hồ Gia Măng) với tổng công suất thiết kế 8.500 m</w:t>
      </w:r>
      <w:r w:rsidR="006142EC">
        <w:rPr>
          <w:szCs w:val="28"/>
          <w:vertAlign w:val="superscript"/>
          <w:lang w:val="en-US"/>
        </w:rPr>
        <w:t>3</w:t>
      </w:r>
      <w:r w:rsidRPr="00D220BB">
        <w:rPr>
          <w:szCs w:val="28"/>
        </w:rPr>
        <w:t xml:space="preserve">/ngày đêm - thiết kế cấp cho </w:t>
      </w:r>
      <w:r w:rsidR="00C55E18" w:rsidRPr="00C55E18">
        <w:rPr>
          <w:szCs w:val="28"/>
        </w:rPr>
        <w:t>hơn 80.</w:t>
      </w:r>
      <w:r w:rsidR="00C55E18" w:rsidRPr="00C55E18">
        <w:rPr>
          <w:szCs w:val="28"/>
          <w:lang w:val="en-US"/>
        </w:rPr>
        <w:t>000</w:t>
      </w:r>
      <w:r w:rsidRPr="00C55E18">
        <w:rPr>
          <w:szCs w:val="28"/>
        </w:rPr>
        <w:t xml:space="preserve"> người, </w:t>
      </w:r>
      <w:r w:rsidRPr="00D220BB">
        <w:rPr>
          <w:szCs w:val="28"/>
        </w:rPr>
        <w:t>tổng kinh phí 173,4 tỷ đồng.</w:t>
      </w:r>
    </w:p>
    <w:p w14:paraId="0483BAA1" w14:textId="6837A776" w:rsidR="00D220BB" w:rsidRPr="00D220BB" w:rsidRDefault="00D220BB" w:rsidP="00D220BB">
      <w:pPr>
        <w:spacing w:before="80" w:after="0" w:line="240" w:lineRule="auto"/>
        <w:ind w:firstLine="567"/>
        <w:jc w:val="both"/>
        <w:rPr>
          <w:szCs w:val="28"/>
        </w:rPr>
      </w:pPr>
      <w:r w:rsidRPr="00D220BB">
        <w:rPr>
          <w:szCs w:val="28"/>
        </w:rPr>
        <w:t>- Đầu tư đấu nối, mở rộng 108 đường ống cấp nước cho xã, thị trấn với tổng công suất 13.050 m</w:t>
      </w:r>
      <w:r w:rsidR="007E517F">
        <w:rPr>
          <w:szCs w:val="28"/>
          <w:vertAlign w:val="superscript"/>
          <w:lang w:val="en-US"/>
        </w:rPr>
        <w:t>3</w:t>
      </w:r>
      <w:r w:rsidRPr="00D220BB">
        <w:rPr>
          <w:szCs w:val="28"/>
        </w:rPr>
        <w:t>/ngày đêm - thiết kế cấp cho 87.000 người, tổng kinh phí 94 tỷ đồng (Biểu 2 danh sách tổng hợp hệ thống tuyến cấp nước đầu tư đấu nối, lắp đặt mới giai đoạn đến năm 2025 trên địa bàn huyện Xuân Lộc kèm theo). Đấu nối, nâng cấp thiết bị xử lý nước đạt QCVN</w:t>
      </w:r>
      <w:r w:rsidR="007E517F">
        <w:rPr>
          <w:szCs w:val="28"/>
          <w:lang w:val="en-US"/>
        </w:rPr>
        <w:t xml:space="preserve"> </w:t>
      </w:r>
      <w:r w:rsidRPr="00D220BB">
        <w:rPr>
          <w:szCs w:val="28"/>
        </w:rPr>
        <w:t>01 tại các công trình cấp nước đã đầu tư (Công trình cấp nước xã Lang Minh, công trình cấp nước Xuân Thọ, công trình cấp nước Xuân Phú) với tổng kinh phí khoảng 4,2 tỷ đồng. Hỗ trợ lắp đặt thiết bị lọc nước cho các hộ nghèo, cận nghèo, gia đình chính sách, hộ đồng bào dân tộc cho khoảng 1.291 hộ (5.166 người), kinh phí khoảng 5,94 tỷ (Trong đó: Vốn ngân sách 4,1 tỷ đồng, xã hội hóa 1,78 tỷ đồ</w:t>
      </w:r>
      <w:r w:rsidR="007E517F">
        <w:rPr>
          <w:szCs w:val="28"/>
        </w:rPr>
        <w:t xml:space="preserve">ng). </w:t>
      </w:r>
      <w:r w:rsidRPr="00D220BB">
        <w:rPr>
          <w:szCs w:val="28"/>
        </w:rPr>
        <w:t xml:space="preserve">Vận động người dân lắp đặt thiết bị lọc nước nhỏ lẻ hộ gia đình cho khoảng 1.910 hộ (khoảng 7.640 người), kinh phí 8,7 tỷ đồng (Vốn xã hội hóa). Tổng nhu cầu vốn giai đoạn 2021-2025 đầu tư cho cấp nước sạch nông thôn khoảng </w:t>
      </w:r>
      <w:r w:rsidR="00C55E18" w:rsidRPr="00C55E18">
        <w:rPr>
          <w:szCs w:val="28"/>
        </w:rPr>
        <w:t>286</w:t>
      </w:r>
      <w:r w:rsidR="00C55E18" w:rsidRPr="00C55E18">
        <w:rPr>
          <w:szCs w:val="28"/>
          <w:lang w:val="en-US"/>
        </w:rPr>
        <w:t>,</w:t>
      </w:r>
      <w:r w:rsidRPr="00C55E18">
        <w:rPr>
          <w:szCs w:val="28"/>
        </w:rPr>
        <w:t xml:space="preserve">77 tỷ </w:t>
      </w:r>
      <w:r w:rsidRPr="00D220BB">
        <w:rPr>
          <w:szCs w:val="28"/>
        </w:rPr>
        <w:t>đồng (trong đó vốn ngân sách  179.31 tỷ đồng, vốn xã hội hóa 107.46 tỷ đồng).</w:t>
      </w:r>
    </w:p>
    <w:p w14:paraId="4C9B618B" w14:textId="77777777" w:rsidR="00D220BB" w:rsidRPr="00D220BB" w:rsidRDefault="00D220BB" w:rsidP="00D220BB">
      <w:pPr>
        <w:spacing w:before="80" w:after="0" w:line="240" w:lineRule="auto"/>
        <w:ind w:firstLine="567"/>
        <w:jc w:val="both"/>
        <w:rPr>
          <w:szCs w:val="28"/>
        </w:rPr>
      </w:pPr>
      <w:r w:rsidRPr="00D220BB">
        <w:rPr>
          <w:szCs w:val="28"/>
        </w:rPr>
        <w:t>- Tăng cường công tác quản lý công tác vệ sinh an toàn thực phẩm, hướng toàn bộ sản phẩm đến an toàn cho người tiêu dùng.</w:t>
      </w:r>
    </w:p>
    <w:p w14:paraId="7FF9EE07" w14:textId="21B77D4D" w:rsidR="00D220BB" w:rsidRPr="00D220BB" w:rsidRDefault="00863608" w:rsidP="00D220BB">
      <w:pPr>
        <w:spacing w:before="80" w:after="0" w:line="240" w:lineRule="auto"/>
        <w:ind w:firstLine="567"/>
        <w:jc w:val="both"/>
        <w:rPr>
          <w:szCs w:val="28"/>
        </w:rPr>
      </w:pPr>
      <w:r>
        <w:rPr>
          <w:b/>
          <w:szCs w:val="28"/>
          <w:lang w:val="en-US"/>
        </w:rPr>
        <w:t xml:space="preserve">i) </w:t>
      </w:r>
      <w:r w:rsidR="00FB251F" w:rsidRPr="00F01A18">
        <w:rPr>
          <w:b/>
          <w:szCs w:val="28"/>
          <w:lang w:val="en-US"/>
        </w:rPr>
        <w:t>Tiêu chí</w:t>
      </w:r>
      <w:r w:rsidR="00FB251F">
        <w:rPr>
          <w:szCs w:val="28"/>
          <w:lang w:val="en-US"/>
        </w:rPr>
        <w:t xml:space="preserve"> </w:t>
      </w:r>
      <w:r w:rsidR="00FB251F" w:rsidRPr="00FB251F">
        <w:rPr>
          <w:b/>
          <w:szCs w:val="28"/>
          <w:lang w:val="en-US"/>
        </w:rPr>
        <w:t>v</w:t>
      </w:r>
      <w:r w:rsidR="00D220BB" w:rsidRPr="00FB251F">
        <w:rPr>
          <w:b/>
          <w:szCs w:val="28"/>
        </w:rPr>
        <w:t>ề an ninh, trật tự - Hành chính công</w:t>
      </w:r>
    </w:p>
    <w:p w14:paraId="322D8F42" w14:textId="77777777" w:rsidR="00D220BB" w:rsidRPr="00D220BB" w:rsidRDefault="00D220BB" w:rsidP="00D220BB">
      <w:pPr>
        <w:spacing w:before="80" w:after="0" w:line="240" w:lineRule="auto"/>
        <w:ind w:firstLine="567"/>
        <w:jc w:val="both"/>
        <w:rPr>
          <w:szCs w:val="28"/>
        </w:rPr>
      </w:pPr>
      <w:r w:rsidRPr="00D220BB">
        <w:rPr>
          <w:szCs w:val="28"/>
        </w:rPr>
        <w:lastRenderedPageBreak/>
        <w:t>- Tiếp tục tổ chức triển khai có hiệu quả các văn bản chỉ đạo của Đảng, Nhà nước, Bộ Công an, Công an tỉnh, UBND tỉnh, UBND huyện về công tác xây dựng phong trào toàn dân bảo vệ an ninh tổ quốc, chỉ đạo, hướng dẫn, đôn đốc, kiểm tra Công an xã, thị trấn tham mưu cấp ủy, chính quyền huy động sức mạnh của cả hệ thống chính trị và toàn dân tham gia phòng, chống tội phạm, tệ nạn xã hội, gắn với phong trào toàn dân bảo vệ an ninh tổ quốc với phong trào “Cả nước chung sức xây dựng nông thôn mới”, cuộc vận động “Toàn dân đoàn kết xây dựng nông thôn mới, đô thị văn minh”.</w:t>
      </w:r>
    </w:p>
    <w:p w14:paraId="18DDB59D" w14:textId="77777777" w:rsidR="00D220BB" w:rsidRPr="00D220BB" w:rsidRDefault="00D220BB" w:rsidP="00D220BB">
      <w:pPr>
        <w:spacing w:before="80" w:after="0" w:line="240" w:lineRule="auto"/>
        <w:ind w:firstLine="567"/>
        <w:jc w:val="both"/>
        <w:rPr>
          <w:szCs w:val="28"/>
        </w:rPr>
      </w:pPr>
      <w:r w:rsidRPr="00D220BB">
        <w:rPr>
          <w:szCs w:val="28"/>
        </w:rPr>
        <w:t>- Chủ động nắm tình hình, kịp thời phát hiện tham mưu cấp ủy, chính quyền chỉ đạo giải quyết ngay từ tại cơ sở các vụ tranh chấp khiếu kiện, không để phát sinh phức tạp, kéo dài; chủ động phòng ngừa phát hiện, ngăn chặn đấu tranh với đối tượng khủng bố, phản động, chống đối cực đoan lợi dụng các vấn đề phức tạp liên quan đến tôn giáo dân tộc, các vấn đề xã hội kích động lôi kéo tụ tập đông người gây phức tạp về an ninh trật tự ở địa bàn nông thôn, bảo đảm an ninh nội địa.</w:t>
      </w:r>
    </w:p>
    <w:p w14:paraId="0C8D0B53" w14:textId="77777777" w:rsidR="00D220BB" w:rsidRPr="00D220BB" w:rsidRDefault="00D220BB" w:rsidP="00D220BB">
      <w:pPr>
        <w:spacing w:before="80" w:after="0" w:line="240" w:lineRule="auto"/>
        <w:ind w:firstLine="567"/>
        <w:jc w:val="both"/>
        <w:rPr>
          <w:szCs w:val="28"/>
        </w:rPr>
      </w:pPr>
      <w:r w:rsidRPr="00D220BB">
        <w:rPr>
          <w:szCs w:val="28"/>
        </w:rPr>
        <w:t>- Thực hiện công tác tuyên truyền; nâng cao chất lượng, hiệu quả công tác xây dựng, củng cố, nhân rộng mô hình tổ chức quần chúng tham gia bảo vệ an ninh, trật tự ở cơ sở. Củng cố lực lượng chuyên trách làm công tác xây dựng phong trào toàn dân bảo vệ an ninh tổ quốc và lực lượng nòng cốt bảo vệ an ninh trật tự ở cơ sở; tham mưu với cấp ủy, chính quyền tiếp tục sử dụng Công an xã bán chuyên trách kết thúc nhiệm vụ tham gia bảo đảm an ninh trật tự ở cơ sở. Đổi mới nội dung, hình thức, biện pháp công tác xây dựng phong trào toàn dân bảo vệ an ninh tổ quốc, đáp ứng yêu cầu nhiệm vụ bảo đảm an ninh trật tự trong trên địa bàn.</w:t>
      </w:r>
    </w:p>
    <w:p w14:paraId="19F826FA" w14:textId="77777777" w:rsidR="00D220BB" w:rsidRPr="00D220BB" w:rsidRDefault="00D220BB" w:rsidP="00D220BB">
      <w:pPr>
        <w:spacing w:before="80" w:after="0" w:line="240" w:lineRule="auto"/>
        <w:ind w:firstLine="567"/>
        <w:jc w:val="both"/>
        <w:rPr>
          <w:szCs w:val="28"/>
        </w:rPr>
      </w:pPr>
      <w:r w:rsidRPr="00D220BB">
        <w:rPr>
          <w:szCs w:val="28"/>
        </w:rPr>
        <w:t xml:space="preserve">- Thường xuyên biện pháp phòng ngừa, đấu tranh với tội phạm về trật tự xã hội, chủ động nắm chắc tình hình diễn biến hoạt động tội phạm hình sự và tệ nạn xã hội ở địa bàn nông thôn. Tổ chức đấu tranh ngăn chặn và xử lý các loại tội phạm hình sự, tệ nạn xảy ra; triển khai đồng bộ các giải pháp kiềm chế, kéo giảm tội phạm về trật tự xã hội trên địa bàn nông thôn. </w:t>
      </w:r>
    </w:p>
    <w:p w14:paraId="5FFC04A8" w14:textId="77777777" w:rsidR="00D220BB" w:rsidRPr="00D220BB" w:rsidRDefault="00D220BB" w:rsidP="00D220BB">
      <w:pPr>
        <w:spacing w:before="80" w:after="0" w:line="240" w:lineRule="auto"/>
        <w:ind w:firstLine="567"/>
        <w:jc w:val="both"/>
        <w:rPr>
          <w:szCs w:val="28"/>
        </w:rPr>
      </w:pPr>
      <w:r w:rsidRPr="00D220BB">
        <w:rPr>
          <w:szCs w:val="28"/>
        </w:rPr>
        <w:t>- Tăng cường công tác nắm tình hình, phát hiện, đấu tranh có hiệu quả với tội phạm kinh tế, tham nhũng liên quan đến lĩnh vực nông nghiệp, nông thôn, lĩnh vực xây dựng cơ bản, quản lý, sử dụng đất đai, đền bù giải phóng mặt bằng nhắt là các hành vi vi phạm về đấu thầu, đấu giá... các hành vi “tham nhũng vặt” gây bức xúc trong nhân dân.</w:t>
      </w:r>
    </w:p>
    <w:p w14:paraId="624B97F1" w14:textId="77777777" w:rsidR="00D220BB" w:rsidRPr="00D220BB" w:rsidRDefault="00D220BB" w:rsidP="00D220BB">
      <w:pPr>
        <w:spacing w:before="80" w:after="0" w:line="240" w:lineRule="auto"/>
        <w:ind w:firstLine="567"/>
        <w:jc w:val="both"/>
        <w:rPr>
          <w:szCs w:val="28"/>
        </w:rPr>
      </w:pPr>
      <w:r w:rsidRPr="00D220BB">
        <w:rPr>
          <w:szCs w:val="28"/>
        </w:rPr>
        <w:t>- Làm tốt công tác rà soát, quản lý người nghiện, người sử dụng trái phép chất ma túy, các đối tượng có biểu hiện nghi vấn hoạt động phạm tội về ma túy; có biện pháp quản lý chặt số người nghiện, người sử dụng ma túy tổng hợp, bị loạn thần ‘‘ngáo đá”; vận động Nhân dân tích cực tham gia phòng, chống tội phạm về tệ nạn ma túy.</w:t>
      </w:r>
    </w:p>
    <w:p w14:paraId="0910DC82" w14:textId="77777777" w:rsidR="00D220BB" w:rsidRPr="00D220BB" w:rsidRDefault="00D220BB" w:rsidP="00D220BB">
      <w:pPr>
        <w:spacing w:before="80" w:after="0" w:line="240" w:lineRule="auto"/>
        <w:ind w:firstLine="567"/>
        <w:jc w:val="both"/>
        <w:rPr>
          <w:szCs w:val="28"/>
        </w:rPr>
      </w:pPr>
      <w:r w:rsidRPr="00D220BB">
        <w:rPr>
          <w:szCs w:val="28"/>
        </w:rPr>
        <w:t xml:space="preserve">- Chủ động tham mưu cấp ủy, chính quyền và phối hợp chặt chẽ với Mặt trận Tổ quốc, các phòng, ban, tổ chức đoàn thể huy động sức mạnh của cả hệ thống chính trị và toàn dân tham gia phòng, chống tội phạm về tệ nạn xã hội, gắn với phong trào toàn dân bảo vệ an ninh Tổ quốc với phong trào “Cả nước chung sức xây dựng nông thôn mới”, cuộc vận động “Toàn dân đoàn kết xây dựng nông thôn mới, đô thị văn minh”. </w:t>
      </w:r>
    </w:p>
    <w:p w14:paraId="66E8268A" w14:textId="77777777" w:rsidR="00D220BB" w:rsidRPr="00D220BB" w:rsidRDefault="00D220BB" w:rsidP="00D220BB">
      <w:pPr>
        <w:spacing w:before="80" w:after="0" w:line="240" w:lineRule="auto"/>
        <w:ind w:firstLine="567"/>
        <w:jc w:val="both"/>
        <w:rPr>
          <w:szCs w:val="28"/>
        </w:rPr>
      </w:pPr>
      <w:r w:rsidRPr="00D220BB">
        <w:rPr>
          <w:szCs w:val="28"/>
        </w:rPr>
        <w:lastRenderedPageBreak/>
        <w:t>- Triển khai đồng bộ các biện pháp phòng ngừa, ngăn chặn các vụ cháy, nổ, sự cố, tai nạn, hạn chế đến mức thấp nhất thiệt hại về người và tải sản tại địa bàn nông thôn. Xây dựng duy trì và nhân rộng mô hình phong trào toàn dân phòng cháy, chữa cháy và cứu nạn cứu hộ tiêu biểu hoạt động có hiệu quả điển hình như mô hình “Tổ liên gia an toàn PCCC”, “điểm chữa cháy công cộng”.</w:t>
      </w:r>
    </w:p>
    <w:p w14:paraId="731B68A0" w14:textId="77777777" w:rsidR="00D220BB" w:rsidRPr="00D220BB" w:rsidRDefault="00D220BB" w:rsidP="00D220BB">
      <w:pPr>
        <w:spacing w:before="80" w:after="0" w:line="240" w:lineRule="auto"/>
        <w:ind w:firstLine="567"/>
        <w:jc w:val="both"/>
        <w:rPr>
          <w:szCs w:val="28"/>
        </w:rPr>
      </w:pPr>
      <w:r w:rsidRPr="00D220BB">
        <w:rPr>
          <w:szCs w:val="28"/>
        </w:rPr>
        <w:t>- Tăng cường công tác tuần tra, kiểm soát, xử lý nghiêm các hành vi vi phạm trên lĩnh vực trật tự an toàn giao thông; chủ động phối hợp với các đơn vị trong và ngoài lực lượng Công an nhân dân, phòng ngừa đấu tranh chống tội phạm và các hành vi vi phạm pháp luật khác trên các tuyến giao thông, địa bàn nông thôn trọng điểm, phức tạp về an ninh trật tự.</w:t>
      </w:r>
    </w:p>
    <w:p w14:paraId="2907E13B" w14:textId="336328BE" w:rsidR="00D220BB" w:rsidRPr="00863608" w:rsidRDefault="00D220BB" w:rsidP="00D220BB">
      <w:pPr>
        <w:spacing w:before="80" w:after="0" w:line="240" w:lineRule="auto"/>
        <w:ind w:firstLine="567"/>
        <w:jc w:val="both"/>
        <w:rPr>
          <w:szCs w:val="28"/>
          <w:lang w:val="en-US"/>
        </w:rPr>
      </w:pPr>
      <w:r w:rsidRPr="00D220BB">
        <w:rPr>
          <w:szCs w:val="28"/>
        </w:rPr>
        <w:t>- Tuyên truyền cho cán bộ công chức, viên chức các cơ quan đơn vị, người dân trên địa bàn huyện tập trung hưởng ứng và thực hiện tốt chủ đề cải cách hành chỉnh trong năm 2023 “Đoàn kết, kỷ cương, bản lĩnh linh hoạt, đổi mới sáng tạo, kịp thời hiệu quả”.</w:t>
      </w:r>
      <w:r w:rsidR="00863608">
        <w:rPr>
          <w:szCs w:val="28"/>
          <w:lang w:val="en-US"/>
        </w:rPr>
        <w:t xml:space="preserve">  </w:t>
      </w:r>
    </w:p>
    <w:p w14:paraId="39DAA4A3" w14:textId="2E5853E6" w:rsidR="00244CF2" w:rsidRDefault="00244CF2" w:rsidP="00D220BB">
      <w:pPr>
        <w:spacing w:before="80" w:after="0" w:line="240" w:lineRule="auto"/>
        <w:ind w:firstLine="567"/>
        <w:jc w:val="both"/>
        <w:rPr>
          <w:szCs w:val="28"/>
        </w:rPr>
      </w:pPr>
      <w:r>
        <w:rPr>
          <w:b/>
          <w:bCs/>
          <w:szCs w:val="28"/>
        </w:rPr>
        <w:t>II. KẾT LUẬN</w:t>
      </w:r>
    </w:p>
    <w:p w14:paraId="13EAD536" w14:textId="77777777" w:rsidR="00244CF2" w:rsidRPr="00436583" w:rsidRDefault="00244CF2" w:rsidP="00244CF2">
      <w:pPr>
        <w:spacing w:before="80" w:after="0" w:line="240" w:lineRule="auto"/>
        <w:ind w:firstLine="567"/>
        <w:jc w:val="both"/>
        <w:rPr>
          <w:b/>
          <w:szCs w:val="28"/>
        </w:rPr>
      </w:pPr>
      <w:r w:rsidRPr="00436583">
        <w:rPr>
          <w:b/>
          <w:bCs/>
          <w:szCs w:val="28"/>
        </w:rPr>
        <w:t>1. Về hồ sơ</w:t>
      </w:r>
    </w:p>
    <w:p w14:paraId="127DF51E" w14:textId="7F9B3655" w:rsidR="00436CC1" w:rsidRPr="00700BD8" w:rsidRDefault="00436CC1" w:rsidP="00436CC1">
      <w:pPr>
        <w:spacing w:before="80" w:after="0" w:line="240" w:lineRule="auto"/>
        <w:ind w:firstLine="567"/>
        <w:jc w:val="both"/>
        <w:rPr>
          <w:szCs w:val="28"/>
          <w:lang w:val="en-US"/>
        </w:rPr>
      </w:pPr>
      <w:r>
        <w:rPr>
          <w:szCs w:val="28"/>
          <w:lang w:val="en-US"/>
        </w:rPr>
        <w:t xml:space="preserve">- </w:t>
      </w:r>
      <w:r w:rsidRPr="00436CC1">
        <w:rPr>
          <w:szCs w:val="28"/>
        </w:rPr>
        <w:t xml:space="preserve">Hồ sơ đề nghị xét công nhận huyện Xuân Lộc đạt chuẩn nông thôn mới đã được UBND huyện hoàn thành đầy đủ, đúng trình tự, đủ thủ tục và hồ sơ được </w:t>
      </w:r>
      <w:r w:rsidR="00700BD8">
        <w:rPr>
          <w:szCs w:val="28"/>
          <w:lang w:val="en-US"/>
        </w:rPr>
        <w:t>Sở Nông nghiệp và Phát triển nông thôn</w:t>
      </w:r>
      <w:r w:rsidRPr="00436CC1">
        <w:rPr>
          <w:szCs w:val="28"/>
        </w:rPr>
        <w:t xml:space="preserve"> tiếp nhận, thẩm tra, đánh giá đảm bảo theo đúng quy định của Quyết định </w:t>
      </w:r>
      <w:r w:rsidR="00A621DB">
        <w:rPr>
          <w:szCs w:val="28"/>
          <w:lang w:val="en-US"/>
        </w:rPr>
        <w:t xml:space="preserve">số </w:t>
      </w:r>
      <w:r w:rsidR="005B0FD4">
        <w:rPr>
          <w:szCs w:val="28"/>
          <w:lang w:val="en-US"/>
        </w:rPr>
        <w:t>18</w:t>
      </w:r>
      <w:r w:rsidRPr="00436CC1">
        <w:rPr>
          <w:szCs w:val="28"/>
        </w:rPr>
        <w:t xml:space="preserve">/QĐ-TTg ngày </w:t>
      </w:r>
      <w:r w:rsidR="00A621DB">
        <w:rPr>
          <w:szCs w:val="28"/>
          <w:lang w:val="en-US"/>
        </w:rPr>
        <w:t>02/</w:t>
      </w:r>
      <w:r w:rsidR="005B0FD4">
        <w:rPr>
          <w:szCs w:val="28"/>
          <w:lang w:val="en-US"/>
        </w:rPr>
        <w:t>8/2022</w:t>
      </w:r>
      <w:r w:rsidRPr="00436CC1">
        <w:rPr>
          <w:szCs w:val="28"/>
        </w:rPr>
        <w:t xml:space="preserve"> của Thủ tướng Chính phủ.</w:t>
      </w:r>
      <w:r w:rsidR="00700BD8">
        <w:rPr>
          <w:szCs w:val="28"/>
          <w:lang w:val="en-US"/>
        </w:rPr>
        <w:t xml:space="preserve"> </w:t>
      </w:r>
    </w:p>
    <w:p w14:paraId="18567ACA" w14:textId="454CA2AB" w:rsidR="00436CC1" w:rsidRPr="00700BD8" w:rsidRDefault="00436CC1" w:rsidP="00436CC1">
      <w:pPr>
        <w:spacing w:before="80" w:after="0" w:line="240" w:lineRule="auto"/>
        <w:ind w:firstLine="567"/>
        <w:jc w:val="both"/>
        <w:rPr>
          <w:szCs w:val="28"/>
          <w:lang w:val="en-US"/>
        </w:rPr>
      </w:pPr>
      <w:r>
        <w:rPr>
          <w:szCs w:val="28"/>
          <w:lang w:val="en-US"/>
        </w:rPr>
        <w:t xml:space="preserve">- </w:t>
      </w:r>
      <w:r w:rsidRPr="00436CC1">
        <w:rPr>
          <w:szCs w:val="28"/>
        </w:rPr>
        <w:t>Đạt yêu cầu so với quy định của Trung ương.</w:t>
      </w:r>
      <w:r w:rsidR="00700BD8">
        <w:rPr>
          <w:szCs w:val="28"/>
          <w:lang w:val="en-US"/>
        </w:rPr>
        <w:t xml:space="preserve"> </w:t>
      </w:r>
    </w:p>
    <w:p w14:paraId="6830030E" w14:textId="48B16947" w:rsidR="00244CF2" w:rsidRPr="00436583" w:rsidRDefault="00244CF2" w:rsidP="00436CC1">
      <w:pPr>
        <w:spacing w:before="80" w:after="0" w:line="240" w:lineRule="auto"/>
        <w:ind w:firstLine="567"/>
        <w:jc w:val="both"/>
        <w:rPr>
          <w:b/>
          <w:szCs w:val="28"/>
        </w:rPr>
      </w:pPr>
      <w:r w:rsidRPr="00436583">
        <w:rPr>
          <w:b/>
          <w:bCs/>
          <w:szCs w:val="28"/>
          <w:lang w:val="en-US"/>
        </w:rPr>
        <w:t>2</w:t>
      </w:r>
      <w:r w:rsidRPr="00436583">
        <w:rPr>
          <w:b/>
          <w:bCs/>
          <w:szCs w:val="28"/>
        </w:rPr>
        <w:t xml:space="preserve">. </w:t>
      </w:r>
      <w:r w:rsidRPr="00436583">
        <w:rPr>
          <w:b/>
          <w:bCs/>
          <w:szCs w:val="28"/>
          <w:lang w:val="en-US"/>
        </w:rPr>
        <w:t>Về s</w:t>
      </w:r>
      <w:r w:rsidRPr="00436583">
        <w:rPr>
          <w:b/>
          <w:szCs w:val="28"/>
        </w:rPr>
        <w:t>ố xã</w:t>
      </w:r>
      <w:r w:rsidRPr="00436583">
        <w:rPr>
          <w:b/>
          <w:szCs w:val="28"/>
          <w:lang w:val="en-US"/>
        </w:rPr>
        <w:t>, thị trấn</w:t>
      </w:r>
      <w:r w:rsidRPr="00436583">
        <w:rPr>
          <w:b/>
          <w:szCs w:val="28"/>
        </w:rPr>
        <w:t xml:space="preserve"> đạt chuẩn theo quy định</w:t>
      </w:r>
    </w:p>
    <w:p w14:paraId="36D082F6" w14:textId="0F1CDFC1" w:rsidR="00240B48" w:rsidRPr="00436583" w:rsidRDefault="00240B48" w:rsidP="00240B48">
      <w:pPr>
        <w:spacing w:before="80" w:after="0" w:line="240" w:lineRule="auto"/>
        <w:ind w:firstLine="567"/>
        <w:jc w:val="both"/>
        <w:rPr>
          <w:b/>
          <w:szCs w:val="28"/>
          <w:lang w:val="en-US"/>
        </w:rPr>
      </w:pPr>
      <w:r w:rsidRPr="00436583">
        <w:rPr>
          <w:b/>
          <w:szCs w:val="28"/>
          <w:lang w:val="en-US"/>
        </w:rPr>
        <w:t>2.1. Số xã đạt chuẩn theo quy định</w:t>
      </w:r>
    </w:p>
    <w:p w14:paraId="55F6E2D9" w14:textId="23126867" w:rsidR="00240B48" w:rsidRPr="00EC4FC5" w:rsidRDefault="00240B48" w:rsidP="00240B48">
      <w:pPr>
        <w:spacing w:before="80" w:after="0" w:line="240" w:lineRule="auto"/>
        <w:ind w:firstLine="567"/>
        <w:jc w:val="both"/>
        <w:rPr>
          <w:szCs w:val="28"/>
          <w:lang w:val="en-US"/>
        </w:rPr>
      </w:pPr>
      <w:r w:rsidRPr="00240B48">
        <w:rPr>
          <w:szCs w:val="28"/>
        </w:rPr>
        <w:t>- Tổng số xã trên địa bàn huyện: 14 xã</w:t>
      </w:r>
      <w:r w:rsidR="00EC4FC5">
        <w:rPr>
          <w:szCs w:val="28"/>
          <w:lang w:val="en-US"/>
        </w:rPr>
        <w:t>.</w:t>
      </w:r>
    </w:p>
    <w:p w14:paraId="7B6987E1" w14:textId="6C5F677F" w:rsidR="00240B48" w:rsidRPr="00EC4FC5" w:rsidRDefault="00240B48" w:rsidP="00240B48">
      <w:pPr>
        <w:spacing w:before="80" w:after="0" w:line="240" w:lineRule="auto"/>
        <w:ind w:firstLine="567"/>
        <w:jc w:val="both"/>
        <w:rPr>
          <w:szCs w:val="28"/>
          <w:lang w:val="en-US"/>
        </w:rPr>
      </w:pPr>
      <w:r w:rsidRPr="00240B48">
        <w:rPr>
          <w:szCs w:val="28"/>
        </w:rPr>
        <w:t>- Số xã đạt được công nhận đạt chuẩn nông thôn mới: 14 xã</w:t>
      </w:r>
      <w:r w:rsidR="00EC4FC5">
        <w:rPr>
          <w:szCs w:val="28"/>
          <w:lang w:val="en-US"/>
        </w:rPr>
        <w:t>.</w:t>
      </w:r>
    </w:p>
    <w:p w14:paraId="1A8EB5E8" w14:textId="77777777" w:rsidR="00240B48" w:rsidRPr="00240B48" w:rsidRDefault="00240B48" w:rsidP="00240B48">
      <w:pPr>
        <w:spacing w:before="80" w:after="0" w:line="240" w:lineRule="auto"/>
        <w:ind w:firstLine="567"/>
        <w:jc w:val="both"/>
        <w:rPr>
          <w:szCs w:val="28"/>
        </w:rPr>
      </w:pPr>
      <w:r w:rsidRPr="00240B48">
        <w:rPr>
          <w:szCs w:val="28"/>
        </w:rPr>
        <w:t>- Tỷ lệ số xã đạt chuẩn nông thôn mới: 100%.</w:t>
      </w:r>
    </w:p>
    <w:p w14:paraId="6FE53FCC" w14:textId="57C990A1" w:rsidR="00240B48" w:rsidRPr="00700BD8" w:rsidRDefault="00240B48" w:rsidP="00700BD8">
      <w:pPr>
        <w:spacing w:before="80" w:after="0" w:line="240" w:lineRule="auto"/>
        <w:ind w:firstLine="567"/>
        <w:jc w:val="both"/>
        <w:rPr>
          <w:szCs w:val="28"/>
          <w:lang w:val="en-US"/>
        </w:rPr>
      </w:pPr>
      <w:r w:rsidRPr="00240B48">
        <w:rPr>
          <w:szCs w:val="28"/>
        </w:rPr>
        <w:t>- Số xã đạt được công nhận đạt chuẩn nông thôn mới nâng cao</w:t>
      </w:r>
      <w:r w:rsidR="00700BD8">
        <w:rPr>
          <w:szCs w:val="28"/>
          <w:lang w:val="en-US"/>
        </w:rPr>
        <w:t xml:space="preserve"> theo Bộ tiêu chí nông thôn mới nâng cao tỉnh Đồng Nai đến năm 2025: 08/14 xã</w:t>
      </w:r>
      <w:r w:rsidR="00AB5E90">
        <w:rPr>
          <w:szCs w:val="28"/>
          <w:lang w:val="en-US"/>
        </w:rPr>
        <w:t xml:space="preserve">. </w:t>
      </w:r>
      <w:r w:rsidR="00700BD8">
        <w:rPr>
          <w:szCs w:val="28"/>
          <w:lang w:val="en-US"/>
        </w:rPr>
        <w:t xml:space="preserve"> </w:t>
      </w:r>
      <w:r w:rsidR="00AB5E90">
        <w:rPr>
          <w:szCs w:val="28"/>
          <w:lang w:val="en-US"/>
        </w:rPr>
        <w:t xml:space="preserve"> </w:t>
      </w:r>
    </w:p>
    <w:p w14:paraId="48CD6FFE" w14:textId="7DFA9662" w:rsidR="00240B48" w:rsidRPr="00436583" w:rsidRDefault="00240B48" w:rsidP="00240B48">
      <w:pPr>
        <w:spacing w:before="80" w:after="0" w:line="240" w:lineRule="auto"/>
        <w:ind w:firstLine="567"/>
        <w:jc w:val="both"/>
        <w:rPr>
          <w:b/>
          <w:szCs w:val="28"/>
          <w:lang w:val="en-US"/>
        </w:rPr>
      </w:pPr>
      <w:r w:rsidRPr="00436583">
        <w:rPr>
          <w:b/>
          <w:szCs w:val="28"/>
        </w:rPr>
        <w:t>2.2. Số thị trấn đạt chuẩn theo quy đị</w:t>
      </w:r>
      <w:r w:rsidR="00436583">
        <w:rPr>
          <w:b/>
          <w:szCs w:val="28"/>
        </w:rPr>
        <w:t>nh</w:t>
      </w:r>
    </w:p>
    <w:p w14:paraId="0C4E38EC" w14:textId="77777777" w:rsidR="00240B48" w:rsidRPr="00240B48" w:rsidRDefault="00240B48" w:rsidP="00240B48">
      <w:pPr>
        <w:spacing w:before="80" w:after="0" w:line="240" w:lineRule="auto"/>
        <w:ind w:firstLine="567"/>
        <w:jc w:val="both"/>
        <w:rPr>
          <w:szCs w:val="28"/>
        </w:rPr>
      </w:pPr>
      <w:r w:rsidRPr="00240B48">
        <w:rPr>
          <w:szCs w:val="28"/>
        </w:rPr>
        <w:t>- Tổng số thị trấn trên địa bàn huyện: 01</w:t>
      </w:r>
    </w:p>
    <w:p w14:paraId="2FEA5A73" w14:textId="77777777" w:rsidR="00240B48" w:rsidRPr="00240B48" w:rsidRDefault="00240B48" w:rsidP="00240B48">
      <w:pPr>
        <w:spacing w:before="80" w:after="0" w:line="240" w:lineRule="auto"/>
        <w:ind w:firstLine="567"/>
        <w:jc w:val="both"/>
        <w:rPr>
          <w:szCs w:val="28"/>
        </w:rPr>
      </w:pPr>
      <w:r w:rsidRPr="00240B48">
        <w:rPr>
          <w:szCs w:val="28"/>
        </w:rPr>
        <w:t>- Số thị trấn đã được công nhận đạt chuẩn đô thị văn minh: 01</w:t>
      </w:r>
    </w:p>
    <w:p w14:paraId="60A5876D" w14:textId="77777777" w:rsidR="00240B48" w:rsidRDefault="00240B48" w:rsidP="00240B48">
      <w:pPr>
        <w:spacing w:before="80" w:after="0" w:line="240" w:lineRule="auto"/>
        <w:ind w:firstLine="567"/>
        <w:jc w:val="both"/>
        <w:rPr>
          <w:szCs w:val="28"/>
          <w:lang w:val="en-US"/>
        </w:rPr>
      </w:pPr>
      <w:r w:rsidRPr="00240B48">
        <w:rPr>
          <w:szCs w:val="28"/>
        </w:rPr>
        <w:t>- Tỷ lệ thị trấn đã chuẩn đô thị văn minh: 100% (01/01).</w:t>
      </w:r>
    </w:p>
    <w:p w14:paraId="3C3E837F" w14:textId="77777777" w:rsidR="00022399" w:rsidRDefault="00022399" w:rsidP="00240B48">
      <w:pPr>
        <w:spacing w:before="80" w:after="0" w:line="240" w:lineRule="auto"/>
        <w:ind w:firstLine="567"/>
        <w:jc w:val="both"/>
        <w:rPr>
          <w:b/>
          <w:szCs w:val="28"/>
          <w:lang w:val="en-US"/>
        </w:rPr>
      </w:pPr>
    </w:p>
    <w:p w14:paraId="423E1459" w14:textId="32DBFB25" w:rsidR="00244CF2" w:rsidRPr="00436583" w:rsidRDefault="00244CF2" w:rsidP="00022399">
      <w:pPr>
        <w:spacing w:after="0" w:line="240" w:lineRule="auto"/>
        <w:ind w:firstLine="567"/>
        <w:jc w:val="both"/>
        <w:rPr>
          <w:b/>
          <w:szCs w:val="28"/>
        </w:rPr>
      </w:pPr>
      <w:r w:rsidRPr="00454EBF">
        <w:rPr>
          <w:b/>
          <w:szCs w:val="28"/>
          <w:lang w:val="en-US"/>
        </w:rPr>
        <w:t>3</w:t>
      </w:r>
      <w:r w:rsidRPr="00454EBF">
        <w:rPr>
          <w:b/>
          <w:szCs w:val="28"/>
        </w:rPr>
        <w:t xml:space="preserve">. </w:t>
      </w:r>
      <w:r w:rsidRPr="00454EBF">
        <w:rPr>
          <w:b/>
          <w:szCs w:val="28"/>
          <w:lang w:val="en-US"/>
        </w:rPr>
        <w:t>Về k</w:t>
      </w:r>
      <w:r w:rsidRPr="00454EBF">
        <w:rPr>
          <w:b/>
          <w:szCs w:val="28"/>
        </w:rPr>
        <w:t xml:space="preserve">ết quả </w:t>
      </w:r>
      <w:r w:rsidRPr="00454EBF">
        <w:rPr>
          <w:b/>
          <w:szCs w:val="28"/>
          <w:lang w:val="en-US"/>
        </w:rPr>
        <w:t xml:space="preserve">thực hiện </w:t>
      </w:r>
      <w:r w:rsidRPr="00454EBF">
        <w:rPr>
          <w:b/>
          <w:szCs w:val="28"/>
        </w:rPr>
        <w:t>xây dựng nông thôn mới</w:t>
      </w:r>
      <w:r w:rsidRPr="00454EBF">
        <w:rPr>
          <w:b/>
          <w:szCs w:val="28"/>
          <w:lang w:val="en-US"/>
        </w:rPr>
        <w:t xml:space="preserve"> nâng cao ở</w:t>
      </w:r>
      <w:r w:rsidRPr="00454EBF">
        <w:rPr>
          <w:b/>
          <w:szCs w:val="28"/>
        </w:rPr>
        <w:t xml:space="preserve"> các xã</w:t>
      </w:r>
    </w:p>
    <w:p w14:paraId="61C098D9" w14:textId="28F43C1E" w:rsidR="00240B48" w:rsidRPr="008D7EEA" w:rsidRDefault="00030CE4" w:rsidP="00022399">
      <w:pPr>
        <w:spacing w:after="0" w:line="240" w:lineRule="auto"/>
        <w:ind w:firstLine="567"/>
        <w:jc w:val="both"/>
        <w:rPr>
          <w:szCs w:val="28"/>
          <w:lang w:val="en-US"/>
        </w:rPr>
      </w:pPr>
      <w:r w:rsidRPr="008D7EEA">
        <w:rPr>
          <w:szCs w:val="28"/>
          <w:lang w:val="en-US"/>
        </w:rPr>
        <w:t>- Về quy hoạch:</w:t>
      </w:r>
      <w:r w:rsidR="00AD1D6F">
        <w:rPr>
          <w:szCs w:val="28"/>
          <w:lang w:val="en-US"/>
        </w:rPr>
        <w:t xml:space="preserve"> 14/14 xã đạt. </w:t>
      </w:r>
    </w:p>
    <w:p w14:paraId="0664EFFF" w14:textId="4B0208B3" w:rsidR="00030CE4" w:rsidRPr="008D7EEA" w:rsidRDefault="00030CE4" w:rsidP="00022399">
      <w:pPr>
        <w:spacing w:after="0" w:line="240" w:lineRule="auto"/>
        <w:ind w:firstLine="567"/>
        <w:jc w:val="both"/>
        <w:rPr>
          <w:szCs w:val="28"/>
          <w:lang w:val="en-US"/>
        </w:rPr>
      </w:pPr>
      <w:r w:rsidRPr="008D7EEA">
        <w:rPr>
          <w:szCs w:val="28"/>
          <w:lang w:val="en-US"/>
        </w:rPr>
        <w:t>- Về giao thông:</w:t>
      </w:r>
      <w:r w:rsidR="00AD1D6F">
        <w:rPr>
          <w:szCs w:val="28"/>
          <w:lang w:val="en-US"/>
        </w:rPr>
        <w:t xml:space="preserve"> 14/14 xã đạt</w:t>
      </w:r>
      <w:r w:rsidR="00E96776">
        <w:rPr>
          <w:szCs w:val="28"/>
          <w:lang w:val="en-US"/>
        </w:rPr>
        <w:t xml:space="preserve">. </w:t>
      </w:r>
    </w:p>
    <w:p w14:paraId="05779ADD" w14:textId="758E43D7" w:rsidR="00030CE4" w:rsidRPr="008D7EEA" w:rsidRDefault="00030CE4" w:rsidP="00022399">
      <w:pPr>
        <w:spacing w:after="0" w:line="240" w:lineRule="auto"/>
        <w:ind w:firstLine="567"/>
        <w:rPr>
          <w:rFonts w:eastAsia="Times New Roman"/>
          <w:szCs w:val="28"/>
          <w:lang w:val="en-US"/>
        </w:rPr>
      </w:pPr>
      <w:r w:rsidRPr="008D7EEA">
        <w:rPr>
          <w:szCs w:val="28"/>
          <w:lang w:val="en-US"/>
        </w:rPr>
        <w:t xml:space="preserve">- Về </w:t>
      </w:r>
      <w:r w:rsidR="00E96776">
        <w:rPr>
          <w:rFonts w:eastAsia="Times New Roman"/>
          <w:szCs w:val="28"/>
          <w:lang w:val="en-US"/>
        </w:rPr>
        <w:t>t</w:t>
      </w:r>
      <w:r w:rsidRPr="008D7EEA">
        <w:rPr>
          <w:rFonts w:eastAsia="Times New Roman"/>
          <w:szCs w:val="28"/>
        </w:rPr>
        <w:t>hủy lợi và phòng, chống thiên tai</w:t>
      </w:r>
      <w:r w:rsidRPr="008D7EEA">
        <w:rPr>
          <w:rFonts w:eastAsia="Times New Roman"/>
          <w:szCs w:val="28"/>
          <w:lang w:val="en-US"/>
        </w:rPr>
        <w:t xml:space="preserve">: </w:t>
      </w:r>
      <w:r w:rsidR="00E96776">
        <w:rPr>
          <w:rFonts w:eastAsia="Times New Roman"/>
          <w:szCs w:val="28"/>
          <w:lang w:val="en-US"/>
        </w:rPr>
        <w:t xml:space="preserve">14/14 xã đạt.   </w:t>
      </w:r>
    </w:p>
    <w:p w14:paraId="27B392D2" w14:textId="77777777" w:rsidR="00E96776" w:rsidRPr="008D7EEA" w:rsidRDefault="00030CE4" w:rsidP="00022399">
      <w:pPr>
        <w:spacing w:after="0" w:line="240" w:lineRule="auto"/>
        <w:ind w:firstLine="567"/>
        <w:jc w:val="both"/>
        <w:rPr>
          <w:szCs w:val="28"/>
          <w:lang w:val="en-US"/>
        </w:rPr>
      </w:pPr>
      <w:r w:rsidRPr="008D7EEA">
        <w:rPr>
          <w:rFonts w:eastAsia="Times New Roman"/>
          <w:szCs w:val="28"/>
          <w:lang w:val="en-US"/>
        </w:rPr>
        <w:t>- Về điện:</w:t>
      </w:r>
      <w:r w:rsidR="00E96776">
        <w:rPr>
          <w:rFonts w:eastAsia="Times New Roman"/>
          <w:szCs w:val="28"/>
          <w:lang w:val="en-US"/>
        </w:rPr>
        <w:t xml:space="preserve"> </w:t>
      </w:r>
      <w:r w:rsidR="00E96776">
        <w:rPr>
          <w:szCs w:val="28"/>
          <w:lang w:val="en-US"/>
        </w:rPr>
        <w:t xml:space="preserve">14/14 xã đạt. </w:t>
      </w:r>
    </w:p>
    <w:p w14:paraId="19191595" w14:textId="77777777" w:rsidR="00E96776" w:rsidRPr="008D7EEA" w:rsidRDefault="00030CE4" w:rsidP="00022399">
      <w:pPr>
        <w:spacing w:after="0" w:line="240" w:lineRule="auto"/>
        <w:ind w:firstLine="567"/>
        <w:jc w:val="both"/>
        <w:rPr>
          <w:szCs w:val="28"/>
          <w:lang w:val="en-US"/>
        </w:rPr>
      </w:pPr>
      <w:r w:rsidRPr="008D7EEA">
        <w:rPr>
          <w:rFonts w:eastAsia="Times New Roman"/>
          <w:szCs w:val="28"/>
          <w:lang w:val="en-US"/>
        </w:rPr>
        <w:t>- Về giáo dục:</w:t>
      </w:r>
      <w:r w:rsidR="00E96776">
        <w:rPr>
          <w:rFonts w:eastAsia="Times New Roman"/>
          <w:szCs w:val="28"/>
          <w:lang w:val="en-US"/>
        </w:rPr>
        <w:t xml:space="preserve"> </w:t>
      </w:r>
      <w:r w:rsidR="00E96776">
        <w:rPr>
          <w:szCs w:val="28"/>
          <w:lang w:val="en-US"/>
        </w:rPr>
        <w:t xml:space="preserve">14/14 xã đạt. </w:t>
      </w:r>
    </w:p>
    <w:p w14:paraId="1013FD39" w14:textId="77777777" w:rsidR="00E96776" w:rsidRPr="008D7EEA" w:rsidRDefault="00030CE4" w:rsidP="00022399">
      <w:pPr>
        <w:spacing w:after="0" w:line="240" w:lineRule="auto"/>
        <w:ind w:firstLine="567"/>
        <w:jc w:val="both"/>
        <w:rPr>
          <w:szCs w:val="28"/>
          <w:lang w:val="en-US"/>
        </w:rPr>
      </w:pPr>
      <w:r w:rsidRPr="008D7EEA">
        <w:rPr>
          <w:rFonts w:eastAsia="Times New Roman"/>
          <w:szCs w:val="28"/>
          <w:lang w:val="en-US"/>
        </w:rPr>
        <w:t xml:space="preserve">- Về văn hoá: </w:t>
      </w:r>
      <w:r w:rsidR="00E96776">
        <w:rPr>
          <w:szCs w:val="28"/>
          <w:lang w:val="en-US"/>
        </w:rPr>
        <w:t xml:space="preserve">14/14 xã đạt. </w:t>
      </w:r>
    </w:p>
    <w:p w14:paraId="47238071" w14:textId="6DCD8185" w:rsidR="00E96776" w:rsidRPr="008D7EEA" w:rsidRDefault="00030CE4" w:rsidP="00022399">
      <w:pPr>
        <w:spacing w:after="0" w:line="240" w:lineRule="auto"/>
        <w:ind w:firstLine="567"/>
        <w:jc w:val="both"/>
        <w:rPr>
          <w:szCs w:val="28"/>
          <w:lang w:val="en-US"/>
        </w:rPr>
      </w:pPr>
      <w:r w:rsidRPr="008D7EEA">
        <w:rPr>
          <w:rFonts w:eastAsia="Times New Roman"/>
          <w:szCs w:val="28"/>
          <w:lang w:val="en-US"/>
        </w:rPr>
        <w:t>- Về c</w:t>
      </w:r>
      <w:r w:rsidRPr="008D7EEA">
        <w:rPr>
          <w:rFonts w:eastAsia="Times New Roman"/>
          <w:szCs w:val="28"/>
        </w:rPr>
        <w:t>ơ sở hạ tầng thương mại nông thôn</w:t>
      </w:r>
      <w:r w:rsidRPr="008D7EEA">
        <w:rPr>
          <w:rFonts w:eastAsia="Times New Roman"/>
          <w:szCs w:val="28"/>
          <w:lang w:val="en-US"/>
        </w:rPr>
        <w:t>:</w:t>
      </w:r>
      <w:r w:rsidR="00E96776">
        <w:rPr>
          <w:rFonts w:eastAsia="Times New Roman"/>
          <w:szCs w:val="28"/>
          <w:lang w:val="en-US"/>
        </w:rPr>
        <w:t xml:space="preserve"> </w:t>
      </w:r>
      <w:r w:rsidR="00E96776">
        <w:rPr>
          <w:szCs w:val="28"/>
          <w:lang w:val="en-US"/>
        </w:rPr>
        <w:t xml:space="preserve">14/14 xã đạt.  </w:t>
      </w:r>
    </w:p>
    <w:p w14:paraId="6EBA4ADC" w14:textId="77777777" w:rsidR="00E96776" w:rsidRPr="008D7EEA" w:rsidRDefault="00030CE4" w:rsidP="00022399">
      <w:pPr>
        <w:spacing w:after="0" w:line="240" w:lineRule="auto"/>
        <w:ind w:firstLine="567"/>
        <w:jc w:val="both"/>
        <w:rPr>
          <w:szCs w:val="28"/>
          <w:lang w:val="en-US"/>
        </w:rPr>
      </w:pPr>
      <w:r w:rsidRPr="008D7EEA">
        <w:rPr>
          <w:rFonts w:eastAsia="Times New Roman"/>
          <w:szCs w:val="28"/>
          <w:lang w:val="en-US"/>
        </w:rPr>
        <w:lastRenderedPageBreak/>
        <w:t>- Về t</w:t>
      </w:r>
      <w:r w:rsidRPr="008D7EEA">
        <w:rPr>
          <w:rFonts w:eastAsia="Times New Roman"/>
          <w:szCs w:val="28"/>
        </w:rPr>
        <w:t>hông tin và Truyền thông</w:t>
      </w:r>
      <w:r w:rsidRPr="008D7EEA">
        <w:rPr>
          <w:rFonts w:eastAsia="Times New Roman"/>
          <w:szCs w:val="28"/>
          <w:lang w:val="en-US"/>
        </w:rPr>
        <w:t xml:space="preserve">: </w:t>
      </w:r>
      <w:r w:rsidR="00E96776">
        <w:rPr>
          <w:szCs w:val="28"/>
          <w:lang w:val="en-US"/>
        </w:rPr>
        <w:t xml:space="preserve">14/14 xã đạt. </w:t>
      </w:r>
    </w:p>
    <w:p w14:paraId="31C93EEE" w14:textId="77777777" w:rsidR="00E96776" w:rsidRPr="008D7EEA" w:rsidRDefault="00030CE4" w:rsidP="00022399">
      <w:pPr>
        <w:spacing w:after="0" w:line="240" w:lineRule="auto"/>
        <w:ind w:firstLine="567"/>
        <w:jc w:val="both"/>
        <w:rPr>
          <w:szCs w:val="28"/>
          <w:lang w:val="en-US"/>
        </w:rPr>
      </w:pPr>
      <w:r w:rsidRPr="008D7EEA">
        <w:rPr>
          <w:rFonts w:eastAsia="Times New Roman"/>
          <w:szCs w:val="28"/>
          <w:lang w:val="en-US"/>
        </w:rPr>
        <w:t>- Về nhà ở dân cư:</w:t>
      </w:r>
      <w:r w:rsidR="00E96776">
        <w:rPr>
          <w:rFonts w:eastAsia="Times New Roman"/>
          <w:szCs w:val="28"/>
          <w:lang w:val="en-US"/>
        </w:rPr>
        <w:t xml:space="preserve"> </w:t>
      </w:r>
      <w:r w:rsidR="00E96776">
        <w:rPr>
          <w:szCs w:val="28"/>
          <w:lang w:val="en-US"/>
        </w:rPr>
        <w:t xml:space="preserve">14/14 xã đạt. </w:t>
      </w:r>
    </w:p>
    <w:p w14:paraId="7D324490" w14:textId="77777777" w:rsidR="00E96776" w:rsidRPr="008D7EEA" w:rsidRDefault="00030CE4" w:rsidP="00022399">
      <w:pPr>
        <w:spacing w:after="0" w:line="240" w:lineRule="auto"/>
        <w:ind w:firstLine="567"/>
        <w:jc w:val="both"/>
        <w:rPr>
          <w:szCs w:val="28"/>
          <w:lang w:val="en-US"/>
        </w:rPr>
      </w:pPr>
      <w:r w:rsidRPr="008D7EEA">
        <w:rPr>
          <w:rFonts w:eastAsia="Times New Roman"/>
          <w:szCs w:val="28"/>
          <w:lang w:val="en-US"/>
        </w:rPr>
        <w:t>- Về thu nhập:</w:t>
      </w:r>
      <w:r w:rsidR="00E96776">
        <w:rPr>
          <w:rFonts w:eastAsia="Times New Roman"/>
          <w:szCs w:val="28"/>
          <w:lang w:val="en-US"/>
        </w:rPr>
        <w:t xml:space="preserve"> </w:t>
      </w:r>
      <w:r w:rsidR="00E96776">
        <w:rPr>
          <w:szCs w:val="28"/>
          <w:lang w:val="en-US"/>
        </w:rPr>
        <w:t xml:space="preserve">14/14 xã đạt. </w:t>
      </w:r>
    </w:p>
    <w:p w14:paraId="25CBDCB9" w14:textId="77777777" w:rsidR="00E96776" w:rsidRPr="008D7EEA" w:rsidRDefault="00030CE4" w:rsidP="00022399">
      <w:pPr>
        <w:spacing w:after="0" w:line="240" w:lineRule="auto"/>
        <w:ind w:firstLine="567"/>
        <w:jc w:val="both"/>
        <w:rPr>
          <w:szCs w:val="28"/>
          <w:lang w:val="en-US"/>
        </w:rPr>
      </w:pPr>
      <w:r w:rsidRPr="008D7EEA">
        <w:rPr>
          <w:rFonts w:eastAsia="Times New Roman"/>
          <w:szCs w:val="28"/>
          <w:lang w:val="en-US"/>
        </w:rPr>
        <w:t>- Về n</w:t>
      </w:r>
      <w:r w:rsidRPr="008D7EEA">
        <w:rPr>
          <w:rFonts w:eastAsia="Times New Roman"/>
          <w:szCs w:val="28"/>
        </w:rPr>
        <w:t>ghèo đa chiều</w:t>
      </w:r>
      <w:r w:rsidRPr="008D7EEA">
        <w:rPr>
          <w:rFonts w:eastAsia="Times New Roman"/>
          <w:szCs w:val="28"/>
          <w:lang w:val="en-US"/>
        </w:rPr>
        <w:t>:</w:t>
      </w:r>
      <w:r w:rsidR="00E96776">
        <w:rPr>
          <w:rFonts w:eastAsia="Times New Roman"/>
          <w:szCs w:val="28"/>
          <w:lang w:val="en-US"/>
        </w:rPr>
        <w:t xml:space="preserve"> </w:t>
      </w:r>
      <w:r w:rsidR="00E96776">
        <w:rPr>
          <w:szCs w:val="28"/>
          <w:lang w:val="en-US"/>
        </w:rPr>
        <w:t xml:space="preserve">14/14 xã đạt. </w:t>
      </w:r>
    </w:p>
    <w:p w14:paraId="397CE140" w14:textId="0316F066" w:rsidR="00E96776" w:rsidRPr="008D7EEA" w:rsidRDefault="00030CE4" w:rsidP="00022399">
      <w:pPr>
        <w:spacing w:after="0" w:line="240" w:lineRule="auto"/>
        <w:ind w:firstLine="567"/>
        <w:jc w:val="both"/>
        <w:rPr>
          <w:szCs w:val="28"/>
          <w:lang w:val="en-US"/>
        </w:rPr>
      </w:pPr>
      <w:r w:rsidRPr="008D7EEA">
        <w:rPr>
          <w:rFonts w:eastAsia="Times New Roman"/>
          <w:szCs w:val="28"/>
          <w:lang w:val="en-US"/>
        </w:rPr>
        <w:t>- Về lao động:</w:t>
      </w:r>
      <w:r w:rsidR="00E96776">
        <w:rPr>
          <w:rFonts w:eastAsia="Times New Roman"/>
          <w:szCs w:val="28"/>
          <w:lang w:val="en-US"/>
        </w:rPr>
        <w:t xml:space="preserve"> </w:t>
      </w:r>
      <w:r w:rsidR="00E96776">
        <w:rPr>
          <w:szCs w:val="28"/>
          <w:lang w:val="en-US"/>
        </w:rPr>
        <w:t xml:space="preserve">14/14 xã đạt.  </w:t>
      </w:r>
    </w:p>
    <w:p w14:paraId="7B867253" w14:textId="77777777" w:rsidR="00E96776" w:rsidRPr="008D7EEA" w:rsidRDefault="00030CE4" w:rsidP="00022399">
      <w:pPr>
        <w:spacing w:after="0" w:line="240" w:lineRule="auto"/>
        <w:ind w:firstLine="567"/>
        <w:jc w:val="both"/>
        <w:rPr>
          <w:szCs w:val="28"/>
          <w:lang w:val="en-US"/>
        </w:rPr>
      </w:pPr>
      <w:r w:rsidRPr="008D7EEA">
        <w:rPr>
          <w:rFonts w:eastAsia="Times New Roman"/>
          <w:szCs w:val="28"/>
          <w:lang w:val="en-US"/>
        </w:rPr>
        <w:t>- Về t</w:t>
      </w:r>
      <w:r w:rsidRPr="008D7EEA">
        <w:rPr>
          <w:rFonts w:eastAsia="Times New Roman"/>
          <w:szCs w:val="28"/>
        </w:rPr>
        <w:t>ổ chức sản xuất và phát triển kinh tế nông thôn</w:t>
      </w:r>
      <w:r w:rsidR="00E96776">
        <w:rPr>
          <w:rFonts w:eastAsia="Times New Roman"/>
          <w:szCs w:val="28"/>
          <w:lang w:val="en-US"/>
        </w:rPr>
        <w:t xml:space="preserve">: </w:t>
      </w:r>
      <w:r w:rsidR="00E96776">
        <w:rPr>
          <w:szCs w:val="28"/>
          <w:lang w:val="en-US"/>
        </w:rPr>
        <w:t xml:space="preserve">14/14 xã đạt. </w:t>
      </w:r>
    </w:p>
    <w:p w14:paraId="7FEEB33D" w14:textId="77777777" w:rsidR="00E96776" w:rsidRPr="008D7EEA" w:rsidRDefault="00030CE4" w:rsidP="00022399">
      <w:pPr>
        <w:spacing w:after="0" w:line="240" w:lineRule="auto"/>
        <w:ind w:firstLine="567"/>
        <w:jc w:val="both"/>
        <w:rPr>
          <w:szCs w:val="28"/>
          <w:lang w:val="en-US"/>
        </w:rPr>
      </w:pPr>
      <w:r w:rsidRPr="008D7EEA">
        <w:rPr>
          <w:rFonts w:eastAsia="Times New Roman"/>
          <w:szCs w:val="28"/>
          <w:lang w:val="en-US"/>
        </w:rPr>
        <w:t xml:space="preserve">- Về y tế: </w:t>
      </w:r>
      <w:r w:rsidR="00E96776">
        <w:rPr>
          <w:szCs w:val="28"/>
          <w:lang w:val="en-US"/>
        </w:rPr>
        <w:t xml:space="preserve">14/14 xã đạt. </w:t>
      </w:r>
    </w:p>
    <w:p w14:paraId="2129E544" w14:textId="77777777" w:rsidR="00E96776" w:rsidRPr="008D7EEA" w:rsidRDefault="00030CE4" w:rsidP="00022399">
      <w:pPr>
        <w:spacing w:after="0" w:line="240" w:lineRule="auto"/>
        <w:ind w:firstLine="567"/>
        <w:jc w:val="both"/>
        <w:rPr>
          <w:szCs w:val="28"/>
          <w:lang w:val="en-US"/>
        </w:rPr>
      </w:pPr>
      <w:r w:rsidRPr="008D7EEA">
        <w:rPr>
          <w:rFonts w:eastAsia="Times New Roman"/>
          <w:szCs w:val="28"/>
          <w:lang w:val="en-US"/>
        </w:rPr>
        <w:t>- Về hành chính công:</w:t>
      </w:r>
      <w:r w:rsidR="00E96776">
        <w:rPr>
          <w:rFonts w:eastAsia="Times New Roman"/>
          <w:szCs w:val="28"/>
          <w:lang w:val="en-US"/>
        </w:rPr>
        <w:t xml:space="preserve"> </w:t>
      </w:r>
      <w:r w:rsidR="00E96776">
        <w:rPr>
          <w:szCs w:val="28"/>
          <w:lang w:val="en-US"/>
        </w:rPr>
        <w:t xml:space="preserve">14/14 xã đạt. </w:t>
      </w:r>
    </w:p>
    <w:p w14:paraId="2CD044C3" w14:textId="28BBF33D" w:rsidR="00E96776" w:rsidRPr="008D7EEA" w:rsidRDefault="00030CE4" w:rsidP="00022399">
      <w:pPr>
        <w:spacing w:after="0" w:line="240" w:lineRule="auto"/>
        <w:ind w:firstLine="567"/>
        <w:jc w:val="both"/>
        <w:rPr>
          <w:szCs w:val="28"/>
          <w:lang w:val="en-US"/>
        </w:rPr>
      </w:pPr>
      <w:r w:rsidRPr="008D7EEA">
        <w:rPr>
          <w:rFonts w:eastAsia="Times New Roman"/>
          <w:szCs w:val="28"/>
          <w:lang w:val="en-US"/>
        </w:rPr>
        <w:t xml:space="preserve">- Về tiếp cận pháp luật: </w:t>
      </w:r>
      <w:r w:rsidR="00E96776">
        <w:rPr>
          <w:szCs w:val="28"/>
          <w:lang w:val="en-US"/>
        </w:rPr>
        <w:t>11/14 xã đạt</w:t>
      </w:r>
      <w:r w:rsidR="0006215F">
        <w:rPr>
          <w:szCs w:val="28"/>
          <w:lang w:val="en-US"/>
        </w:rPr>
        <w:t xml:space="preserve"> </w:t>
      </w:r>
    </w:p>
    <w:p w14:paraId="00218FFC" w14:textId="6881117B" w:rsidR="00E96776" w:rsidRPr="008D7EEA" w:rsidRDefault="009E170D" w:rsidP="00022399">
      <w:pPr>
        <w:spacing w:after="0" w:line="240" w:lineRule="auto"/>
        <w:ind w:firstLine="567"/>
        <w:jc w:val="both"/>
        <w:rPr>
          <w:szCs w:val="28"/>
          <w:lang w:val="en-US"/>
        </w:rPr>
      </w:pPr>
      <w:r w:rsidRPr="008D7EEA">
        <w:rPr>
          <w:rFonts w:eastAsia="Times New Roman"/>
          <w:szCs w:val="28"/>
          <w:lang w:val="en-US"/>
        </w:rPr>
        <w:t>- Về môi trường:</w:t>
      </w:r>
      <w:r w:rsidR="00E96776">
        <w:rPr>
          <w:rFonts w:eastAsia="Times New Roman"/>
          <w:szCs w:val="28"/>
          <w:lang w:val="en-US"/>
        </w:rPr>
        <w:t xml:space="preserve"> </w:t>
      </w:r>
      <w:r w:rsidR="00E96776">
        <w:rPr>
          <w:szCs w:val="28"/>
          <w:lang w:val="en-US"/>
        </w:rPr>
        <w:t xml:space="preserve">14/14 xã đạt.  </w:t>
      </w:r>
      <w:r w:rsidR="00DD2789">
        <w:rPr>
          <w:szCs w:val="28"/>
          <w:lang w:val="en-US"/>
        </w:rPr>
        <w:t xml:space="preserve"> </w:t>
      </w:r>
      <w:r w:rsidR="0019650E">
        <w:rPr>
          <w:szCs w:val="28"/>
          <w:lang w:val="en-US"/>
        </w:rPr>
        <w:t xml:space="preserve"> </w:t>
      </w:r>
    </w:p>
    <w:p w14:paraId="327DDE29" w14:textId="3E60FD92" w:rsidR="00E96776" w:rsidRPr="007C35DF" w:rsidRDefault="009E170D" w:rsidP="00022399">
      <w:pPr>
        <w:spacing w:after="0" w:line="240" w:lineRule="auto"/>
        <w:ind w:firstLine="567"/>
        <w:jc w:val="both"/>
        <w:rPr>
          <w:rFonts w:eastAsia="Times New Roman"/>
          <w:szCs w:val="28"/>
          <w:lang w:val="en-US"/>
        </w:rPr>
      </w:pPr>
      <w:r w:rsidRPr="007C35DF">
        <w:rPr>
          <w:rFonts w:asciiTheme="majorHAnsi" w:eastAsia="Times New Roman" w:hAnsiTheme="majorHAnsi" w:cstheme="majorHAnsi"/>
          <w:szCs w:val="28"/>
          <w:lang w:val="en-US"/>
        </w:rPr>
        <w:t>- Về chất lượng môi trường sống:</w:t>
      </w:r>
      <w:r w:rsidR="00E96776" w:rsidRPr="007C35DF">
        <w:rPr>
          <w:rFonts w:asciiTheme="majorHAnsi" w:eastAsia="Times New Roman" w:hAnsiTheme="majorHAnsi" w:cstheme="majorHAnsi"/>
          <w:szCs w:val="28"/>
          <w:lang w:val="en-US"/>
        </w:rPr>
        <w:t xml:space="preserve"> </w:t>
      </w:r>
      <w:r w:rsidR="00C813D6">
        <w:rPr>
          <w:rFonts w:asciiTheme="majorHAnsi" w:hAnsiTheme="majorHAnsi" w:cstheme="majorHAnsi"/>
          <w:szCs w:val="28"/>
          <w:lang w:val="en-US"/>
        </w:rPr>
        <w:t>08</w:t>
      </w:r>
      <w:r w:rsidR="00E96776" w:rsidRPr="007C35DF">
        <w:rPr>
          <w:rFonts w:asciiTheme="majorHAnsi" w:hAnsiTheme="majorHAnsi" w:cstheme="majorHAnsi"/>
          <w:szCs w:val="28"/>
          <w:lang w:val="en-US"/>
        </w:rPr>
        <w:t>/14 xã đạt</w:t>
      </w:r>
      <w:r w:rsidR="00AC3D30">
        <w:rPr>
          <w:rFonts w:eastAsia="Times New Roman"/>
          <w:szCs w:val="28"/>
          <w:lang w:val="en-US"/>
        </w:rPr>
        <w:t>.</w:t>
      </w:r>
      <w:r w:rsidR="00075E72">
        <w:rPr>
          <w:rFonts w:eastAsia="Times New Roman"/>
          <w:szCs w:val="28"/>
          <w:lang w:val="en-US"/>
        </w:rPr>
        <w:t xml:space="preserve">  </w:t>
      </w:r>
      <w:r w:rsidR="00E83DD2">
        <w:rPr>
          <w:rFonts w:eastAsia="Times New Roman"/>
          <w:szCs w:val="28"/>
          <w:lang w:val="en-US"/>
        </w:rPr>
        <w:t xml:space="preserve"> </w:t>
      </w:r>
      <w:r w:rsidR="004F1FBC">
        <w:rPr>
          <w:rFonts w:eastAsia="Times New Roman"/>
          <w:szCs w:val="28"/>
          <w:lang w:val="en-US"/>
        </w:rPr>
        <w:t xml:space="preserve"> </w:t>
      </w:r>
      <w:r w:rsidR="00ED448A">
        <w:rPr>
          <w:rFonts w:eastAsia="Times New Roman"/>
          <w:szCs w:val="28"/>
          <w:lang w:val="en-US"/>
        </w:rPr>
        <w:t xml:space="preserve">  </w:t>
      </w:r>
      <w:r w:rsidR="000E42C9">
        <w:rPr>
          <w:rFonts w:eastAsia="Times New Roman"/>
          <w:szCs w:val="28"/>
          <w:lang w:val="en-US"/>
        </w:rPr>
        <w:t xml:space="preserve">  </w:t>
      </w:r>
      <w:r w:rsidR="0019650E">
        <w:rPr>
          <w:rFonts w:eastAsia="Times New Roman"/>
          <w:szCs w:val="28"/>
          <w:lang w:val="en-US"/>
        </w:rPr>
        <w:t xml:space="preserve"> </w:t>
      </w:r>
      <w:r w:rsidR="00C813D6">
        <w:rPr>
          <w:rFonts w:eastAsia="Times New Roman"/>
          <w:szCs w:val="28"/>
          <w:lang w:val="en-US"/>
        </w:rPr>
        <w:t xml:space="preserve"> </w:t>
      </w:r>
      <w:r w:rsidR="00AC3D30">
        <w:rPr>
          <w:rFonts w:eastAsia="Times New Roman"/>
          <w:szCs w:val="28"/>
          <w:lang w:val="en-US"/>
        </w:rPr>
        <w:t xml:space="preserve"> </w:t>
      </w:r>
      <w:r w:rsidR="00BB4A5D" w:rsidRPr="007C35DF">
        <w:rPr>
          <w:rFonts w:eastAsia="Times New Roman"/>
          <w:szCs w:val="28"/>
          <w:lang w:val="en-US"/>
        </w:rPr>
        <w:t xml:space="preserve"> </w:t>
      </w:r>
    </w:p>
    <w:p w14:paraId="4B58C1F0" w14:textId="71998C86" w:rsidR="00E96776" w:rsidRPr="008D7EEA" w:rsidRDefault="009E170D" w:rsidP="00022399">
      <w:pPr>
        <w:spacing w:after="0" w:line="240" w:lineRule="auto"/>
        <w:ind w:firstLine="567"/>
        <w:jc w:val="both"/>
        <w:rPr>
          <w:szCs w:val="28"/>
          <w:lang w:val="en-US"/>
        </w:rPr>
      </w:pPr>
      <w:r w:rsidRPr="008D7EEA">
        <w:rPr>
          <w:rFonts w:eastAsia="Times New Roman"/>
          <w:szCs w:val="28"/>
          <w:lang w:val="en-US"/>
        </w:rPr>
        <w:t>- Về quốc phòng an ninh:</w:t>
      </w:r>
      <w:r w:rsidR="00E96776">
        <w:rPr>
          <w:rFonts w:eastAsia="Times New Roman"/>
          <w:szCs w:val="28"/>
          <w:lang w:val="en-US"/>
        </w:rPr>
        <w:t xml:space="preserve"> </w:t>
      </w:r>
      <w:r w:rsidR="00E96776">
        <w:rPr>
          <w:szCs w:val="28"/>
          <w:lang w:val="en-US"/>
        </w:rPr>
        <w:t>1</w:t>
      </w:r>
      <w:r w:rsidR="00E67BE4">
        <w:rPr>
          <w:szCs w:val="28"/>
          <w:lang w:val="en-US"/>
        </w:rPr>
        <w:t>1</w:t>
      </w:r>
      <w:r w:rsidR="00E96776">
        <w:rPr>
          <w:szCs w:val="28"/>
          <w:lang w:val="en-US"/>
        </w:rPr>
        <w:t>/14 xã đạt.</w:t>
      </w:r>
      <w:r w:rsidR="00E67BE4">
        <w:rPr>
          <w:szCs w:val="28"/>
          <w:lang w:val="en-US"/>
        </w:rPr>
        <w:t xml:space="preserve"> </w:t>
      </w:r>
      <w:r w:rsidR="00870DBE">
        <w:rPr>
          <w:szCs w:val="28"/>
          <w:lang w:val="en-US"/>
        </w:rPr>
        <w:t xml:space="preserve"> </w:t>
      </w:r>
      <w:r w:rsidR="00075E72">
        <w:rPr>
          <w:szCs w:val="28"/>
          <w:lang w:val="en-US"/>
        </w:rPr>
        <w:t xml:space="preserve">  </w:t>
      </w:r>
      <w:r w:rsidR="006706ED">
        <w:rPr>
          <w:szCs w:val="28"/>
          <w:lang w:val="en-US"/>
        </w:rPr>
        <w:t xml:space="preserve"> </w:t>
      </w:r>
      <w:r w:rsidR="004971F7">
        <w:rPr>
          <w:szCs w:val="28"/>
          <w:lang w:val="en-US"/>
        </w:rPr>
        <w:t xml:space="preserve"> </w:t>
      </w:r>
      <w:r w:rsidR="00916FAA">
        <w:rPr>
          <w:szCs w:val="28"/>
          <w:lang w:val="en-US"/>
        </w:rPr>
        <w:t xml:space="preserve"> </w:t>
      </w:r>
      <w:r w:rsidR="00E96776">
        <w:rPr>
          <w:szCs w:val="28"/>
          <w:lang w:val="en-US"/>
        </w:rPr>
        <w:t xml:space="preserve"> </w:t>
      </w:r>
      <w:r w:rsidR="00DD2789">
        <w:rPr>
          <w:szCs w:val="28"/>
          <w:lang w:val="en-US"/>
        </w:rPr>
        <w:t xml:space="preserve"> </w:t>
      </w:r>
      <w:r w:rsidR="00E83DD2">
        <w:rPr>
          <w:szCs w:val="28"/>
          <w:lang w:val="en-US"/>
        </w:rPr>
        <w:t xml:space="preserve"> </w:t>
      </w:r>
    </w:p>
    <w:p w14:paraId="65C8F15C" w14:textId="65012367" w:rsidR="000B4D11" w:rsidRDefault="00244CF2" w:rsidP="00967245">
      <w:pPr>
        <w:spacing w:after="0" w:line="240" w:lineRule="auto"/>
        <w:ind w:firstLine="567"/>
        <w:jc w:val="both"/>
        <w:rPr>
          <w:bCs/>
          <w:szCs w:val="28"/>
          <w:lang w:val="en-US"/>
        </w:rPr>
      </w:pPr>
      <w:r w:rsidRPr="00436583">
        <w:rPr>
          <w:b/>
          <w:bCs/>
          <w:szCs w:val="28"/>
          <w:lang w:val="en-US"/>
        </w:rPr>
        <w:t>4</w:t>
      </w:r>
      <w:r w:rsidRPr="00436583">
        <w:rPr>
          <w:b/>
          <w:bCs/>
          <w:szCs w:val="28"/>
        </w:rPr>
        <w:t xml:space="preserve">. Về </w:t>
      </w:r>
      <w:r w:rsidRPr="00436583">
        <w:rPr>
          <w:b/>
          <w:szCs w:val="28"/>
          <w:lang w:val="en-US"/>
        </w:rPr>
        <w:t>k</w:t>
      </w:r>
      <w:r w:rsidRPr="00436583">
        <w:rPr>
          <w:b/>
          <w:szCs w:val="28"/>
        </w:rPr>
        <w:t xml:space="preserve">ết quả thực hiện </w:t>
      </w:r>
      <w:r w:rsidRPr="00436583">
        <w:rPr>
          <w:b/>
          <w:szCs w:val="28"/>
          <w:lang w:val="en-US"/>
        </w:rPr>
        <w:t xml:space="preserve">và mức độ đạt chuẩn </w:t>
      </w:r>
      <w:r w:rsidRPr="00436583">
        <w:rPr>
          <w:b/>
          <w:szCs w:val="28"/>
        </w:rPr>
        <w:t xml:space="preserve">các tiêu chí huyện nông thôn mới </w:t>
      </w:r>
      <w:r w:rsidRPr="00436583">
        <w:rPr>
          <w:b/>
          <w:szCs w:val="28"/>
          <w:lang w:val="en-US"/>
        </w:rPr>
        <w:t>nâng cao</w:t>
      </w:r>
      <w:r w:rsidR="00395C4C">
        <w:rPr>
          <w:b/>
          <w:szCs w:val="28"/>
          <w:lang w:val="en-US"/>
        </w:rPr>
        <w:t xml:space="preserve">: </w:t>
      </w:r>
      <w:r w:rsidR="000B4D11">
        <w:rPr>
          <w:bCs/>
          <w:szCs w:val="28"/>
          <w:lang w:val="en-US"/>
        </w:rPr>
        <w:t xml:space="preserve">Huyện Xuân Lộc </w:t>
      </w:r>
      <w:r w:rsidR="00C125AE" w:rsidRPr="00E64109">
        <w:rPr>
          <w:bCs/>
          <w:szCs w:val="28"/>
          <w:lang w:val="en-US"/>
        </w:rPr>
        <w:t>đạt 9/9 tiêu chí, 38/38 chỉ tiêu</w:t>
      </w:r>
      <w:r w:rsidR="00C125AE">
        <w:rPr>
          <w:bCs/>
          <w:szCs w:val="28"/>
          <w:lang w:val="en-US"/>
        </w:rPr>
        <w:t xml:space="preserve"> thuộc </w:t>
      </w:r>
      <w:r w:rsidR="000B4D11" w:rsidRPr="00E64109">
        <w:rPr>
          <w:bCs/>
          <w:szCs w:val="28"/>
          <w:lang w:val="en-US"/>
        </w:rPr>
        <w:t>bộ tiêu chí quốc gia về huyện nông thôn mới nâng cao giai đoạ</w:t>
      </w:r>
      <w:r w:rsidR="00C125AE">
        <w:rPr>
          <w:bCs/>
          <w:szCs w:val="28"/>
          <w:lang w:val="en-US"/>
        </w:rPr>
        <w:t>n 2021</w:t>
      </w:r>
      <w:r w:rsidR="00967245">
        <w:rPr>
          <w:bCs/>
          <w:szCs w:val="28"/>
          <w:lang w:val="en-US"/>
        </w:rPr>
        <w:t>-</w:t>
      </w:r>
      <w:r w:rsidR="00C125AE">
        <w:rPr>
          <w:bCs/>
          <w:szCs w:val="28"/>
          <w:lang w:val="en-US"/>
        </w:rPr>
        <w:t>2025 theo Quyết định số 320/QĐ-TTg ngày 08/3/2022 của Thủ tướng Chính phủ</w:t>
      </w:r>
      <w:r w:rsidR="008D7EEA">
        <w:rPr>
          <w:bCs/>
          <w:szCs w:val="28"/>
          <w:lang w:val="en-US"/>
        </w:rPr>
        <w:t xml:space="preserve">. </w:t>
      </w:r>
    </w:p>
    <w:p w14:paraId="75F29171" w14:textId="191D408A" w:rsidR="00436CC1" w:rsidRDefault="00244CF2" w:rsidP="00022399">
      <w:pPr>
        <w:spacing w:after="0" w:line="240" w:lineRule="auto"/>
        <w:ind w:firstLine="567"/>
        <w:jc w:val="both"/>
        <w:rPr>
          <w:szCs w:val="28"/>
          <w:lang w:val="en-US"/>
        </w:rPr>
      </w:pPr>
      <w:r w:rsidRPr="00C125AE">
        <w:rPr>
          <w:b/>
          <w:szCs w:val="28"/>
          <w:lang w:val="en-US"/>
        </w:rPr>
        <w:t>5</w:t>
      </w:r>
      <w:r w:rsidRPr="00C125AE">
        <w:rPr>
          <w:b/>
          <w:szCs w:val="28"/>
        </w:rPr>
        <w:t xml:space="preserve">. Về tình hình nợ đọng xây dựng cơ bản trong </w:t>
      </w:r>
      <w:r w:rsidRPr="00C125AE">
        <w:rPr>
          <w:b/>
          <w:szCs w:val="28"/>
          <w:lang w:val="en-US"/>
        </w:rPr>
        <w:t xml:space="preserve">thực hiện </w:t>
      </w:r>
      <w:r w:rsidRPr="00C125AE">
        <w:rPr>
          <w:b/>
          <w:szCs w:val="28"/>
        </w:rPr>
        <w:t xml:space="preserve">xây dựng </w:t>
      </w:r>
      <w:r w:rsidRPr="00C125AE">
        <w:rPr>
          <w:b/>
          <w:szCs w:val="28"/>
          <w:lang w:val="en-US"/>
        </w:rPr>
        <w:t xml:space="preserve">huyện </w:t>
      </w:r>
      <w:r w:rsidRPr="00C125AE">
        <w:rPr>
          <w:b/>
          <w:szCs w:val="28"/>
        </w:rPr>
        <w:t>nông thôn mới</w:t>
      </w:r>
      <w:r w:rsidRPr="00C125AE">
        <w:rPr>
          <w:b/>
          <w:szCs w:val="28"/>
          <w:lang w:val="en-US"/>
        </w:rPr>
        <w:t xml:space="preserve"> nâng cao</w:t>
      </w:r>
      <w:r w:rsidR="00022399">
        <w:rPr>
          <w:b/>
          <w:szCs w:val="28"/>
          <w:lang w:val="en-US"/>
        </w:rPr>
        <w:t xml:space="preserve">: </w:t>
      </w:r>
      <w:r w:rsidR="00C125AE" w:rsidRPr="00436CC1">
        <w:rPr>
          <w:szCs w:val="28"/>
        </w:rPr>
        <w:t xml:space="preserve">Huyện </w:t>
      </w:r>
      <w:r w:rsidR="00436CC1" w:rsidRPr="00436CC1">
        <w:rPr>
          <w:szCs w:val="28"/>
        </w:rPr>
        <w:t>Xuân Lộc không có nợ đọng xây dựng cơ bản trong xây dựng nông thôn mới.</w:t>
      </w:r>
    </w:p>
    <w:p w14:paraId="327DA30D" w14:textId="75C2A517" w:rsidR="00244CF2" w:rsidRDefault="00244CF2" w:rsidP="00022399">
      <w:pPr>
        <w:spacing w:after="0" w:line="240" w:lineRule="auto"/>
        <w:ind w:firstLine="567"/>
        <w:jc w:val="both"/>
        <w:rPr>
          <w:szCs w:val="28"/>
        </w:rPr>
      </w:pPr>
      <w:r>
        <w:rPr>
          <w:b/>
          <w:bCs/>
          <w:szCs w:val="28"/>
        </w:rPr>
        <w:t>III. KIẾN NGHỊ</w:t>
      </w:r>
    </w:p>
    <w:p w14:paraId="4C679AFF" w14:textId="294EF8B4" w:rsidR="00244CF2" w:rsidRDefault="00436CC1" w:rsidP="00022399">
      <w:pPr>
        <w:spacing w:after="0" w:line="240" w:lineRule="auto"/>
        <w:ind w:firstLine="567"/>
        <w:jc w:val="both"/>
        <w:rPr>
          <w:bCs/>
          <w:szCs w:val="28"/>
          <w:lang w:val="en-US"/>
        </w:rPr>
      </w:pPr>
      <w:r w:rsidRPr="00436CC1">
        <w:rPr>
          <w:bCs/>
          <w:szCs w:val="28"/>
          <w:lang w:val="en-US"/>
        </w:rPr>
        <w:t xml:space="preserve">Trên cơ sở kết quả thực hiện, đối chiếu với Quyết định số </w:t>
      </w:r>
      <w:r w:rsidR="00967747" w:rsidRPr="00967747">
        <w:rPr>
          <w:bCs/>
          <w:szCs w:val="28"/>
          <w:lang w:val="en-US"/>
        </w:rPr>
        <w:t>320/QĐ-TTg ngày 08/3/2022</w:t>
      </w:r>
      <w:r w:rsidRPr="00436CC1">
        <w:rPr>
          <w:bCs/>
          <w:szCs w:val="28"/>
          <w:lang w:val="en-US"/>
        </w:rPr>
        <w:t xml:space="preserve"> của Thủ tướng Chính phủ và </w:t>
      </w:r>
      <w:r w:rsidR="00CF6B9A" w:rsidRPr="00CF6B9A">
        <w:rPr>
          <w:bCs/>
          <w:szCs w:val="28"/>
          <w:lang w:val="en-US"/>
        </w:rPr>
        <w:t>Quyết định 18/QĐ-TTg ngày 02/08/2022 của Thủ tướng Chính phủ</w:t>
      </w:r>
      <w:r w:rsidR="00801FF4">
        <w:rPr>
          <w:bCs/>
          <w:szCs w:val="28"/>
          <w:lang w:val="en-US"/>
        </w:rPr>
        <w:t xml:space="preserve"> </w:t>
      </w:r>
      <w:r w:rsidRPr="00436CC1">
        <w:rPr>
          <w:bCs/>
          <w:szCs w:val="28"/>
          <w:lang w:val="en-US"/>
        </w:rPr>
        <w:t>và các văn bản liên quan. UBND tỉnh Đồng Nai kính đề nghị Bộ Nông nghiệp và Phát triển nông thôn tổ chức thẩm định và trình Thủ tướng Chính phủ xét công nhận huyện Xuân Lộc đạt chuẩn nông thôn mới</w:t>
      </w:r>
      <w:r w:rsidR="00C125AE">
        <w:rPr>
          <w:bCs/>
          <w:szCs w:val="28"/>
          <w:lang w:val="en-US"/>
        </w:rPr>
        <w:t xml:space="preserve"> nâng cao</w:t>
      </w:r>
      <w:r w:rsidRPr="00436CC1">
        <w:rPr>
          <w:bCs/>
          <w:szCs w:val="28"/>
          <w:lang w:val="en-US"/>
        </w:rPr>
        <w:t xml:space="preserve"> năm 2023./.</w:t>
      </w:r>
    </w:p>
    <w:p w14:paraId="3C3FFC12" w14:textId="77777777" w:rsidR="00436CC1" w:rsidRDefault="00436CC1" w:rsidP="00244CF2">
      <w:pPr>
        <w:spacing w:before="80" w:after="0" w:line="240" w:lineRule="auto"/>
        <w:ind w:firstLine="567"/>
        <w:jc w:val="both"/>
        <w:rPr>
          <w:sz w:val="12"/>
          <w:szCs w:val="12"/>
          <w:lang w:val="en-US"/>
        </w:rPr>
      </w:pPr>
    </w:p>
    <w:p w14:paraId="77B81C80" w14:textId="77777777" w:rsidR="00967245" w:rsidRPr="00022399" w:rsidRDefault="00967245" w:rsidP="00244CF2">
      <w:pPr>
        <w:spacing w:before="80" w:after="0" w:line="240" w:lineRule="auto"/>
        <w:ind w:firstLine="567"/>
        <w:jc w:val="both"/>
        <w:rPr>
          <w:sz w:val="12"/>
          <w:szCs w:val="12"/>
          <w:lang w:val="en-US"/>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752"/>
      </w:tblGrid>
      <w:tr w:rsidR="00436CC1" w:rsidRPr="00436CC1" w14:paraId="02556F01" w14:textId="77777777" w:rsidTr="00436CC1">
        <w:tc>
          <w:tcPr>
            <w:tcW w:w="4428" w:type="dxa"/>
            <w:tcBorders>
              <w:top w:val="nil"/>
              <w:left w:val="nil"/>
              <w:bottom w:val="nil"/>
              <w:right w:val="nil"/>
            </w:tcBorders>
            <w:tcMar>
              <w:top w:w="0" w:type="dxa"/>
              <w:left w:w="108" w:type="dxa"/>
              <w:bottom w:w="0" w:type="dxa"/>
              <w:right w:w="108" w:type="dxa"/>
            </w:tcMar>
            <w:hideMark/>
          </w:tcPr>
          <w:p w14:paraId="21381ED0" w14:textId="77777777" w:rsidR="00801FF4" w:rsidRPr="005F4ED3" w:rsidRDefault="00801FF4" w:rsidP="00436CC1">
            <w:pPr>
              <w:spacing w:after="0" w:line="240" w:lineRule="auto"/>
              <w:rPr>
                <w:b/>
                <w:bCs/>
                <w:i/>
                <w:iCs/>
                <w:sz w:val="6"/>
                <w:szCs w:val="6"/>
                <w:lang w:val="en-US"/>
              </w:rPr>
            </w:pPr>
          </w:p>
          <w:p w14:paraId="262F066C" w14:textId="7DA89F3D" w:rsidR="00436CC1" w:rsidRPr="00436CC1" w:rsidRDefault="00A80D33" w:rsidP="00A621DB">
            <w:pPr>
              <w:spacing w:after="0" w:line="240" w:lineRule="auto"/>
              <w:ind w:left="-142"/>
              <w:rPr>
                <w:b/>
                <w:bCs/>
                <w:i/>
                <w:iCs/>
                <w:sz w:val="24"/>
                <w:szCs w:val="24"/>
                <w:lang w:val="en-US"/>
              </w:rPr>
            </w:pPr>
            <w:r>
              <w:rPr>
                <w:b/>
                <w:bCs/>
                <w:i/>
                <w:iCs/>
                <w:sz w:val="24"/>
                <w:szCs w:val="24"/>
                <w:lang w:val="en-US"/>
              </w:rPr>
              <w:t xml:space="preserve"> </w:t>
            </w:r>
            <w:r w:rsidR="00436CC1" w:rsidRPr="00436CC1">
              <w:rPr>
                <w:b/>
                <w:bCs/>
                <w:i/>
                <w:iCs/>
                <w:sz w:val="24"/>
                <w:szCs w:val="24"/>
                <w:lang w:val="en-US"/>
              </w:rPr>
              <w:t>Nơi nhận:</w:t>
            </w:r>
          </w:p>
          <w:p w14:paraId="75162397" w14:textId="3736076A" w:rsidR="00436CC1" w:rsidRPr="00791B86" w:rsidRDefault="00436CC1" w:rsidP="00A621DB">
            <w:pPr>
              <w:spacing w:after="0" w:line="240" w:lineRule="auto"/>
              <w:ind w:left="-142"/>
              <w:rPr>
                <w:bCs/>
                <w:iCs/>
                <w:sz w:val="22"/>
                <w:lang w:val="en-US"/>
              </w:rPr>
            </w:pPr>
            <w:r w:rsidRPr="00791B86">
              <w:rPr>
                <w:bCs/>
                <w:iCs/>
                <w:sz w:val="22"/>
                <w:lang w:val="en-US"/>
              </w:rPr>
              <w:t>- Ban Chỉ đạ</w:t>
            </w:r>
            <w:r w:rsidR="00A621DB" w:rsidRPr="00791B86">
              <w:rPr>
                <w:bCs/>
                <w:iCs/>
                <w:sz w:val="22"/>
                <w:lang w:val="en-US"/>
              </w:rPr>
              <w:t>o Trung ương các Chương trình Mục tiêu Quốc gia;</w:t>
            </w:r>
          </w:p>
          <w:p w14:paraId="6D604732" w14:textId="77777777" w:rsidR="00436CC1" w:rsidRPr="00791B86" w:rsidRDefault="00436CC1" w:rsidP="00A621DB">
            <w:pPr>
              <w:spacing w:after="0" w:line="240" w:lineRule="auto"/>
              <w:ind w:left="-142"/>
              <w:rPr>
                <w:bCs/>
                <w:iCs/>
                <w:sz w:val="22"/>
                <w:lang w:val="en-US"/>
              </w:rPr>
            </w:pPr>
            <w:r w:rsidRPr="00791B86">
              <w:rPr>
                <w:bCs/>
                <w:iCs/>
                <w:sz w:val="22"/>
                <w:lang w:val="en-US"/>
              </w:rPr>
              <w:t>- Bộ Nông nghiệp và PTNT;</w:t>
            </w:r>
          </w:p>
          <w:p w14:paraId="21984639" w14:textId="77777777" w:rsidR="00436CC1" w:rsidRPr="00791B86" w:rsidRDefault="00436CC1" w:rsidP="00A621DB">
            <w:pPr>
              <w:spacing w:after="0" w:line="240" w:lineRule="auto"/>
              <w:ind w:left="-142"/>
              <w:rPr>
                <w:bCs/>
                <w:iCs/>
                <w:sz w:val="22"/>
                <w:lang w:val="en-US"/>
              </w:rPr>
            </w:pPr>
            <w:r w:rsidRPr="00791B86">
              <w:rPr>
                <w:bCs/>
                <w:iCs/>
                <w:sz w:val="22"/>
                <w:lang w:val="en-US"/>
              </w:rPr>
              <w:t>- Văn phòng Điều phối NTM Trung ương;</w:t>
            </w:r>
          </w:p>
          <w:p w14:paraId="69CAB253" w14:textId="77777777" w:rsidR="00436CC1" w:rsidRPr="00791B86" w:rsidRDefault="00436CC1" w:rsidP="00A621DB">
            <w:pPr>
              <w:spacing w:after="0" w:line="240" w:lineRule="auto"/>
              <w:ind w:left="-142"/>
              <w:rPr>
                <w:bCs/>
                <w:iCs/>
                <w:sz w:val="22"/>
                <w:lang w:val="en-US"/>
              </w:rPr>
            </w:pPr>
            <w:r w:rsidRPr="00791B86">
              <w:rPr>
                <w:bCs/>
                <w:iCs/>
                <w:sz w:val="22"/>
                <w:lang w:val="en-US"/>
              </w:rPr>
              <w:t>- Thường trực Tỉnh ủy;</w:t>
            </w:r>
          </w:p>
          <w:p w14:paraId="20280E25" w14:textId="77777777" w:rsidR="00436CC1" w:rsidRPr="00791B86" w:rsidRDefault="00436CC1" w:rsidP="00A621DB">
            <w:pPr>
              <w:spacing w:after="0" w:line="240" w:lineRule="auto"/>
              <w:ind w:left="-142"/>
              <w:rPr>
                <w:bCs/>
                <w:iCs/>
                <w:sz w:val="22"/>
                <w:lang w:val="en-US"/>
              </w:rPr>
            </w:pPr>
            <w:r w:rsidRPr="00791B86">
              <w:rPr>
                <w:bCs/>
                <w:iCs/>
                <w:sz w:val="22"/>
                <w:lang w:val="en-US"/>
              </w:rPr>
              <w:t>- Thường trực HĐND tỉnh;</w:t>
            </w:r>
          </w:p>
          <w:p w14:paraId="3BB35BD0" w14:textId="77777777" w:rsidR="00436CC1" w:rsidRPr="00791B86" w:rsidRDefault="00436CC1" w:rsidP="00A621DB">
            <w:pPr>
              <w:spacing w:after="0" w:line="240" w:lineRule="auto"/>
              <w:ind w:left="-142"/>
              <w:rPr>
                <w:bCs/>
                <w:iCs/>
                <w:sz w:val="22"/>
                <w:lang w:val="en-US"/>
              </w:rPr>
            </w:pPr>
            <w:r w:rsidRPr="00791B86">
              <w:rPr>
                <w:bCs/>
                <w:iCs/>
                <w:sz w:val="22"/>
                <w:lang w:val="en-US"/>
              </w:rPr>
              <w:t>- Chủ tịch, các Phó Chủ tịch UBND tỉnh;</w:t>
            </w:r>
          </w:p>
          <w:p w14:paraId="2475ECBE" w14:textId="6E7C1C03" w:rsidR="00791B86" w:rsidRDefault="00791B86" w:rsidP="00A621DB">
            <w:pPr>
              <w:spacing w:after="0" w:line="240" w:lineRule="auto"/>
              <w:ind w:left="-142"/>
              <w:rPr>
                <w:bCs/>
                <w:iCs/>
                <w:sz w:val="22"/>
                <w:lang w:val="en-US"/>
              </w:rPr>
            </w:pPr>
            <w:r w:rsidRPr="00791B86">
              <w:rPr>
                <w:bCs/>
                <w:iCs/>
                <w:sz w:val="22"/>
                <w:lang w:val="en-US"/>
              </w:rPr>
              <w:t>- Các Sở,</w:t>
            </w:r>
            <w:r>
              <w:rPr>
                <w:bCs/>
                <w:iCs/>
                <w:sz w:val="22"/>
                <w:lang w:val="en-US"/>
              </w:rPr>
              <w:t xml:space="preserve"> ban,</w:t>
            </w:r>
            <w:r w:rsidRPr="00791B86">
              <w:rPr>
                <w:bCs/>
                <w:iCs/>
                <w:sz w:val="22"/>
                <w:lang w:val="en-US"/>
              </w:rPr>
              <w:t xml:space="preserve"> ngành là Thành viên Ban Chỉ đạo NN, ND, NT và XD NTM tỉnh;</w:t>
            </w:r>
          </w:p>
          <w:p w14:paraId="1320E7FF" w14:textId="77777777" w:rsidR="00791B86" w:rsidRDefault="00791B86" w:rsidP="00791B86">
            <w:pPr>
              <w:spacing w:after="0" w:line="240" w:lineRule="auto"/>
              <w:ind w:left="-142"/>
              <w:rPr>
                <w:bCs/>
                <w:iCs/>
                <w:sz w:val="22"/>
                <w:lang w:val="en-US"/>
              </w:rPr>
            </w:pPr>
            <w:r w:rsidRPr="00791B86">
              <w:rPr>
                <w:bCs/>
                <w:iCs/>
                <w:sz w:val="22"/>
                <w:lang w:val="en-US"/>
              </w:rPr>
              <w:t>- Văn phòng Điều phối NTM tỉnh;</w:t>
            </w:r>
          </w:p>
          <w:p w14:paraId="5884377F" w14:textId="33115231" w:rsidR="00791B86" w:rsidRPr="00791B86" w:rsidRDefault="00791B86" w:rsidP="00791B86">
            <w:pPr>
              <w:spacing w:after="0" w:line="240" w:lineRule="auto"/>
              <w:ind w:left="-142"/>
              <w:rPr>
                <w:bCs/>
                <w:iCs/>
                <w:sz w:val="22"/>
                <w:lang w:val="en-US"/>
              </w:rPr>
            </w:pPr>
            <w:r>
              <w:rPr>
                <w:bCs/>
                <w:iCs/>
                <w:sz w:val="22"/>
                <w:lang w:val="en-US"/>
              </w:rPr>
              <w:t>-</w:t>
            </w:r>
            <w:r w:rsidRPr="00791B86">
              <w:rPr>
                <w:bCs/>
                <w:iCs/>
                <w:sz w:val="22"/>
                <w:lang w:val="en-US"/>
              </w:rPr>
              <w:t xml:space="preserve"> UBND huyện Xuân Lộc;</w:t>
            </w:r>
          </w:p>
          <w:p w14:paraId="13821F62" w14:textId="13B24B0D" w:rsidR="00791B86" w:rsidRPr="00791B86" w:rsidRDefault="00791B86" w:rsidP="00A621DB">
            <w:pPr>
              <w:spacing w:after="0" w:line="240" w:lineRule="auto"/>
              <w:ind w:left="-142"/>
              <w:rPr>
                <w:bCs/>
                <w:iCs/>
                <w:sz w:val="22"/>
                <w:lang w:val="en-US"/>
              </w:rPr>
            </w:pPr>
            <w:r>
              <w:rPr>
                <w:bCs/>
                <w:iCs/>
                <w:sz w:val="22"/>
                <w:lang w:val="en-US"/>
              </w:rPr>
              <w:t>- Cổng Thông tin Điện tử tỉnh;</w:t>
            </w:r>
          </w:p>
          <w:p w14:paraId="309CBDDB" w14:textId="71E536A0" w:rsidR="00436CC1" w:rsidRDefault="00791B86" w:rsidP="00A621DB">
            <w:pPr>
              <w:spacing w:after="0" w:line="240" w:lineRule="auto"/>
              <w:ind w:left="-142"/>
              <w:rPr>
                <w:bCs/>
                <w:iCs/>
                <w:sz w:val="24"/>
                <w:szCs w:val="24"/>
                <w:lang w:val="en-US"/>
              </w:rPr>
            </w:pPr>
            <w:r>
              <w:rPr>
                <w:bCs/>
                <w:iCs/>
                <w:sz w:val="24"/>
                <w:szCs w:val="24"/>
                <w:lang w:val="en-US"/>
              </w:rPr>
              <w:t xml:space="preserve">- Lưu: VT, </w:t>
            </w:r>
            <w:r w:rsidR="00C55E18">
              <w:rPr>
                <w:bCs/>
                <w:iCs/>
                <w:sz w:val="24"/>
                <w:szCs w:val="24"/>
                <w:lang w:val="en-US"/>
              </w:rPr>
              <w:t xml:space="preserve">TTHCC, </w:t>
            </w:r>
            <w:r>
              <w:rPr>
                <w:bCs/>
                <w:iCs/>
                <w:sz w:val="24"/>
                <w:szCs w:val="24"/>
                <w:lang w:val="en-US"/>
              </w:rPr>
              <w:t>KTN.</w:t>
            </w:r>
          </w:p>
          <w:p w14:paraId="4C234EEB" w14:textId="2C81177A" w:rsidR="00791B86" w:rsidRPr="00436CC1" w:rsidRDefault="00791B86" w:rsidP="00A621DB">
            <w:pPr>
              <w:spacing w:after="0" w:line="240" w:lineRule="auto"/>
              <w:ind w:left="-142"/>
              <w:rPr>
                <w:bCs/>
                <w:i/>
                <w:iCs/>
                <w:sz w:val="24"/>
                <w:szCs w:val="28"/>
                <w:lang w:val="en-US"/>
              </w:rPr>
            </w:pPr>
            <w:r>
              <w:rPr>
                <w:bCs/>
                <w:iCs/>
                <w:sz w:val="24"/>
                <w:szCs w:val="24"/>
                <w:lang w:val="en-US"/>
              </w:rPr>
              <w:t>(</w:t>
            </w:r>
            <w:r w:rsidRPr="00791B86">
              <w:rPr>
                <w:bCs/>
                <w:i/>
                <w:iCs/>
                <w:sz w:val="18"/>
                <w:szCs w:val="18"/>
                <w:lang w:val="en-US"/>
              </w:rPr>
              <w:t>Khoa/538. Bcketquathamtrantm)</w:t>
            </w:r>
          </w:p>
        </w:tc>
        <w:tc>
          <w:tcPr>
            <w:tcW w:w="4752" w:type="dxa"/>
            <w:tcBorders>
              <w:top w:val="nil"/>
              <w:left w:val="nil"/>
              <w:bottom w:val="nil"/>
              <w:right w:val="nil"/>
            </w:tcBorders>
            <w:tcMar>
              <w:top w:w="0" w:type="dxa"/>
              <w:left w:w="108" w:type="dxa"/>
              <w:bottom w:w="0" w:type="dxa"/>
              <w:right w:w="108" w:type="dxa"/>
            </w:tcMar>
            <w:hideMark/>
          </w:tcPr>
          <w:p w14:paraId="197C8C3D" w14:textId="0E466638" w:rsidR="0041530B" w:rsidRDefault="0041530B" w:rsidP="00022399">
            <w:pPr>
              <w:spacing w:after="0" w:line="240" w:lineRule="auto"/>
              <w:ind w:left="-309"/>
              <w:jc w:val="center"/>
              <w:rPr>
                <w:b/>
                <w:bCs/>
                <w:szCs w:val="28"/>
                <w:lang w:val="en-US"/>
              </w:rPr>
            </w:pPr>
            <w:r>
              <w:rPr>
                <w:b/>
                <w:bCs/>
                <w:szCs w:val="28"/>
                <w:lang w:val="en-US"/>
              </w:rPr>
              <w:t>TM. ỦY BAN NHÂN DÂN</w:t>
            </w:r>
            <w:bookmarkStart w:id="0" w:name="_GoBack"/>
            <w:bookmarkEnd w:id="0"/>
          </w:p>
          <w:p w14:paraId="01977560" w14:textId="6D2A64E4" w:rsidR="00436CC1" w:rsidRPr="00436CC1" w:rsidRDefault="00436CC1" w:rsidP="00022399">
            <w:pPr>
              <w:spacing w:after="0" w:line="240" w:lineRule="auto"/>
              <w:ind w:left="-309"/>
              <w:jc w:val="center"/>
              <w:rPr>
                <w:b/>
                <w:bCs/>
                <w:szCs w:val="28"/>
                <w:lang w:val="en-US"/>
              </w:rPr>
            </w:pPr>
            <w:r w:rsidRPr="00436CC1">
              <w:rPr>
                <w:b/>
                <w:bCs/>
                <w:szCs w:val="28"/>
                <w:lang w:val="en-US"/>
              </w:rPr>
              <w:t>KT.</w:t>
            </w:r>
            <w:r w:rsidR="00967245">
              <w:rPr>
                <w:b/>
                <w:bCs/>
                <w:szCs w:val="28"/>
                <w:lang w:val="en-US"/>
              </w:rPr>
              <w:t xml:space="preserve"> </w:t>
            </w:r>
            <w:r w:rsidRPr="00436CC1">
              <w:rPr>
                <w:b/>
                <w:bCs/>
                <w:szCs w:val="28"/>
                <w:lang w:val="en-US"/>
              </w:rPr>
              <w:t>CHỦ TỊCH</w:t>
            </w:r>
          </w:p>
          <w:p w14:paraId="2A7E9BD9" w14:textId="7D7C9156" w:rsidR="00436CC1" w:rsidRPr="00436CC1" w:rsidRDefault="00436CC1" w:rsidP="00022399">
            <w:pPr>
              <w:spacing w:after="0" w:line="240" w:lineRule="auto"/>
              <w:ind w:left="-309"/>
              <w:jc w:val="center"/>
              <w:rPr>
                <w:b/>
                <w:bCs/>
                <w:szCs w:val="28"/>
                <w:lang w:val="en-US"/>
              </w:rPr>
            </w:pPr>
            <w:r w:rsidRPr="00436CC1">
              <w:rPr>
                <w:b/>
                <w:bCs/>
                <w:szCs w:val="28"/>
                <w:lang w:val="en-US"/>
              </w:rPr>
              <w:t>PHÓ CHỦ TỊCH</w:t>
            </w:r>
          </w:p>
          <w:p w14:paraId="562DA19C" w14:textId="77777777" w:rsidR="00436CC1" w:rsidRPr="00436CC1" w:rsidRDefault="00436CC1" w:rsidP="00022399">
            <w:pPr>
              <w:spacing w:after="0" w:line="240" w:lineRule="auto"/>
              <w:ind w:left="-309"/>
              <w:jc w:val="center"/>
              <w:rPr>
                <w:b/>
                <w:bCs/>
                <w:szCs w:val="28"/>
                <w:lang w:val="en-US"/>
              </w:rPr>
            </w:pPr>
          </w:p>
          <w:p w14:paraId="2F9DB17B" w14:textId="77777777" w:rsidR="00436CC1" w:rsidRPr="00436CC1" w:rsidRDefault="00436CC1" w:rsidP="00022399">
            <w:pPr>
              <w:spacing w:after="0" w:line="240" w:lineRule="auto"/>
              <w:ind w:left="-309"/>
              <w:jc w:val="center"/>
              <w:rPr>
                <w:b/>
                <w:bCs/>
                <w:szCs w:val="28"/>
                <w:lang w:val="en-US"/>
              </w:rPr>
            </w:pPr>
          </w:p>
          <w:p w14:paraId="4FAE88B6" w14:textId="77777777" w:rsidR="00436CC1" w:rsidRPr="00436CC1" w:rsidRDefault="00436CC1" w:rsidP="00022399">
            <w:pPr>
              <w:spacing w:after="0" w:line="240" w:lineRule="auto"/>
              <w:ind w:left="-309"/>
              <w:jc w:val="center"/>
              <w:rPr>
                <w:b/>
                <w:bCs/>
                <w:szCs w:val="28"/>
                <w:lang w:val="en-US"/>
              </w:rPr>
            </w:pPr>
          </w:p>
          <w:p w14:paraId="75BF7D77" w14:textId="77777777" w:rsidR="00436CC1" w:rsidRDefault="00436CC1" w:rsidP="00022399">
            <w:pPr>
              <w:spacing w:after="0" w:line="240" w:lineRule="auto"/>
              <w:ind w:left="-309"/>
              <w:jc w:val="center"/>
              <w:rPr>
                <w:b/>
                <w:bCs/>
                <w:szCs w:val="28"/>
                <w:lang w:val="en-US"/>
              </w:rPr>
            </w:pPr>
          </w:p>
          <w:p w14:paraId="00804CC6" w14:textId="77777777" w:rsidR="00A621DB" w:rsidRPr="00436CC1" w:rsidRDefault="00A621DB" w:rsidP="00022399">
            <w:pPr>
              <w:spacing w:after="0" w:line="240" w:lineRule="auto"/>
              <w:ind w:left="-309"/>
              <w:jc w:val="center"/>
              <w:rPr>
                <w:b/>
                <w:bCs/>
                <w:szCs w:val="28"/>
                <w:lang w:val="en-US"/>
              </w:rPr>
            </w:pPr>
          </w:p>
          <w:p w14:paraId="4E3D25C8" w14:textId="77777777" w:rsidR="00436CC1" w:rsidRPr="00436CC1" w:rsidRDefault="00436CC1" w:rsidP="00022399">
            <w:pPr>
              <w:spacing w:after="0" w:line="240" w:lineRule="auto"/>
              <w:ind w:left="-309"/>
              <w:jc w:val="center"/>
              <w:rPr>
                <w:b/>
                <w:bCs/>
                <w:szCs w:val="28"/>
                <w:lang w:val="en-US"/>
              </w:rPr>
            </w:pPr>
          </w:p>
          <w:p w14:paraId="1ADF448C" w14:textId="7873F2C3" w:rsidR="00436CC1" w:rsidRPr="00436CC1" w:rsidRDefault="00436CC1" w:rsidP="00022399">
            <w:pPr>
              <w:spacing w:after="0" w:line="240" w:lineRule="auto"/>
              <w:ind w:left="-309"/>
              <w:jc w:val="center"/>
              <w:rPr>
                <w:bCs/>
                <w:sz w:val="26"/>
                <w:szCs w:val="28"/>
                <w:lang w:val="en-US"/>
              </w:rPr>
            </w:pPr>
            <w:r w:rsidRPr="00436CC1">
              <w:rPr>
                <w:b/>
                <w:bCs/>
                <w:szCs w:val="28"/>
                <w:lang w:val="en-US"/>
              </w:rPr>
              <w:t xml:space="preserve">Võ Văn </w:t>
            </w:r>
            <w:r w:rsidR="00801FF4">
              <w:rPr>
                <w:b/>
                <w:bCs/>
                <w:szCs w:val="28"/>
                <w:lang w:val="en-US"/>
              </w:rPr>
              <w:t>Phi</w:t>
            </w:r>
          </w:p>
        </w:tc>
      </w:tr>
    </w:tbl>
    <w:p w14:paraId="0B705340" w14:textId="5FDCB0E1" w:rsidR="00FA44A1" w:rsidRDefault="00FA44A1" w:rsidP="00FA44A1">
      <w:pPr>
        <w:tabs>
          <w:tab w:val="left" w:pos="7032"/>
        </w:tabs>
        <w:spacing w:after="0" w:line="240" w:lineRule="auto"/>
        <w:jc w:val="both"/>
        <w:rPr>
          <w:iCs/>
          <w:sz w:val="24"/>
          <w:szCs w:val="24"/>
          <w:lang w:val="en-US"/>
        </w:rPr>
      </w:pPr>
      <w:r>
        <w:rPr>
          <w:iCs/>
          <w:sz w:val="24"/>
          <w:szCs w:val="24"/>
          <w:lang w:val="en-US"/>
        </w:rPr>
        <w:tab/>
      </w:r>
    </w:p>
    <w:p w14:paraId="307AA266" w14:textId="77777777" w:rsidR="00FA44A1" w:rsidRDefault="00FA44A1">
      <w:pPr>
        <w:spacing w:after="160" w:line="259" w:lineRule="auto"/>
        <w:jc w:val="both"/>
        <w:rPr>
          <w:iCs/>
          <w:sz w:val="24"/>
          <w:szCs w:val="24"/>
          <w:lang w:val="en-US"/>
        </w:rPr>
      </w:pPr>
      <w:r>
        <w:rPr>
          <w:iCs/>
          <w:sz w:val="24"/>
          <w:szCs w:val="24"/>
          <w:lang w:val="en-US"/>
        </w:rPr>
        <w:br w:type="page"/>
      </w:r>
    </w:p>
    <w:p w14:paraId="06BD9487" w14:textId="77777777" w:rsidR="00FB3076" w:rsidRDefault="00FB3076" w:rsidP="00FB3076">
      <w:pPr>
        <w:jc w:val="center"/>
        <w:rPr>
          <w:b/>
          <w:szCs w:val="28"/>
        </w:rPr>
      </w:pPr>
      <w:r>
        <w:rPr>
          <w:b/>
          <w:szCs w:val="28"/>
        </w:rPr>
        <w:lastRenderedPageBreak/>
        <w:t xml:space="preserve">KẾT QUẢ THỰC HIỆN </w:t>
      </w:r>
      <w:r>
        <w:rPr>
          <w:b/>
          <w:szCs w:val="28"/>
        </w:rPr>
        <w:br/>
        <w:t xml:space="preserve"> BỘ TIÊU CHÍ  HUYỆN NÔNG THÔN MỚI</w:t>
      </w:r>
    </w:p>
    <w:p w14:paraId="31F7AAE1" w14:textId="2AC798F0" w:rsidR="00FB3076" w:rsidRPr="00447673" w:rsidRDefault="00FB3076" w:rsidP="00FB3076">
      <w:pPr>
        <w:jc w:val="center"/>
        <w:rPr>
          <w:i/>
          <w:szCs w:val="28"/>
        </w:rPr>
      </w:pPr>
      <w:r w:rsidRPr="00447673">
        <w:rPr>
          <w:i/>
          <w:szCs w:val="28"/>
        </w:rPr>
        <w:t xml:space="preserve">(Kèm theo </w:t>
      </w:r>
      <w:r>
        <w:rPr>
          <w:i/>
          <w:szCs w:val="28"/>
        </w:rPr>
        <w:t>B</w:t>
      </w:r>
      <w:r w:rsidRPr="00447673">
        <w:rPr>
          <w:i/>
          <w:szCs w:val="28"/>
        </w:rPr>
        <w:t xml:space="preserve">áo cáo số </w:t>
      </w:r>
      <w:r>
        <w:rPr>
          <w:i/>
          <w:szCs w:val="28"/>
        </w:rPr>
        <w:t xml:space="preserve">     </w:t>
      </w:r>
      <w:r w:rsidR="00791B86">
        <w:rPr>
          <w:i/>
          <w:szCs w:val="28"/>
          <w:lang w:val="en-US"/>
        </w:rPr>
        <w:t xml:space="preserve">     </w:t>
      </w:r>
      <w:r>
        <w:rPr>
          <w:i/>
          <w:szCs w:val="28"/>
        </w:rPr>
        <w:t xml:space="preserve"> </w:t>
      </w:r>
      <w:r w:rsidRPr="00447673">
        <w:rPr>
          <w:i/>
          <w:szCs w:val="28"/>
        </w:rPr>
        <w:t xml:space="preserve">/BC-UBND ngày </w:t>
      </w:r>
      <w:r>
        <w:rPr>
          <w:i/>
          <w:szCs w:val="28"/>
        </w:rPr>
        <w:t>…..</w:t>
      </w:r>
      <w:r w:rsidRPr="00447673">
        <w:rPr>
          <w:i/>
          <w:szCs w:val="28"/>
        </w:rPr>
        <w:t>/</w:t>
      </w:r>
      <w:r>
        <w:rPr>
          <w:i/>
          <w:szCs w:val="28"/>
        </w:rPr>
        <w:t>….</w:t>
      </w:r>
      <w:r w:rsidRPr="00447673">
        <w:rPr>
          <w:i/>
          <w:szCs w:val="28"/>
        </w:rPr>
        <w:t xml:space="preserve">/2023 của UBND </w:t>
      </w:r>
      <w:r>
        <w:rPr>
          <w:i/>
          <w:szCs w:val="28"/>
        </w:rPr>
        <w:t xml:space="preserve">tỉnh </w:t>
      </w:r>
      <w:r w:rsidRPr="00447673">
        <w:rPr>
          <w:i/>
          <w:szCs w:val="28"/>
        </w:rPr>
        <w:t>)</w:t>
      </w:r>
    </w:p>
    <w:p w14:paraId="0563372F" w14:textId="77777777" w:rsidR="00FB3076" w:rsidRPr="004D2C66" w:rsidRDefault="00FB3076" w:rsidP="00FB3076">
      <w:pPr>
        <w:spacing w:before="120" w:after="120"/>
        <w:ind w:firstLine="567"/>
        <w:jc w:val="both"/>
        <w:rPr>
          <w:bCs/>
          <w:szCs w:val="28"/>
        </w:rPr>
      </w:pPr>
    </w:p>
    <w:tbl>
      <w:tblPr>
        <w:tblStyle w:val="TableGrid"/>
        <w:tblW w:w="9901" w:type="dxa"/>
        <w:jc w:val="center"/>
        <w:tblLayout w:type="fixed"/>
        <w:tblLook w:val="04A0" w:firstRow="1" w:lastRow="0" w:firstColumn="1" w:lastColumn="0" w:noHBand="0" w:noVBand="1"/>
      </w:tblPr>
      <w:tblGrid>
        <w:gridCol w:w="699"/>
        <w:gridCol w:w="1134"/>
        <w:gridCol w:w="5103"/>
        <w:gridCol w:w="1418"/>
        <w:gridCol w:w="1547"/>
      </w:tblGrid>
      <w:tr w:rsidR="00FB3076" w:rsidRPr="00964973" w14:paraId="0A99F72A" w14:textId="77777777" w:rsidTr="00F83FDB">
        <w:trPr>
          <w:tblHeader/>
          <w:jc w:val="center"/>
        </w:trPr>
        <w:tc>
          <w:tcPr>
            <w:tcW w:w="699" w:type="dxa"/>
            <w:tcBorders>
              <w:left w:val="single" w:sz="8" w:space="0" w:color="auto"/>
              <w:bottom w:val="single" w:sz="8" w:space="0" w:color="auto"/>
              <w:right w:val="single" w:sz="4" w:space="0" w:color="auto"/>
            </w:tcBorders>
            <w:shd w:val="clear" w:color="auto" w:fill="auto"/>
            <w:vAlign w:val="center"/>
          </w:tcPr>
          <w:p w14:paraId="4A48B774" w14:textId="77777777" w:rsidR="00FB3076" w:rsidRPr="00964973" w:rsidRDefault="00FB3076" w:rsidP="00F83FDB">
            <w:pPr>
              <w:spacing w:before="120" w:after="120"/>
              <w:ind w:firstLine="24"/>
              <w:jc w:val="center"/>
              <w:rPr>
                <w:b/>
                <w:bCs/>
                <w:sz w:val="24"/>
                <w:szCs w:val="24"/>
              </w:rPr>
            </w:pPr>
            <w:r w:rsidRPr="00964973">
              <w:rPr>
                <w:b/>
                <w:bCs/>
                <w:sz w:val="24"/>
                <w:szCs w:val="24"/>
              </w:rPr>
              <w:t>TT</w:t>
            </w:r>
          </w:p>
        </w:tc>
        <w:tc>
          <w:tcPr>
            <w:tcW w:w="1134" w:type="dxa"/>
            <w:tcBorders>
              <w:left w:val="single" w:sz="4" w:space="0" w:color="auto"/>
              <w:bottom w:val="single" w:sz="8" w:space="0" w:color="auto"/>
              <w:right w:val="single" w:sz="8" w:space="0" w:color="auto"/>
            </w:tcBorders>
            <w:shd w:val="clear" w:color="auto" w:fill="auto"/>
            <w:vAlign w:val="center"/>
          </w:tcPr>
          <w:p w14:paraId="62B2AB84" w14:textId="77777777" w:rsidR="00FB3076" w:rsidRPr="00964973" w:rsidRDefault="00FB3076" w:rsidP="00F83FDB">
            <w:pPr>
              <w:spacing w:before="120" w:after="120"/>
              <w:ind w:firstLine="24"/>
              <w:jc w:val="center"/>
              <w:rPr>
                <w:b/>
                <w:bCs/>
                <w:sz w:val="24"/>
                <w:szCs w:val="24"/>
              </w:rPr>
            </w:pPr>
            <w:r w:rsidRPr="00964973">
              <w:rPr>
                <w:b/>
                <w:bCs/>
                <w:sz w:val="24"/>
                <w:szCs w:val="24"/>
              </w:rPr>
              <w:t>Tên tiêu chí</w:t>
            </w:r>
          </w:p>
        </w:tc>
        <w:tc>
          <w:tcPr>
            <w:tcW w:w="5103" w:type="dxa"/>
            <w:tcBorders>
              <w:left w:val="single" w:sz="4" w:space="0" w:color="auto"/>
              <w:bottom w:val="single" w:sz="8" w:space="0" w:color="auto"/>
              <w:right w:val="single" w:sz="4" w:space="0" w:color="auto"/>
            </w:tcBorders>
            <w:shd w:val="clear" w:color="auto" w:fill="auto"/>
            <w:vAlign w:val="center"/>
          </w:tcPr>
          <w:p w14:paraId="7B6AC0A4" w14:textId="77777777" w:rsidR="00FB3076" w:rsidRPr="00964973" w:rsidRDefault="00FB3076" w:rsidP="00F83FDB">
            <w:pPr>
              <w:spacing w:before="120" w:after="120"/>
              <w:ind w:firstLine="24"/>
              <w:jc w:val="center"/>
              <w:rPr>
                <w:b/>
                <w:bCs/>
                <w:sz w:val="24"/>
                <w:szCs w:val="24"/>
              </w:rPr>
            </w:pPr>
            <w:r w:rsidRPr="00964973">
              <w:rPr>
                <w:b/>
                <w:bCs/>
                <w:sz w:val="24"/>
                <w:szCs w:val="24"/>
              </w:rPr>
              <w:t>Nội dung tiêu chí</w:t>
            </w:r>
          </w:p>
        </w:tc>
        <w:tc>
          <w:tcPr>
            <w:tcW w:w="1418" w:type="dxa"/>
            <w:tcBorders>
              <w:left w:val="single" w:sz="4" w:space="0" w:color="auto"/>
              <w:bottom w:val="single" w:sz="8" w:space="0" w:color="auto"/>
              <w:right w:val="single" w:sz="8" w:space="0" w:color="auto"/>
            </w:tcBorders>
            <w:shd w:val="clear" w:color="auto" w:fill="auto"/>
            <w:vAlign w:val="center"/>
          </w:tcPr>
          <w:p w14:paraId="496D3DAD" w14:textId="77777777" w:rsidR="00FB3076" w:rsidRPr="00964973" w:rsidRDefault="00FB3076" w:rsidP="00F83FDB">
            <w:pPr>
              <w:spacing w:before="120" w:after="120"/>
              <w:ind w:firstLine="24"/>
              <w:jc w:val="center"/>
              <w:rPr>
                <w:b/>
                <w:bCs/>
                <w:sz w:val="24"/>
                <w:szCs w:val="24"/>
              </w:rPr>
            </w:pPr>
            <w:r w:rsidRPr="00964973">
              <w:rPr>
                <w:b/>
                <w:bCs/>
                <w:sz w:val="24"/>
                <w:szCs w:val="24"/>
              </w:rPr>
              <w:t>Chỉ tiêu</w:t>
            </w:r>
          </w:p>
        </w:tc>
        <w:tc>
          <w:tcPr>
            <w:tcW w:w="1547" w:type="dxa"/>
            <w:tcBorders>
              <w:left w:val="single" w:sz="4" w:space="0" w:color="auto"/>
              <w:bottom w:val="single" w:sz="8" w:space="0" w:color="auto"/>
              <w:right w:val="single" w:sz="4" w:space="0" w:color="auto"/>
            </w:tcBorders>
            <w:vAlign w:val="center"/>
          </w:tcPr>
          <w:p w14:paraId="7EE3F77A" w14:textId="77777777" w:rsidR="00FB3076" w:rsidRPr="009347EC" w:rsidRDefault="00FB3076" w:rsidP="00F83FDB">
            <w:pPr>
              <w:spacing w:before="120" w:after="120"/>
              <w:ind w:firstLine="24"/>
              <w:jc w:val="center"/>
              <w:rPr>
                <w:b/>
                <w:bCs/>
                <w:sz w:val="24"/>
                <w:szCs w:val="24"/>
              </w:rPr>
            </w:pPr>
            <w:r w:rsidRPr="00964973">
              <w:rPr>
                <w:b/>
                <w:bCs/>
                <w:sz w:val="24"/>
                <w:szCs w:val="24"/>
                <w:lang w:val="vi-VN"/>
              </w:rPr>
              <w:t>K</w:t>
            </w:r>
            <w:r>
              <w:rPr>
                <w:b/>
                <w:bCs/>
                <w:sz w:val="24"/>
                <w:szCs w:val="24"/>
              </w:rPr>
              <w:t xml:space="preserve">ết quả thực hiện </w:t>
            </w:r>
          </w:p>
        </w:tc>
      </w:tr>
      <w:tr w:rsidR="00FB3076" w:rsidRPr="00964973" w14:paraId="30C4ECA9" w14:textId="77777777" w:rsidTr="00F83FDB">
        <w:trPr>
          <w:trHeight w:val="859"/>
          <w:jc w:val="center"/>
        </w:trPr>
        <w:tc>
          <w:tcPr>
            <w:tcW w:w="699" w:type="dxa"/>
            <w:vMerge w:val="restart"/>
            <w:tcBorders>
              <w:top w:val="single" w:sz="8" w:space="0" w:color="auto"/>
              <w:left w:val="single" w:sz="8" w:space="0" w:color="auto"/>
            </w:tcBorders>
            <w:shd w:val="clear" w:color="auto" w:fill="FFFFFF" w:themeFill="background1"/>
            <w:vAlign w:val="center"/>
          </w:tcPr>
          <w:p w14:paraId="4FABB2D7" w14:textId="77777777" w:rsidR="00FB3076" w:rsidRPr="00964973" w:rsidRDefault="00FB3076" w:rsidP="00F83FDB">
            <w:pPr>
              <w:spacing w:before="40" w:after="40"/>
              <w:ind w:firstLine="24"/>
              <w:jc w:val="center"/>
              <w:rPr>
                <w:sz w:val="24"/>
                <w:szCs w:val="24"/>
              </w:rPr>
            </w:pPr>
            <w:r w:rsidRPr="00964973">
              <w:rPr>
                <w:sz w:val="24"/>
                <w:szCs w:val="24"/>
              </w:rPr>
              <w:t>1</w:t>
            </w:r>
          </w:p>
        </w:tc>
        <w:tc>
          <w:tcPr>
            <w:tcW w:w="1134" w:type="dxa"/>
            <w:vMerge w:val="restart"/>
            <w:tcBorders>
              <w:top w:val="single" w:sz="8" w:space="0" w:color="auto"/>
              <w:right w:val="single" w:sz="8" w:space="0" w:color="auto"/>
            </w:tcBorders>
            <w:shd w:val="clear" w:color="auto" w:fill="FFFFFF" w:themeFill="background1"/>
            <w:vAlign w:val="center"/>
          </w:tcPr>
          <w:p w14:paraId="08F8BEDF" w14:textId="77777777" w:rsidR="00FB3076" w:rsidRPr="00964973" w:rsidRDefault="00FB3076" w:rsidP="00F83FDB">
            <w:pPr>
              <w:spacing w:before="40" w:after="40"/>
              <w:ind w:firstLine="24"/>
              <w:jc w:val="center"/>
              <w:rPr>
                <w:bCs/>
                <w:sz w:val="24"/>
                <w:szCs w:val="24"/>
              </w:rPr>
            </w:pPr>
            <w:r w:rsidRPr="00964973">
              <w:rPr>
                <w:bCs/>
                <w:sz w:val="24"/>
                <w:szCs w:val="24"/>
              </w:rPr>
              <w:t>Quy hoạch</w:t>
            </w:r>
          </w:p>
        </w:tc>
        <w:tc>
          <w:tcPr>
            <w:tcW w:w="5103" w:type="dxa"/>
            <w:tcBorders>
              <w:top w:val="single" w:sz="8" w:space="0" w:color="auto"/>
              <w:left w:val="single" w:sz="8" w:space="0" w:color="auto"/>
              <w:bottom w:val="single" w:sz="8" w:space="0" w:color="auto"/>
            </w:tcBorders>
            <w:shd w:val="clear" w:color="auto" w:fill="FFFFFF" w:themeFill="background1"/>
            <w:vAlign w:val="center"/>
          </w:tcPr>
          <w:p w14:paraId="49BF1F8B" w14:textId="77777777" w:rsidR="00FB3076" w:rsidRPr="00346927" w:rsidRDefault="00FB3076" w:rsidP="00F83FDB">
            <w:pPr>
              <w:spacing w:before="40" w:after="40"/>
              <w:ind w:firstLine="24"/>
              <w:jc w:val="both"/>
              <w:rPr>
                <w:rFonts w:eastAsia="Times New Roman"/>
                <w:bCs/>
                <w:sz w:val="24"/>
                <w:szCs w:val="24"/>
                <w:lang w:val="vi-VN"/>
              </w:rPr>
            </w:pPr>
            <w:r w:rsidRPr="00964973">
              <w:rPr>
                <w:rFonts w:eastAsia="Times New Roman"/>
                <w:bCs/>
                <w:sz w:val="24"/>
                <w:szCs w:val="24"/>
              </w:rPr>
              <w:t xml:space="preserve">1.1. Có quy hoạch xây dựng </w:t>
            </w:r>
            <w:r>
              <w:rPr>
                <w:rFonts w:eastAsia="Times New Roman"/>
                <w:bCs/>
                <w:sz w:val="24"/>
                <w:szCs w:val="24"/>
                <w:lang w:val="vi-VN"/>
              </w:rPr>
              <w:t>vùng huyện được phê duyệt còn hạn hoặc được rà soát, điều chỉnh theo quy định, trong đó có quy hoạch khu chức năng dịch vụ hỗ trợ phát triển kinh tế nông thôn</w:t>
            </w:r>
          </w:p>
        </w:tc>
        <w:tc>
          <w:tcPr>
            <w:tcW w:w="1418" w:type="dxa"/>
            <w:tcBorders>
              <w:top w:val="single" w:sz="8" w:space="0" w:color="auto"/>
              <w:right w:val="single" w:sz="8" w:space="0" w:color="auto"/>
            </w:tcBorders>
            <w:shd w:val="clear" w:color="auto" w:fill="FFFFFF" w:themeFill="background1"/>
            <w:vAlign w:val="center"/>
          </w:tcPr>
          <w:p w14:paraId="4429E99E" w14:textId="77777777" w:rsidR="00FB3076" w:rsidRPr="00964973" w:rsidRDefault="00FB3076" w:rsidP="00F83FDB">
            <w:pPr>
              <w:spacing w:before="40" w:after="40"/>
              <w:ind w:firstLine="24"/>
              <w:jc w:val="center"/>
              <w:rPr>
                <w:bCs/>
                <w:sz w:val="24"/>
                <w:szCs w:val="24"/>
              </w:rPr>
            </w:pPr>
            <w:r w:rsidRPr="00964973">
              <w:rPr>
                <w:sz w:val="24"/>
                <w:szCs w:val="24"/>
              </w:rPr>
              <w:t>Đạt</w:t>
            </w:r>
          </w:p>
        </w:tc>
        <w:tc>
          <w:tcPr>
            <w:tcW w:w="1547" w:type="dxa"/>
            <w:tcBorders>
              <w:top w:val="single" w:sz="8" w:space="0" w:color="auto"/>
            </w:tcBorders>
            <w:shd w:val="clear" w:color="auto" w:fill="FFFFFF" w:themeFill="background1"/>
            <w:vAlign w:val="center"/>
          </w:tcPr>
          <w:p w14:paraId="16F42F3D" w14:textId="77777777" w:rsidR="00FB3076" w:rsidRPr="00964973" w:rsidRDefault="00FB3076" w:rsidP="00F83FDB">
            <w:pPr>
              <w:spacing w:before="40" w:after="40"/>
              <w:ind w:firstLine="24"/>
              <w:jc w:val="center"/>
              <w:rPr>
                <w:sz w:val="24"/>
                <w:szCs w:val="24"/>
                <w:lang w:val="vi-VN"/>
              </w:rPr>
            </w:pPr>
            <w:r w:rsidRPr="00964973">
              <w:rPr>
                <w:sz w:val="24"/>
                <w:szCs w:val="24"/>
                <w:lang w:val="vi-VN"/>
              </w:rPr>
              <w:t>Đã có quy hoạch</w:t>
            </w:r>
          </w:p>
        </w:tc>
      </w:tr>
      <w:tr w:rsidR="00FB3076" w:rsidRPr="00964973" w14:paraId="3391BD57" w14:textId="77777777" w:rsidTr="00F83FDB">
        <w:trPr>
          <w:trHeight w:val="1278"/>
          <w:jc w:val="center"/>
        </w:trPr>
        <w:tc>
          <w:tcPr>
            <w:tcW w:w="699" w:type="dxa"/>
            <w:vMerge/>
            <w:tcBorders>
              <w:left w:val="single" w:sz="8" w:space="0" w:color="auto"/>
            </w:tcBorders>
            <w:shd w:val="clear" w:color="auto" w:fill="FFFFFF" w:themeFill="background1"/>
            <w:vAlign w:val="center"/>
          </w:tcPr>
          <w:p w14:paraId="0DB7DD66" w14:textId="77777777" w:rsidR="00FB3076" w:rsidRPr="00964973" w:rsidRDefault="00FB3076" w:rsidP="00F83FDB">
            <w:pPr>
              <w:spacing w:before="40" w:after="40"/>
              <w:ind w:firstLine="24"/>
              <w:jc w:val="center"/>
              <w:rPr>
                <w:sz w:val="24"/>
                <w:szCs w:val="24"/>
              </w:rPr>
            </w:pPr>
          </w:p>
        </w:tc>
        <w:tc>
          <w:tcPr>
            <w:tcW w:w="1134" w:type="dxa"/>
            <w:vMerge/>
            <w:tcBorders>
              <w:right w:val="single" w:sz="8" w:space="0" w:color="auto"/>
            </w:tcBorders>
            <w:shd w:val="clear" w:color="auto" w:fill="FFFFFF" w:themeFill="background1"/>
            <w:vAlign w:val="center"/>
          </w:tcPr>
          <w:p w14:paraId="61B548E7" w14:textId="77777777" w:rsidR="00FB3076" w:rsidRPr="00964973" w:rsidRDefault="00FB3076" w:rsidP="00F83FDB">
            <w:pPr>
              <w:spacing w:before="40" w:after="40"/>
              <w:ind w:firstLine="24"/>
              <w:jc w:val="center"/>
              <w:rPr>
                <w:bCs/>
                <w:sz w:val="24"/>
                <w:szCs w:val="24"/>
              </w:rPr>
            </w:pPr>
          </w:p>
        </w:tc>
        <w:tc>
          <w:tcPr>
            <w:tcW w:w="5103" w:type="dxa"/>
            <w:tcBorders>
              <w:top w:val="single" w:sz="8" w:space="0" w:color="auto"/>
              <w:left w:val="single" w:sz="8" w:space="0" w:color="auto"/>
              <w:bottom w:val="single" w:sz="8" w:space="0" w:color="auto"/>
            </w:tcBorders>
            <w:shd w:val="clear" w:color="auto" w:fill="FFFFFF" w:themeFill="background1"/>
            <w:vAlign w:val="center"/>
          </w:tcPr>
          <w:p w14:paraId="02BA9E43" w14:textId="77777777" w:rsidR="00FB3076" w:rsidRPr="00964973" w:rsidRDefault="00FB3076" w:rsidP="00F83FDB">
            <w:pPr>
              <w:spacing w:before="40" w:after="40"/>
              <w:ind w:firstLine="24"/>
              <w:jc w:val="both"/>
              <w:rPr>
                <w:rFonts w:eastAsia="Times New Roman"/>
                <w:bCs/>
                <w:sz w:val="24"/>
                <w:szCs w:val="24"/>
              </w:rPr>
            </w:pPr>
            <w:r w:rsidRPr="00964973">
              <w:rPr>
                <w:rFonts w:eastAsia="Times New Roman"/>
                <w:bCs/>
                <w:sz w:val="24"/>
                <w:szCs w:val="24"/>
              </w:rPr>
              <w:t xml:space="preserve">1.2. Công trình hạ tầng kỹ thuật </w:t>
            </w:r>
            <w:r>
              <w:rPr>
                <w:rFonts w:eastAsia="Times New Roman"/>
                <w:bCs/>
                <w:sz w:val="24"/>
                <w:szCs w:val="24"/>
                <w:lang w:val="vi-VN"/>
              </w:rPr>
              <w:t xml:space="preserve">thiết yếu </w:t>
            </w:r>
            <w:r w:rsidRPr="00964973">
              <w:rPr>
                <w:rFonts w:eastAsia="Times New Roman"/>
                <w:bCs/>
                <w:sz w:val="24"/>
                <w:szCs w:val="24"/>
              </w:rPr>
              <w:t xml:space="preserve">hoặc hạ tầng xã hội </w:t>
            </w:r>
            <w:r>
              <w:rPr>
                <w:rFonts w:eastAsia="Times New Roman"/>
                <w:bCs/>
                <w:sz w:val="24"/>
                <w:szCs w:val="24"/>
                <w:lang w:val="vi-VN"/>
              </w:rPr>
              <w:t xml:space="preserve">thiết yếu </w:t>
            </w:r>
            <w:r w:rsidRPr="00964973">
              <w:rPr>
                <w:rFonts w:eastAsia="Times New Roman"/>
                <w:bCs/>
                <w:sz w:val="24"/>
                <w:szCs w:val="24"/>
              </w:rPr>
              <w:t xml:space="preserve">được đầu tư xây dựng theo quy hoạch </w:t>
            </w:r>
            <w:r w:rsidRPr="00964973">
              <w:rPr>
                <w:sz w:val="24"/>
                <w:szCs w:val="24"/>
              </w:rPr>
              <w:t xml:space="preserve">xây dựng vùng huyện đã được phê duyệt </w:t>
            </w:r>
          </w:p>
        </w:tc>
        <w:tc>
          <w:tcPr>
            <w:tcW w:w="1418" w:type="dxa"/>
            <w:tcBorders>
              <w:bottom w:val="single" w:sz="8" w:space="0" w:color="auto"/>
              <w:right w:val="single" w:sz="8" w:space="0" w:color="auto"/>
            </w:tcBorders>
            <w:shd w:val="clear" w:color="auto" w:fill="FFFFFF" w:themeFill="background1"/>
            <w:vAlign w:val="center"/>
          </w:tcPr>
          <w:p w14:paraId="4C5629BC" w14:textId="77777777" w:rsidR="00FB3076" w:rsidRPr="00346927" w:rsidRDefault="00FB3076" w:rsidP="00F83FDB">
            <w:pPr>
              <w:spacing w:before="40" w:after="40"/>
              <w:ind w:firstLine="24"/>
              <w:jc w:val="center"/>
              <w:rPr>
                <w:bCs/>
                <w:sz w:val="24"/>
                <w:szCs w:val="24"/>
                <w:lang w:val="vi-VN"/>
              </w:rPr>
            </w:pPr>
            <w:r>
              <w:rPr>
                <w:bCs/>
                <w:sz w:val="24"/>
                <w:szCs w:val="24"/>
              </w:rPr>
              <w:t>≥</w:t>
            </w:r>
            <w:r>
              <w:rPr>
                <w:bCs/>
                <w:sz w:val="24"/>
                <w:szCs w:val="24"/>
                <w:lang w:val="vi-VN"/>
              </w:rPr>
              <w:t xml:space="preserve"> 01 công trình</w:t>
            </w:r>
          </w:p>
        </w:tc>
        <w:tc>
          <w:tcPr>
            <w:tcW w:w="1547" w:type="dxa"/>
            <w:tcBorders>
              <w:bottom w:val="single" w:sz="8" w:space="0" w:color="auto"/>
            </w:tcBorders>
            <w:shd w:val="clear" w:color="auto" w:fill="FFFFFF" w:themeFill="background1"/>
            <w:vAlign w:val="center"/>
          </w:tcPr>
          <w:p w14:paraId="208BF063" w14:textId="77777777" w:rsidR="00FB3076" w:rsidRPr="00964973" w:rsidRDefault="00FB3076" w:rsidP="00F83FDB">
            <w:pPr>
              <w:spacing w:before="40" w:after="40"/>
              <w:ind w:firstLine="24"/>
              <w:jc w:val="center"/>
              <w:rPr>
                <w:sz w:val="24"/>
                <w:szCs w:val="24"/>
                <w:lang w:val="vi-VN"/>
              </w:rPr>
            </w:pPr>
            <w:r w:rsidRPr="00964973">
              <w:rPr>
                <w:sz w:val="24"/>
                <w:szCs w:val="24"/>
                <w:lang w:val="vi-VN"/>
              </w:rPr>
              <w:t>Có công trình</w:t>
            </w:r>
          </w:p>
        </w:tc>
      </w:tr>
      <w:tr w:rsidR="00FB3076" w:rsidRPr="00964973" w14:paraId="02F25805" w14:textId="77777777" w:rsidTr="00F83FDB">
        <w:trPr>
          <w:trHeight w:val="1402"/>
          <w:jc w:val="center"/>
        </w:trPr>
        <w:tc>
          <w:tcPr>
            <w:tcW w:w="699" w:type="dxa"/>
            <w:vMerge w:val="restart"/>
            <w:tcBorders>
              <w:top w:val="single" w:sz="8" w:space="0" w:color="auto"/>
              <w:left w:val="single" w:sz="8" w:space="0" w:color="auto"/>
            </w:tcBorders>
            <w:shd w:val="clear" w:color="auto" w:fill="FFFFFF" w:themeFill="background1"/>
            <w:vAlign w:val="center"/>
          </w:tcPr>
          <w:p w14:paraId="79196EFF" w14:textId="77777777" w:rsidR="00FB3076" w:rsidRPr="00964973" w:rsidRDefault="00FB3076" w:rsidP="00F83FDB">
            <w:pPr>
              <w:spacing w:before="40" w:after="40"/>
              <w:ind w:firstLine="24"/>
              <w:jc w:val="center"/>
              <w:rPr>
                <w:bCs/>
                <w:sz w:val="24"/>
                <w:szCs w:val="24"/>
              </w:rPr>
            </w:pPr>
            <w:r w:rsidRPr="00964973">
              <w:rPr>
                <w:bCs/>
                <w:sz w:val="24"/>
                <w:szCs w:val="24"/>
              </w:rPr>
              <w:t>2</w:t>
            </w:r>
          </w:p>
        </w:tc>
        <w:tc>
          <w:tcPr>
            <w:tcW w:w="1134" w:type="dxa"/>
            <w:vMerge w:val="restart"/>
            <w:tcBorders>
              <w:top w:val="single" w:sz="8" w:space="0" w:color="auto"/>
              <w:right w:val="single" w:sz="8" w:space="0" w:color="auto"/>
            </w:tcBorders>
            <w:shd w:val="clear" w:color="auto" w:fill="FFFFFF" w:themeFill="background1"/>
            <w:vAlign w:val="center"/>
          </w:tcPr>
          <w:p w14:paraId="5FC415E9" w14:textId="77777777" w:rsidR="00FB3076" w:rsidRPr="00964973" w:rsidRDefault="00FB3076" w:rsidP="00F83FDB">
            <w:pPr>
              <w:spacing w:before="40" w:after="40"/>
              <w:ind w:firstLine="24"/>
              <w:jc w:val="center"/>
              <w:rPr>
                <w:bCs/>
                <w:sz w:val="24"/>
                <w:szCs w:val="24"/>
              </w:rPr>
            </w:pPr>
            <w:r w:rsidRPr="00964973">
              <w:rPr>
                <w:bCs/>
                <w:sz w:val="24"/>
                <w:szCs w:val="24"/>
              </w:rPr>
              <w:t>Giao thông</w:t>
            </w:r>
          </w:p>
        </w:tc>
        <w:tc>
          <w:tcPr>
            <w:tcW w:w="5103" w:type="dxa"/>
            <w:tcBorders>
              <w:top w:val="single" w:sz="8" w:space="0" w:color="auto"/>
              <w:left w:val="single" w:sz="8" w:space="0" w:color="auto"/>
            </w:tcBorders>
            <w:shd w:val="clear" w:color="auto" w:fill="FFFFFF" w:themeFill="background1"/>
            <w:vAlign w:val="center"/>
          </w:tcPr>
          <w:p w14:paraId="00896D6E" w14:textId="77777777" w:rsidR="00FB3076" w:rsidRPr="00346927" w:rsidRDefault="00FB3076" w:rsidP="00F83FDB">
            <w:pPr>
              <w:spacing w:before="40" w:after="40"/>
              <w:ind w:firstLine="24"/>
              <w:jc w:val="both"/>
              <w:rPr>
                <w:rFonts w:eastAsia="Times New Roman"/>
                <w:bCs/>
                <w:i/>
                <w:sz w:val="24"/>
                <w:szCs w:val="24"/>
                <w:lang w:val="vi-VN"/>
              </w:rPr>
            </w:pPr>
            <w:r w:rsidRPr="00964973">
              <w:rPr>
                <w:rFonts w:eastAsia="Times New Roman"/>
                <w:sz w:val="24"/>
                <w:szCs w:val="24"/>
              </w:rPr>
              <w:t xml:space="preserve">2.1. Hệ thống giao thông trên địa bàn huyện đảm bảo kết nối </w:t>
            </w:r>
            <w:r>
              <w:rPr>
                <w:rFonts w:eastAsia="Times New Roman"/>
                <w:bCs/>
                <w:sz w:val="24"/>
                <w:szCs w:val="24"/>
                <w:lang w:val="vi-VN"/>
              </w:rPr>
              <w:t>tới các xã và được bảo trì hàng năm</w:t>
            </w:r>
          </w:p>
        </w:tc>
        <w:tc>
          <w:tcPr>
            <w:tcW w:w="1418" w:type="dxa"/>
            <w:tcBorders>
              <w:top w:val="single" w:sz="8" w:space="0" w:color="auto"/>
              <w:right w:val="single" w:sz="8" w:space="0" w:color="auto"/>
            </w:tcBorders>
            <w:shd w:val="clear" w:color="auto" w:fill="FFFFFF" w:themeFill="background1"/>
            <w:vAlign w:val="center"/>
          </w:tcPr>
          <w:p w14:paraId="3337CA03" w14:textId="77777777" w:rsidR="00FB3076" w:rsidRPr="00964973" w:rsidRDefault="00FB3076" w:rsidP="00F83FDB">
            <w:pPr>
              <w:spacing w:before="40" w:after="40"/>
              <w:ind w:firstLine="24"/>
              <w:jc w:val="center"/>
              <w:rPr>
                <w:sz w:val="24"/>
                <w:szCs w:val="24"/>
              </w:rPr>
            </w:pPr>
            <w:r w:rsidRPr="00964973">
              <w:rPr>
                <w:sz w:val="24"/>
                <w:szCs w:val="24"/>
              </w:rPr>
              <w:t>Đạt</w:t>
            </w:r>
          </w:p>
        </w:tc>
        <w:tc>
          <w:tcPr>
            <w:tcW w:w="1547" w:type="dxa"/>
            <w:tcBorders>
              <w:top w:val="single" w:sz="8" w:space="0" w:color="auto"/>
            </w:tcBorders>
            <w:shd w:val="clear" w:color="auto" w:fill="FFFFFF" w:themeFill="background1"/>
            <w:vAlign w:val="center"/>
          </w:tcPr>
          <w:p w14:paraId="7E4D9FA4" w14:textId="77777777" w:rsidR="00FB3076" w:rsidRPr="00964973" w:rsidRDefault="00FB3076" w:rsidP="00F83FDB">
            <w:pPr>
              <w:spacing w:before="40" w:after="40"/>
              <w:ind w:firstLine="24"/>
              <w:jc w:val="center"/>
              <w:rPr>
                <w:sz w:val="24"/>
                <w:szCs w:val="24"/>
                <w:lang w:val="vi-VN"/>
              </w:rPr>
            </w:pPr>
            <w:r w:rsidRPr="00964973">
              <w:rPr>
                <w:sz w:val="24"/>
                <w:szCs w:val="24"/>
              </w:rPr>
              <w:t>Đạt</w:t>
            </w:r>
          </w:p>
        </w:tc>
      </w:tr>
      <w:tr w:rsidR="00FB3076" w:rsidRPr="00964973" w14:paraId="5975B407" w14:textId="77777777" w:rsidTr="00F83FDB">
        <w:trPr>
          <w:trHeight w:val="1970"/>
          <w:jc w:val="center"/>
        </w:trPr>
        <w:tc>
          <w:tcPr>
            <w:tcW w:w="699" w:type="dxa"/>
            <w:vMerge/>
            <w:tcBorders>
              <w:left w:val="single" w:sz="8" w:space="0" w:color="auto"/>
            </w:tcBorders>
            <w:shd w:val="clear" w:color="auto" w:fill="FFFFFF" w:themeFill="background1"/>
            <w:vAlign w:val="center"/>
          </w:tcPr>
          <w:p w14:paraId="2627763C" w14:textId="77777777" w:rsidR="00FB3076" w:rsidRPr="00964973" w:rsidRDefault="00FB3076"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52EF9B0A" w14:textId="77777777" w:rsidR="00FB3076" w:rsidRPr="00964973" w:rsidRDefault="00FB3076" w:rsidP="00F83FDB">
            <w:pPr>
              <w:spacing w:before="40" w:after="40"/>
              <w:ind w:firstLine="24"/>
              <w:jc w:val="center"/>
              <w:rPr>
                <w:bCs/>
                <w:sz w:val="24"/>
                <w:szCs w:val="24"/>
              </w:rPr>
            </w:pPr>
          </w:p>
        </w:tc>
        <w:tc>
          <w:tcPr>
            <w:tcW w:w="5103" w:type="dxa"/>
            <w:tcBorders>
              <w:left w:val="single" w:sz="8" w:space="0" w:color="auto"/>
            </w:tcBorders>
            <w:shd w:val="clear" w:color="auto" w:fill="FFFFFF" w:themeFill="background1"/>
            <w:vAlign w:val="center"/>
          </w:tcPr>
          <w:p w14:paraId="4D1BA4CD" w14:textId="77777777" w:rsidR="00FB3076" w:rsidRPr="00346927" w:rsidRDefault="00FB3076" w:rsidP="00F83FDB">
            <w:pPr>
              <w:spacing w:before="40" w:after="40"/>
              <w:ind w:firstLine="24"/>
              <w:jc w:val="both"/>
              <w:rPr>
                <w:i/>
                <w:sz w:val="24"/>
                <w:szCs w:val="24"/>
                <w:lang w:val="vi-VN"/>
              </w:rPr>
            </w:pPr>
            <w:r w:rsidRPr="00964973">
              <w:rPr>
                <w:sz w:val="24"/>
                <w:szCs w:val="24"/>
              </w:rPr>
              <w:t xml:space="preserve">2.2. Tỷ lệ km đường huyện </w:t>
            </w:r>
            <w:r>
              <w:rPr>
                <w:sz w:val="24"/>
                <w:szCs w:val="24"/>
                <w:lang w:val="vi-VN"/>
              </w:rPr>
              <w:t>đạt chuẩn theo quy hoạch</w:t>
            </w:r>
          </w:p>
        </w:tc>
        <w:tc>
          <w:tcPr>
            <w:tcW w:w="1418" w:type="dxa"/>
            <w:tcBorders>
              <w:right w:val="single" w:sz="8" w:space="0" w:color="auto"/>
            </w:tcBorders>
            <w:shd w:val="clear" w:color="auto" w:fill="FFFFFF" w:themeFill="background1"/>
            <w:vAlign w:val="center"/>
          </w:tcPr>
          <w:p w14:paraId="388E21F7" w14:textId="77777777" w:rsidR="00FB3076" w:rsidRPr="00964973" w:rsidRDefault="00FB3076" w:rsidP="00F83FDB">
            <w:pPr>
              <w:spacing w:before="40" w:after="40"/>
              <w:ind w:firstLine="24"/>
              <w:jc w:val="center"/>
              <w:rPr>
                <w:sz w:val="24"/>
                <w:szCs w:val="24"/>
              </w:rPr>
            </w:pPr>
            <w:r w:rsidRPr="00964973">
              <w:rPr>
                <w:sz w:val="24"/>
                <w:szCs w:val="24"/>
              </w:rPr>
              <w:t>100%</w:t>
            </w:r>
          </w:p>
        </w:tc>
        <w:tc>
          <w:tcPr>
            <w:tcW w:w="1547" w:type="dxa"/>
            <w:shd w:val="clear" w:color="auto" w:fill="FFFFFF" w:themeFill="background1"/>
            <w:vAlign w:val="center"/>
          </w:tcPr>
          <w:p w14:paraId="3FB9E43C" w14:textId="77777777" w:rsidR="00FB3076" w:rsidRPr="00964973" w:rsidRDefault="00FB3076" w:rsidP="00F83FDB">
            <w:pPr>
              <w:spacing w:before="40" w:after="40"/>
              <w:ind w:firstLine="24"/>
              <w:jc w:val="center"/>
              <w:rPr>
                <w:sz w:val="24"/>
                <w:szCs w:val="24"/>
                <w:lang w:val="vi-VN"/>
              </w:rPr>
            </w:pPr>
            <w:r w:rsidRPr="0043422E">
              <w:rPr>
                <w:sz w:val="24"/>
                <w:szCs w:val="24"/>
                <w:lang w:val="vi-VN"/>
              </w:rPr>
              <w:t>100% (129/129 km)</w:t>
            </w:r>
          </w:p>
        </w:tc>
      </w:tr>
      <w:tr w:rsidR="00FB3076" w:rsidRPr="00964973" w14:paraId="6C884C9C" w14:textId="77777777" w:rsidTr="00F83FDB">
        <w:trPr>
          <w:trHeight w:val="785"/>
          <w:jc w:val="center"/>
        </w:trPr>
        <w:tc>
          <w:tcPr>
            <w:tcW w:w="699" w:type="dxa"/>
            <w:vMerge/>
            <w:tcBorders>
              <w:left w:val="single" w:sz="8" w:space="0" w:color="auto"/>
            </w:tcBorders>
            <w:shd w:val="clear" w:color="auto" w:fill="FFFFFF" w:themeFill="background1"/>
            <w:vAlign w:val="center"/>
          </w:tcPr>
          <w:p w14:paraId="13884F68" w14:textId="77777777" w:rsidR="00FB3076" w:rsidRPr="00964973" w:rsidRDefault="00FB3076"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6F5AFA9B" w14:textId="77777777" w:rsidR="00FB3076" w:rsidRPr="00964973" w:rsidRDefault="00FB3076" w:rsidP="00F83FDB">
            <w:pPr>
              <w:spacing w:before="40" w:after="40"/>
              <w:ind w:firstLine="24"/>
              <w:jc w:val="center"/>
              <w:rPr>
                <w:bCs/>
                <w:sz w:val="24"/>
                <w:szCs w:val="24"/>
              </w:rPr>
            </w:pPr>
          </w:p>
        </w:tc>
        <w:tc>
          <w:tcPr>
            <w:tcW w:w="5103" w:type="dxa"/>
            <w:tcBorders>
              <w:left w:val="single" w:sz="8" w:space="0" w:color="auto"/>
              <w:bottom w:val="single" w:sz="8" w:space="0" w:color="auto"/>
            </w:tcBorders>
            <w:shd w:val="clear" w:color="auto" w:fill="FFFFFF" w:themeFill="background1"/>
            <w:vAlign w:val="center"/>
          </w:tcPr>
          <w:p w14:paraId="104D047F" w14:textId="77777777" w:rsidR="00FB3076" w:rsidRPr="00346927" w:rsidRDefault="00FB3076" w:rsidP="00F83FDB">
            <w:pPr>
              <w:spacing w:before="40" w:after="40"/>
              <w:ind w:firstLine="24"/>
              <w:jc w:val="both"/>
              <w:rPr>
                <w:rFonts w:eastAsia="Times New Roman"/>
                <w:bCs/>
                <w:iCs/>
                <w:sz w:val="24"/>
                <w:szCs w:val="24"/>
                <w:lang w:val="vi-VN"/>
              </w:rPr>
            </w:pPr>
            <w:r w:rsidRPr="00964973">
              <w:rPr>
                <w:rFonts w:eastAsia="Times New Roman"/>
                <w:bCs/>
                <w:iCs/>
                <w:sz w:val="24"/>
                <w:szCs w:val="24"/>
              </w:rPr>
              <w:t xml:space="preserve">2.3. </w:t>
            </w:r>
            <w:r>
              <w:rPr>
                <w:rFonts w:eastAsia="Times New Roman"/>
                <w:bCs/>
                <w:iCs/>
                <w:sz w:val="24"/>
                <w:szCs w:val="24"/>
                <w:lang w:val="vi-VN"/>
              </w:rPr>
              <w:t>Tỷ lệ km đường huyện  được trồng cây xanh dọc tuyến đường</w:t>
            </w:r>
          </w:p>
        </w:tc>
        <w:tc>
          <w:tcPr>
            <w:tcW w:w="1418" w:type="dxa"/>
            <w:tcBorders>
              <w:bottom w:val="single" w:sz="8" w:space="0" w:color="auto"/>
              <w:right w:val="single" w:sz="8" w:space="0" w:color="auto"/>
            </w:tcBorders>
            <w:shd w:val="clear" w:color="auto" w:fill="FFFFFF" w:themeFill="background1"/>
            <w:vAlign w:val="center"/>
          </w:tcPr>
          <w:p w14:paraId="75B23D19" w14:textId="77777777" w:rsidR="00FB3076" w:rsidRPr="00964973" w:rsidRDefault="00FB3076" w:rsidP="00F83FDB">
            <w:pPr>
              <w:spacing w:before="40" w:after="40"/>
              <w:ind w:firstLine="24"/>
              <w:jc w:val="center"/>
              <w:rPr>
                <w:sz w:val="24"/>
                <w:szCs w:val="24"/>
              </w:rPr>
            </w:pPr>
            <w:r>
              <w:rPr>
                <w:bCs/>
                <w:sz w:val="24"/>
                <w:szCs w:val="24"/>
              </w:rPr>
              <w:t>≥</w:t>
            </w:r>
            <w:r>
              <w:rPr>
                <w:bCs/>
                <w:sz w:val="24"/>
                <w:szCs w:val="24"/>
                <w:lang w:val="vi-VN"/>
              </w:rPr>
              <w:t xml:space="preserve"> 50%</w:t>
            </w:r>
          </w:p>
        </w:tc>
        <w:tc>
          <w:tcPr>
            <w:tcW w:w="1547" w:type="dxa"/>
            <w:tcBorders>
              <w:bottom w:val="single" w:sz="8" w:space="0" w:color="auto"/>
            </w:tcBorders>
            <w:shd w:val="clear" w:color="auto" w:fill="FFFFFF" w:themeFill="background1"/>
            <w:vAlign w:val="center"/>
          </w:tcPr>
          <w:p w14:paraId="51DED46D" w14:textId="77777777" w:rsidR="00FB3076" w:rsidRPr="00964973" w:rsidRDefault="00FB3076" w:rsidP="00F83FDB">
            <w:pPr>
              <w:spacing w:before="40" w:after="40"/>
              <w:ind w:firstLine="24"/>
              <w:jc w:val="center"/>
              <w:rPr>
                <w:sz w:val="24"/>
                <w:szCs w:val="24"/>
                <w:lang w:val="vi-VN"/>
              </w:rPr>
            </w:pPr>
            <w:r>
              <w:rPr>
                <w:sz w:val="24"/>
                <w:szCs w:val="24"/>
                <w:lang w:val="vi-VN"/>
              </w:rPr>
              <w:t>100%</w:t>
            </w:r>
          </w:p>
        </w:tc>
      </w:tr>
      <w:tr w:rsidR="00FB3076" w:rsidRPr="00964973" w14:paraId="0098F0D3" w14:textId="77777777" w:rsidTr="00F83FDB">
        <w:trPr>
          <w:trHeight w:val="785"/>
          <w:jc w:val="center"/>
        </w:trPr>
        <w:tc>
          <w:tcPr>
            <w:tcW w:w="699" w:type="dxa"/>
            <w:vMerge/>
            <w:tcBorders>
              <w:left w:val="single" w:sz="8" w:space="0" w:color="auto"/>
            </w:tcBorders>
            <w:shd w:val="clear" w:color="auto" w:fill="FFFFFF" w:themeFill="background1"/>
            <w:vAlign w:val="center"/>
          </w:tcPr>
          <w:p w14:paraId="43EFF5E8" w14:textId="77777777" w:rsidR="00FB3076" w:rsidRPr="00964973" w:rsidRDefault="00FB3076"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67B99B39" w14:textId="77777777" w:rsidR="00FB3076" w:rsidRPr="00964973" w:rsidRDefault="00FB3076" w:rsidP="00F83FDB">
            <w:pPr>
              <w:spacing w:before="40" w:after="40"/>
              <w:ind w:firstLine="24"/>
              <w:jc w:val="center"/>
              <w:rPr>
                <w:bCs/>
                <w:sz w:val="24"/>
                <w:szCs w:val="24"/>
              </w:rPr>
            </w:pPr>
          </w:p>
        </w:tc>
        <w:tc>
          <w:tcPr>
            <w:tcW w:w="5103" w:type="dxa"/>
            <w:tcBorders>
              <w:left w:val="single" w:sz="8" w:space="0" w:color="auto"/>
              <w:bottom w:val="single" w:sz="8" w:space="0" w:color="auto"/>
            </w:tcBorders>
            <w:shd w:val="clear" w:color="auto" w:fill="FFFFFF" w:themeFill="background1"/>
            <w:vAlign w:val="center"/>
          </w:tcPr>
          <w:p w14:paraId="5684C0A8" w14:textId="77777777" w:rsidR="00FB3076" w:rsidRPr="00964973" w:rsidRDefault="00FB3076" w:rsidP="00F83FDB">
            <w:pPr>
              <w:spacing w:before="40" w:after="40"/>
              <w:ind w:firstLine="24"/>
              <w:jc w:val="both"/>
              <w:rPr>
                <w:rFonts w:eastAsia="Times New Roman"/>
                <w:bCs/>
                <w:iCs/>
                <w:sz w:val="24"/>
                <w:szCs w:val="24"/>
              </w:rPr>
            </w:pPr>
            <w:r>
              <w:rPr>
                <w:rFonts w:eastAsia="Times New Roman"/>
                <w:bCs/>
                <w:iCs/>
                <w:sz w:val="24"/>
                <w:szCs w:val="24"/>
                <w:lang w:val="vi-VN"/>
              </w:rPr>
              <w:t xml:space="preserve">2.4. </w:t>
            </w:r>
            <w:r w:rsidRPr="00964973">
              <w:rPr>
                <w:rFonts w:eastAsia="Times New Roman"/>
                <w:bCs/>
                <w:iCs/>
                <w:sz w:val="24"/>
                <w:szCs w:val="24"/>
              </w:rPr>
              <w:t xml:space="preserve">Bến xe khách tại trung tâm huyện (nếu có theo quy hoạch) đạt tiêu chuẩn loại </w:t>
            </w:r>
            <w:r>
              <w:rPr>
                <w:rFonts w:eastAsia="Times New Roman"/>
                <w:bCs/>
                <w:iCs/>
                <w:sz w:val="24"/>
                <w:szCs w:val="24"/>
                <w:lang w:val="vi-VN"/>
              </w:rPr>
              <w:t>IV</w:t>
            </w:r>
            <w:r w:rsidRPr="00964973">
              <w:rPr>
                <w:rFonts w:eastAsia="Times New Roman"/>
                <w:bCs/>
                <w:iCs/>
                <w:sz w:val="24"/>
                <w:szCs w:val="24"/>
              </w:rPr>
              <w:t xml:space="preserve"> trở lên</w:t>
            </w:r>
          </w:p>
        </w:tc>
        <w:tc>
          <w:tcPr>
            <w:tcW w:w="1418" w:type="dxa"/>
            <w:tcBorders>
              <w:bottom w:val="single" w:sz="8" w:space="0" w:color="auto"/>
              <w:right w:val="single" w:sz="8" w:space="0" w:color="auto"/>
            </w:tcBorders>
            <w:shd w:val="clear" w:color="auto" w:fill="FFFFFF" w:themeFill="background1"/>
            <w:vAlign w:val="center"/>
          </w:tcPr>
          <w:p w14:paraId="3DDFDCE6" w14:textId="77777777" w:rsidR="00FB3076" w:rsidRPr="00964973" w:rsidRDefault="00FB3076" w:rsidP="00F83FDB">
            <w:pPr>
              <w:spacing w:before="40" w:after="40"/>
              <w:ind w:firstLine="24"/>
              <w:jc w:val="center"/>
              <w:rPr>
                <w:rFonts w:eastAsia="Times New Roman"/>
                <w:sz w:val="24"/>
                <w:szCs w:val="24"/>
              </w:rPr>
            </w:pPr>
            <w:r w:rsidRPr="00964973">
              <w:rPr>
                <w:rFonts w:eastAsia="Times New Roman"/>
                <w:sz w:val="24"/>
                <w:szCs w:val="24"/>
              </w:rPr>
              <w:t>Đạt</w:t>
            </w:r>
          </w:p>
        </w:tc>
        <w:tc>
          <w:tcPr>
            <w:tcW w:w="1547" w:type="dxa"/>
            <w:tcBorders>
              <w:bottom w:val="single" w:sz="8" w:space="0" w:color="auto"/>
            </w:tcBorders>
            <w:shd w:val="clear" w:color="auto" w:fill="FFFFFF" w:themeFill="background1"/>
            <w:vAlign w:val="center"/>
          </w:tcPr>
          <w:p w14:paraId="502A44A9" w14:textId="77777777" w:rsidR="00FB3076" w:rsidRPr="00964973" w:rsidRDefault="00FB3076" w:rsidP="00F83FDB">
            <w:pPr>
              <w:spacing w:before="40" w:after="40"/>
              <w:ind w:firstLine="24"/>
              <w:jc w:val="center"/>
              <w:rPr>
                <w:sz w:val="24"/>
                <w:szCs w:val="24"/>
                <w:lang w:val="vi-VN"/>
              </w:rPr>
            </w:pPr>
            <w:r w:rsidRPr="00964973">
              <w:rPr>
                <w:sz w:val="24"/>
                <w:szCs w:val="24"/>
                <w:lang w:val="vi-VN"/>
              </w:rPr>
              <w:t>Có bến xe khách</w:t>
            </w:r>
          </w:p>
        </w:tc>
      </w:tr>
      <w:tr w:rsidR="00FB3076" w:rsidRPr="00964973" w14:paraId="3B501A4E" w14:textId="77777777" w:rsidTr="00F83FDB">
        <w:trPr>
          <w:trHeight w:val="747"/>
          <w:jc w:val="center"/>
        </w:trPr>
        <w:tc>
          <w:tcPr>
            <w:tcW w:w="699" w:type="dxa"/>
            <w:vMerge w:val="restart"/>
            <w:tcBorders>
              <w:top w:val="single" w:sz="8" w:space="0" w:color="auto"/>
              <w:left w:val="single" w:sz="8" w:space="0" w:color="auto"/>
            </w:tcBorders>
            <w:shd w:val="clear" w:color="auto" w:fill="FFFFFF" w:themeFill="background1"/>
            <w:vAlign w:val="center"/>
          </w:tcPr>
          <w:p w14:paraId="065B7193" w14:textId="77777777" w:rsidR="00FB3076" w:rsidRPr="00964973" w:rsidRDefault="00FB3076" w:rsidP="00F83FDB">
            <w:pPr>
              <w:spacing w:before="40" w:after="40"/>
              <w:ind w:firstLine="24"/>
              <w:jc w:val="center"/>
              <w:rPr>
                <w:bCs/>
                <w:sz w:val="24"/>
                <w:szCs w:val="24"/>
              </w:rPr>
            </w:pPr>
            <w:r w:rsidRPr="00964973">
              <w:rPr>
                <w:bCs/>
                <w:sz w:val="24"/>
                <w:szCs w:val="24"/>
              </w:rPr>
              <w:t>3</w:t>
            </w:r>
          </w:p>
        </w:tc>
        <w:tc>
          <w:tcPr>
            <w:tcW w:w="1134" w:type="dxa"/>
            <w:vMerge w:val="restart"/>
            <w:tcBorders>
              <w:top w:val="single" w:sz="8" w:space="0" w:color="auto"/>
              <w:right w:val="single" w:sz="8" w:space="0" w:color="auto"/>
            </w:tcBorders>
            <w:shd w:val="clear" w:color="auto" w:fill="FFFFFF" w:themeFill="background1"/>
            <w:vAlign w:val="center"/>
          </w:tcPr>
          <w:p w14:paraId="7D20BA3D" w14:textId="77777777" w:rsidR="00FB3076" w:rsidRPr="00964973" w:rsidRDefault="00FB3076" w:rsidP="00F83FDB">
            <w:pPr>
              <w:spacing w:before="40" w:after="40"/>
              <w:ind w:firstLine="24"/>
              <w:jc w:val="center"/>
              <w:rPr>
                <w:bCs/>
                <w:sz w:val="24"/>
                <w:szCs w:val="24"/>
              </w:rPr>
            </w:pPr>
            <w:r w:rsidRPr="00964973">
              <w:rPr>
                <w:bCs/>
                <w:sz w:val="24"/>
                <w:szCs w:val="24"/>
              </w:rPr>
              <w:t>Thủy lợi và phòng, chống thiên tai</w:t>
            </w:r>
          </w:p>
        </w:tc>
        <w:tc>
          <w:tcPr>
            <w:tcW w:w="5103" w:type="dxa"/>
            <w:tcBorders>
              <w:top w:val="single" w:sz="8" w:space="0" w:color="auto"/>
              <w:left w:val="single" w:sz="8" w:space="0" w:color="auto"/>
            </w:tcBorders>
            <w:shd w:val="clear" w:color="auto" w:fill="FFFFFF" w:themeFill="background1"/>
            <w:vAlign w:val="center"/>
          </w:tcPr>
          <w:p w14:paraId="6B95B771" w14:textId="77777777" w:rsidR="00FB3076" w:rsidRPr="00346927" w:rsidRDefault="00FB3076" w:rsidP="00F83FDB">
            <w:pPr>
              <w:spacing w:before="40" w:after="40"/>
              <w:ind w:firstLine="24"/>
              <w:jc w:val="both"/>
              <w:rPr>
                <w:rFonts w:eastAsia="Times New Roman"/>
                <w:bCs/>
                <w:sz w:val="24"/>
                <w:szCs w:val="24"/>
                <w:lang w:val="vi-VN"/>
              </w:rPr>
            </w:pPr>
            <w:r w:rsidRPr="00964973">
              <w:rPr>
                <w:rFonts w:eastAsia="Times New Roman"/>
                <w:bCs/>
                <w:sz w:val="24"/>
                <w:szCs w:val="24"/>
              </w:rPr>
              <w:t xml:space="preserve">3.1. </w:t>
            </w:r>
            <w:r>
              <w:rPr>
                <w:rFonts w:eastAsia="Times New Roman"/>
                <w:bCs/>
                <w:sz w:val="24"/>
                <w:szCs w:val="24"/>
                <w:lang w:val="vi-VN"/>
              </w:rPr>
              <w:t>Hệ thống thủy lợi liên xã đồng bộ với hệ thống thủy lợi các xã theo quy hoạch</w:t>
            </w:r>
          </w:p>
        </w:tc>
        <w:tc>
          <w:tcPr>
            <w:tcW w:w="1418" w:type="dxa"/>
            <w:tcBorders>
              <w:top w:val="single" w:sz="8" w:space="0" w:color="auto"/>
              <w:right w:val="single" w:sz="8" w:space="0" w:color="auto"/>
            </w:tcBorders>
            <w:shd w:val="clear" w:color="auto" w:fill="FFFFFF" w:themeFill="background1"/>
            <w:vAlign w:val="center"/>
          </w:tcPr>
          <w:p w14:paraId="69AB5F9C" w14:textId="77777777" w:rsidR="00FB3076" w:rsidRPr="00964973" w:rsidRDefault="00FB3076" w:rsidP="00F83FDB">
            <w:pPr>
              <w:spacing w:before="40" w:after="40"/>
              <w:ind w:firstLine="24"/>
              <w:jc w:val="center"/>
              <w:rPr>
                <w:sz w:val="24"/>
                <w:szCs w:val="24"/>
              </w:rPr>
            </w:pPr>
            <w:r w:rsidRPr="00964973">
              <w:rPr>
                <w:sz w:val="24"/>
                <w:szCs w:val="24"/>
              </w:rPr>
              <w:t>Đạt</w:t>
            </w:r>
          </w:p>
        </w:tc>
        <w:tc>
          <w:tcPr>
            <w:tcW w:w="1547" w:type="dxa"/>
            <w:tcBorders>
              <w:top w:val="single" w:sz="8" w:space="0" w:color="auto"/>
            </w:tcBorders>
            <w:shd w:val="clear" w:color="auto" w:fill="FFFFFF" w:themeFill="background1"/>
            <w:vAlign w:val="center"/>
          </w:tcPr>
          <w:p w14:paraId="6E7FE3B9" w14:textId="77777777" w:rsidR="00FB3076" w:rsidRPr="00964973" w:rsidRDefault="00FB3076" w:rsidP="00F83FDB">
            <w:pPr>
              <w:spacing w:before="40" w:after="40"/>
              <w:ind w:firstLine="24"/>
              <w:jc w:val="center"/>
              <w:rPr>
                <w:sz w:val="24"/>
                <w:szCs w:val="24"/>
                <w:lang w:val="vi-VN"/>
              </w:rPr>
            </w:pPr>
            <w:r w:rsidRPr="00964973">
              <w:rPr>
                <w:sz w:val="24"/>
                <w:szCs w:val="24"/>
              </w:rPr>
              <w:t>Đạt</w:t>
            </w:r>
          </w:p>
        </w:tc>
      </w:tr>
      <w:tr w:rsidR="00FB3076" w:rsidRPr="00964973" w14:paraId="1BA0A4F0" w14:textId="77777777" w:rsidTr="00F83FDB">
        <w:trPr>
          <w:trHeight w:val="557"/>
          <w:jc w:val="center"/>
        </w:trPr>
        <w:tc>
          <w:tcPr>
            <w:tcW w:w="699" w:type="dxa"/>
            <w:vMerge/>
            <w:tcBorders>
              <w:left w:val="single" w:sz="8" w:space="0" w:color="auto"/>
            </w:tcBorders>
            <w:shd w:val="clear" w:color="auto" w:fill="FFFFFF" w:themeFill="background1"/>
            <w:vAlign w:val="center"/>
          </w:tcPr>
          <w:p w14:paraId="0B0E03F9" w14:textId="77777777" w:rsidR="00FB3076" w:rsidRPr="00964973" w:rsidRDefault="00FB3076"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33BB0E92" w14:textId="77777777" w:rsidR="00FB3076" w:rsidRPr="00964973" w:rsidRDefault="00FB3076" w:rsidP="00F83FDB">
            <w:pPr>
              <w:spacing w:before="40" w:after="40"/>
              <w:ind w:firstLine="24"/>
              <w:jc w:val="center"/>
              <w:rPr>
                <w:bCs/>
                <w:sz w:val="24"/>
                <w:szCs w:val="24"/>
              </w:rPr>
            </w:pPr>
          </w:p>
        </w:tc>
        <w:tc>
          <w:tcPr>
            <w:tcW w:w="5103" w:type="dxa"/>
            <w:tcBorders>
              <w:left w:val="single" w:sz="8" w:space="0" w:color="auto"/>
            </w:tcBorders>
            <w:shd w:val="clear" w:color="auto" w:fill="FFFFFF" w:themeFill="background1"/>
            <w:vAlign w:val="center"/>
          </w:tcPr>
          <w:p w14:paraId="2A2AC9D6" w14:textId="77777777" w:rsidR="00FB3076" w:rsidRPr="00964973" w:rsidRDefault="00FB3076" w:rsidP="00F83FDB">
            <w:pPr>
              <w:spacing w:before="40" w:after="40"/>
              <w:ind w:firstLine="24"/>
              <w:jc w:val="both"/>
              <w:rPr>
                <w:rFonts w:eastAsia="Times New Roman"/>
                <w:bCs/>
                <w:sz w:val="24"/>
                <w:szCs w:val="24"/>
              </w:rPr>
            </w:pPr>
            <w:r w:rsidRPr="00964973">
              <w:rPr>
                <w:rFonts w:eastAsia="Times New Roman"/>
                <w:bCs/>
                <w:sz w:val="24"/>
                <w:szCs w:val="24"/>
              </w:rPr>
              <w:t>3.2. Đảm bảo yêu cầu chủ động về phòng, chống thiên tai theo phương châm 4 tại chỗ</w:t>
            </w:r>
          </w:p>
        </w:tc>
        <w:tc>
          <w:tcPr>
            <w:tcW w:w="1418" w:type="dxa"/>
            <w:tcBorders>
              <w:right w:val="single" w:sz="8" w:space="0" w:color="auto"/>
            </w:tcBorders>
            <w:shd w:val="clear" w:color="auto" w:fill="FFFFFF" w:themeFill="background1"/>
            <w:vAlign w:val="center"/>
          </w:tcPr>
          <w:p w14:paraId="468DE591" w14:textId="77777777" w:rsidR="00FB3076" w:rsidRPr="00964973" w:rsidRDefault="00FB3076" w:rsidP="00F83FDB">
            <w:pPr>
              <w:spacing w:before="40" w:after="40"/>
              <w:ind w:firstLine="24"/>
              <w:jc w:val="center"/>
              <w:rPr>
                <w:sz w:val="24"/>
                <w:szCs w:val="24"/>
              </w:rPr>
            </w:pPr>
            <w:r w:rsidRPr="00964973">
              <w:rPr>
                <w:sz w:val="24"/>
                <w:szCs w:val="24"/>
              </w:rPr>
              <w:t>Đạt</w:t>
            </w:r>
          </w:p>
        </w:tc>
        <w:tc>
          <w:tcPr>
            <w:tcW w:w="1547" w:type="dxa"/>
            <w:shd w:val="clear" w:color="auto" w:fill="FFFFFF" w:themeFill="background1"/>
            <w:vAlign w:val="center"/>
          </w:tcPr>
          <w:p w14:paraId="4CACC8D0" w14:textId="77777777" w:rsidR="00FB3076" w:rsidRPr="00964973" w:rsidRDefault="00FB3076" w:rsidP="00F83FDB">
            <w:pPr>
              <w:spacing w:before="40" w:after="40"/>
              <w:ind w:firstLine="24"/>
              <w:jc w:val="center"/>
              <w:rPr>
                <w:sz w:val="24"/>
                <w:szCs w:val="24"/>
                <w:lang w:val="vi-VN"/>
              </w:rPr>
            </w:pPr>
            <w:r w:rsidRPr="00964973">
              <w:rPr>
                <w:sz w:val="24"/>
                <w:szCs w:val="24"/>
              </w:rPr>
              <w:t>Đạt</w:t>
            </w:r>
          </w:p>
        </w:tc>
      </w:tr>
      <w:tr w:rsidR="00FB3076" w:rsidRPr="00964973" w14:paraId="41C1D5ED" w14:textId="77777777" w:rsidTr="00F83FDB">
        <w:trPr>
          <w:trHeight w:val="1106"/>
          <w:jc w:val="center"/>
        </w:trPr>
        <w:tc>
          <w:tcPr>
            <w:tcW w:w="699" w:type="dxa"/>
            <w:tcBorders>
              <w:top w:val="single" w:sz="8" w:space="0" w:color="auto"/>
              <w:left w:val="single" w:sz="8" w:space="0" w:color="auto"/>
              <w:bottom w:val="single" w:sz="8" w:space="0" w:color="auto"/>
            </w:tcBorders>
            <w:shd w:val="clear" w:color="auto" w:fill="FFFFFF" w:themeFill="background1"/>
            <w:vAlign w:val="center"/>
          </w:tcPr>
          <w:p w14:paraId="7CE448B3" w14:textId="77777777" w:rsidR="00FB3076" w:rsidRPr="00964973" w:rsidRDefault="00FB3076" w:rsidP="00F83FDB">
            <w:pPr>
              <w:spacing w:before="40" w:after="40"/>
              <w:ind w:firstLine="24"/>
              <w:jc w:val="center"/>
              <w:rPr>
                <w:bCs/>
                <w:sz w:val="24"/>
                <w:szCs w:val="24"/>
              </w:rPr>
            </w:pPr>
            <w:r w:rsidRPr="00964973">
              <w:rPr>
                <w:bCs/>
                <w:sz w:val="24"/>
                <w:szCs w:val="24"/>
              </w:rPr>
              <w:t>4</w:t>
            </w:r>
          </w:p>
        </w:tc>
        <w:tc>
          <w:tcPr>
            <w:tcW w:w="1134" w:type="dxa"/>
            <w:tcBorders>
              <w:top w:val="single" w:sz="8" w:space="0" w:color="auto"/>
              <w:bottom w:val="single" w:sz="8" w:space="0" w:color="auto"/>
              <w:right w:val="single" w:sz="8" w:space="0" w:color="auto"/>
            </w:tcBorders>
            <w:shd w:val="clear" w:color="auto" w:fill="FFFFFF" w:themeFill="background1"/>
            <w:vAlign w:val="center"/>
          </w:tcPr>
          <w:p w14:paraId="5CC60019" w14:textId="77777777" w:rsidR="00FB3076" w:rsidRPr="00964973" w:rsidRDefault="00FB3076" w:rsidP="00F83FDB">
            <w:pPr>
              <w:spacing w:before="40" w:after="40"/>
              <w:ind w:firstLine="24"/>
              <w:jc w:val="center"/>
              <w:rPr>
                <w:bCs/>
                <w:sz w:val="24"/>
                <w:szCs w:val="24"/>
              </w:rPr>
            </w:pPr>
            <w:r w:rsidRPr="00964973">
              <w:rPr>
                <w:bCs/>
                <w:sz w:val="24"/>
                <w:szCs w:val="24"/>
              </w:rPr>
              <w:t>Điện</w:t>
            </w:r>
          </w:p>
        </w:tc>
        <w:tc>
          <w:tcPr>
            <w:tcW w:w="5103" w:type="dxa"/>
            <w:tcBorders>
              <w:top w:val="single" w:sz="8" w:space="0" w:color="auto"/>
              <w:left w:val="single" w:sz="8" w:space="0" w:color="auto"/>
              <w:bottom w:val="single" w:sz="8" w:space="0" w:color="auto"/>
            </w:tcBorders>
            <w:shd w:val="clear" w:color="auto" w:fill="FFFFFF" w:themeFill="background1"/>
            <w:vAlign w:val="center"/>
          </w:tcPr>
          <w:p w14:paraId="32FEAFB3" w14:textId="77777777" w:rsidR="00FB3076" w:rsidRPr="003473C1" w:rsidRDefault="00FB3076" w:rsidP="00F83FDB">
            <w:pPr>
              <w:spacing w:before="40" w:after="40"/>
              <w:ind w:firstLine="24"/>
              <w:jc w:val="both"/>
              <w:rPr>
                <w:rFonts w:eastAsia="Times New Roman"/>
                <w:bCs/>
                <w:sz w:val="24"/>
                <w:szCs w:val="24"/>
                <w:lang w:val="vi-VN"/>
              </w:rPr>
            </w:pPr>
            <w:r w:rsidRPr="00964973">
              <w:rPr>
                <w:rFonts w:eastAsia="Times New Roman"/>
                <w:bCs/>
                <w:sz w:val="24"/>
                <w:szCs w:val="24"/>
              </w:rPr>
              <w:t xml:space="preserve">Hệ thống điện </w:t>
            </w:r>
            <w:r>
              <w:rPr>
                <w:rFonts w:eastAsia="Times New Roman"/>
                <w:bCs/>
                <w:sz w:val="24"/>
                <w:szCs w:val="24"/>
                <w:lang w:val="vi-VN"/>
              </w:rPr>
              <w:t xml:space="preserve">liên xã đồng bộ với hệ thống điện các xã theo quy hoạch, </w:t>
            </w:r>
            <w:r w:rsidRPr="00964973">
              <w:rPr>
                <w:rFonts w:eastAsia="Times New Roman"/>
                <w:bCs/>
                <w:sz w:val="24"/>
                <w:szCs w:val="24"/>
              </w:rPr>
              <w:t>đảm bảo yêu cầu kỹ thuật</w:t>
            </w:r>
            <w:r>
              <w:rPr>
                <w:rFonts w:eastAsia="Times New Roman"/>
                <w:bCs/>
                <w:sz w:val="24"/>
                <w:szCs w:val="24"/>
                <w:lang w:val="vi-VN"/>
              </w:rPr>
              <w:t xml:space="preserve"> của các hệ thống</w:t>
            </w:r>
          </w:p>
        </w:tc>
        <w:tc>
          <w:tcPr>
            <w:tcW w:w="1418" w:type="dxa"/>
            <w:tcBorders>
              <w:top w:val="single" w:sz="8" w:space="0" w:color="auto"/>
              <w:bottom w:val="single" w:sz="8" w:space="0" w:color="auto"/>
              <w:right w:val="single" w:sz="8" w:space="0" w:color="auto"/>
            </w:tcBorders>
            <w:shd w:val="clear" w:color="auto" w:fill="FFFFFF" w:themeFill="background1"/>
            <w:vAlign w:val="center"/>
          </w:tcPr>
          <w:p w14:paraId="6FA74017" w14:textId="77777777" w:rsidR="00FB3076" w:rsidRPr="00964973" w:rsidRDefault="00FB3076" w:rsidP="00F83FDB">
            <w:pPr>
              <w:spacing w:before="40" w:after="40"/>
              <w:ind w:firstLine="24"/>
              <w:jc w:val="center"/>
              <w:rPr>
                <w:sz w:val="24"/>
                <w:szCs w:val="24"/>
              </w:rPr>
            </w:pPr>
            <w:r w:rsidRPr="00964973">
              <w:rPr>
                <w:sz w:val="24"/>
                <w:szCs w:val="24"/>
              </w:rPr>
              <w:t>Đạt</w:t>
            </w:r>
          </w:p>
        </w:tc>
        <w:tc>
          <w:tcPr>
            <w:tcW w:w="1547" w:type="dxa"/>
            <w:tcBorders>
              <w:top w:val="single" w:sz="8" w:space="0" w:color="auto"/>
              <w:bottom w:val="single" w:sz="8" w:space="0" w:color="auto"/>
            </w:tcBorders>
            <w:shd w:val="clear" w:color="auto" w:fill="FFFFFF" w:themeFill="background1"/>
            <w:vAlign w:val="center"/>
          </w:tcPr>
          <w:p w14:paraId="7E5298EE" w14:textId="77777777" w:rsidR="00FB3076" w:rsidRPr="00964973" w:rsidRDefault="00FB3076" w:rsidP="00F83FDB">
            <w:pPr>
              <w:spacing w:before="40" w:after="40"/>
              <w:ind w:firstLine="24"/>
              <w:jc w:val="center"/>
              <w:rPr>
                <w:sz w:val="24"/>
                <w:szCs w:val="24"/>
              </w:rPr>
            </w:pPr>
            <w:r w:rsidRPr="00964973">
              <w:rPr>
                <w:sz w:val="24"/>
                <w:szCs w:val="24"/>
              </w:rPr>
              <w:t>Đạt</w:t>
            </w:r>
          </w:p>
        </w:tc>
      </w:tr>
      <w:tr w:rsidR="00FB3076" w:rsidRPr="00964973" w14:paraId="66DCF37E" w14:textId="77777777" w:rsidTr="00F83FDB">
        <w:trPr>
          <w:trHeight w:val="838"/>
          <w:jc w:val="center"/>
        </w:trPr>
        <w:tc>
          <w:tcPr>
            <w:tcW w:w="699" w:type="dxa"/>
            <w:vMerge w:val="restart"/>
            <w:tcBorders>
              <w:top w:val="single" w:sz="8" w:space="0" w:color="auto"/>
              <w:left w:val="single" w:sz="8" w:space="0" w:color="auto"/>
            </w:tcBorders>
            <w:shd w:val="clear" w:color="auto" w:fill="FFFFFF" w:themeFill="background1"/>
            <w:vAlign w:val="center"/>
          </w:tcPr>
          <w:p w14:paraId="4438BB7D" w14:textId="77777777" w:rsidR="00FB3076" w:rsidRPr="00964973" w:rsidRDefault="00FB3076" w:rsidP="00F83FDB">
            <w:pPr>
              <w:spacing w:before="40" w:after="40"/>
              <w:ind w:firstLine="24"/>
              <w:jc w:val="center"/>
              <w:rPr>
                <w:bCs/>
                <w:sz w:val="24"/>
                <w:szCs w:val="24"/>
              </w:rPr>
            </w:pPr>
            <w:r w:rsidRPr="00964973">
              <w:rPr>
                <w:bCs/>
                <w:sz w:val="24"/>
                <w:szCs w:val="24"/>
              </w:rPr>
              <w:t>5</w:t>
            </w:r>
          </w:p>
        </w:tc>
        <w:tc>
          <w:tcPr>
            <w:tcW w:w="1134" w:type="dxa"/>
            <w:vMerge w:val="restart"/>
            <w:tcBorders>
              <w:top w:val="single" w:sz="8" w:space="0" w:color="auto"/>
              <w:right w:val="single" w:sz="8" w:space="0" w:color="auto"/>
            </w:tcBorders>
            <w:shd w:val="clear" w:color="auto" w:fill="FFFFFF" w:themeFill="background1"/>
            <w:vAlign w:val="center"/>
          </w:tcPr>
          <w:p w14:paraId="4F7D94CF" w14:textId="77777777" w:rsidR="00FB3076" w:rsidRPr="00964973" w:rsidRDefault="00FB3076" w:rsidP="00F83FDB">
            <w:pPr>
              <w:spacing w:before="40" w:after="40"/>
              <w:ind w:firstLine="24"/>
              <w:jc w:val="center"/>
              <w:rPr>
                <w:bCs/>
                <w:sz w:val="24"/>
                <w:szCs w:val="24"/>
              </w:rPr>
            </w:pPr>
            <w:r w:rsidRPr="00964973">
              <w:rPr>
                <w:bCs/>
                <w:sz w:val="24"/>
                <w:szCs w:val="24"/>
              </w:rPr>
              <w:t xml:space="preserve">Y tế - Văn hóa </w:t>
            </w:r>
            <w:r w:rsidRPr="00964973">
              <w:rPr>
                <w:bCs/>
                <w:sz w:val="24"/>
                <w:szCs w:val="24"/>
              </w:rPr>
              <w:lastRenderedPageBreak/>
              <w:t>- Giáo dục</w:t>
            </w:r>
          </w:p>
        </w:tc>
        <w:tc>
          <w:tcPr>
            <w:tcW w:w="5103" w:type="dxa"/>
            <w:tcBorders>
              <w:top w:val="single" w:sz="8" w:space="0" w:color="auto"/>
              <w:left w:val="single" w:sz="8" w:space="0" w:color="auto"/>
            </w:tcBorders>
            <w:shd w:val="clear" w:color="auto" w:fill="FFFFFF" w:themeFill="background1"/>
            <w:vAlign w:val="center"/>
          </w:tcPr>
          <w:p w14:paraId="1FC2A058" w14:textId="77777777" w:rsidR="00FB3076" w:rsidRPr="003473C1" w:rsidRDefault="00FB3076" w:rsidP="00F83FDB">
            <w:pPr>
              <w:spacing w:before="40" w:after="40"/>
              <w:ind w:firstLine="24"/>
              <w:jc w:val="both"/>
              <w:rPr>
                <w:rFonts w:eastAsia="Times New Roman"/>
                <w:sz w:val="24"/>
                <w:szCs w:val="24"/>
                <w:lang w:val="vi-VN"/>
              </w:rPr>
            </w:pPr>
            <w:r w:rsidRPr="00964973">
              <w:rPr>
                <w:rFonts w:eastAsia="Times New Roman"/>
                <w:bCs/>
                <w:sz w:val="24"/>
                <w:szCs w:val="24"/>
              </w:rPr>
              <w:lastRenderedPageBreak/>
              <w:t xml:space="preserve">5.1. </w:t>
            </w:r>
            <w:r>
              <w:rPr>
                <w:rFonts w:eastAsia="Times New Roman"/>
                <w:bCs/>
                <w:sz w:val="24"/>
                <w:szCs w:val="24"/>
                <w:lang w:val="vi-VN"/>
              </w:rPr>
              <w:t>Trung tâm Y tế huyện đạt chuẩn</w:t>
            </w:r>
          </w:p>
        </w:tc>
        <w:tc>
          <w:tcPr>
            <w:tcW w:w="1418" w:type="dxa"/>
            <w:tcBorders>
              <w:top w:val="single" w:sz="8" w:space="0" w:color="auto"/>
              <w:right w:val="single" w:sz="8" w:space="0" w:color="auto"/>
            </w:tcBorders>
            <w:shd w:val="clear" w:color="auto" w:fill="FFFFFF" w:themeFill="background1"/>
            <w:vAlign w:val="center"/>
          </w:tcPr>
          <w:p w14:paraId="088E0CF7" w14:textId="77777777" w:rsidR="00FB3076" w:rsidRPr="00964973" w:rsidRDefault="00FB3076" w:rsidP="00F83FDB">
            <w:pPr>
              <w:spacing w:before="40" w:after="40"/>
              <w:ind w:firstLine="24"/>
              <w:jc w:val="center"/>
              <w:rPr>
                <w:sz w:val="24"/>
                <w:szCs w:val="24"/>
              </w:rPr>
            </w:pPr>
            <w:r w:rsidRPr="00964973">
              <w:rPr>
                <w:sz w:val="24"/>
                <w:szCs w:val="24"/>
              </w:rPr>
              <w:t>Đạt</w:t>
            </w:r>
          </w:p>
        </w:tc>
        <w:tc>
          <w:tcPr>
            <w:tcW w:w="1547" w:type="dxa"/>
            <w:tcBorders>
              <w:top w:val="single" w:sz="8" w:space="0" w:color="auto"/>
            </w:tcBorders>
            <w:shd w:val="clear" w:color="auto" w:fill="FFFFFF" w:themeFill="background1"/>
            <w:vAlign w:val="center"/>
          </w:tcPr>
          <w:p w14:paraId="4C940DA9" w14:textId="77777777" w:rsidR="00FB3076" w:rsidRPr="00964973" w:rsidRDefault="00FB3076" w:rsidP="00F83FDB">
            <w:pPr>
              <w:spacing w:before="40" w:after="40"/>
              <w:ind w:firstLine="24"/>
              <w:jc w:val="center"/>
              <w:rPr>
                <w:sz w:val="24"/>
                <w:szCs w:val="24"/>
                <w:lang w:val="vi-VN"/>
              </w:rPr>
            </w:pPr>
            <w:r w:rsidRPr="00964973">
              <w:rPr>
                <w:sz w:val="24"/>
                <w:szCs w:val="24"/>
              </w:rPr>
              <w:t>Đạt</w:t>
            </w:r>
          </w:p>
        </w:tc>
      </w:tr>
      <w:tr w:rsidR="00FB3076" w:rsidRPr="00964973" w14:paraId="38FB1F72" w14:textId="77777777" w:rsidTr="00F83FDB">
        <w:trPr>
          <w:trHeight w:val="847"/>
          <w:jc w:val="center"/>
        </w:trPr>
        <w:tc>
          <w:tcPr>
            <w:tcW w:w="699" w:type="dxa"/>
            <w:vMerge/>
            <w:tcBorders>
              <w:left w:val="single" w:sz="8" w:space="0" w:color="auto"/>
            </w:tcBorders>
            <w:shd w:val="clear" w:color="auto" w:fill="FFFFFF" w:themeFill="background1"/>
            <w:vAlign w:val="center"/>
          </w:tcPr>
          <w:p w14:paraId="45762694" w14:textId="77777777" w:rsidR="00FB3076" w:rsidRPr="00964973" w:rsidRDefault="00FB3076"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60B2D4A1" w14:textId="77777777" w:rsidR="00FB3076" w:rsidRPr="00964973" w:rsidRDefault="00FB3076" w:rsidP="00F83FDB">
            <w:pPr>
              <w:spacing w:before="40" w:after="40"/>
              <w:ind w:firstLine="24"/>
              <w:jc w:val="center"/>
              <w:rPr>
                <w:bCs/>
                <w:sz w:val="24"/>
                <w:szCs w:val="24"/>
              </w:rPr>
            </w:pPr>
          </w:p>
        </w:tc>
        <w:tc>
          <w:tcPr>
            <w:tcW w:w="5103" w:type="dxa"/>
            <w:tcBorders>
              <w:left w:val="single" w:sz="8" w:space="0" w:color="auto"/>
            </w:tcBorders>
            <w:shd w:val="clear" w:color="auto" w:fill="FFFFFF" w:themeFill="background1"/>
            <w:vAlign w:val="center"/>
          </w:tcPr>
          <w:p w14:paraId="47940EA9" w14:textId="77777777" w:rsidR="00FB3076" w:rsidRPr="003473C1" w:rsidRDefault="00FB3076" w:rsidP="00F83FDB">
            <w:pPr>
              <w:spacing w:before="40" w:after="40"/>
              <w:ind w:firstLine="24"/>
              <w:jc w:val="both"/>
              <w:rPr>
                <w:rFonts w:eastAsia="Times New Roman"/>
                <w:bCs/>
                <w:sz w:val="24"/>
                <w:szCs w:val="24"/>
                <w:lang w:val="vi-VN"/>
              </w:rPr>
            </w:pPr>
            <w:r w:rsidRPr="00964973">
              <w:rPr>
                <w:rFonts w:eastAsia="Times New Roman"/>
                <w:bCs/>
                <w:sz w:val="24"/>
                <w:szCs w:val="24"/>
              </w:rPr>
              <w:t xml:space="preserve">5.2. </w:t>
            </w:r>
            <w:r>
              <w:rPr>
                <w:rFonts w:eastAsia="Times New Roman"/>
                <w:bCs/>
                <w:sz w:val="24"/>
                <w:szCs w:val="24"/>
                <w:lang w:val="vi-VN"/>
              </w:rPr>
              <w:t>Trung tâm Văn hóa -  Thể thao huyện đạt chuẩn, có nhiều hoạt động – thể thao kết nối với các xã</w:t>
            </w:r>
          </w:p>
        </w:tc>
        <w:tc>
          <w:tcPr>
            <w:tcW w:w="1418" w:type="dxa"/>
            <w:tcBorders>
              <w:right w:val="single" w:sz="8" w:space="0" w:color="auto"/>
            </w:tcBorders>
            <w:shd w:val="clear" w:color="auto" w:fill="FFFFFF" w:themeFill="background1"/>
            <w:vAlign w:val="center"/>
          </w:tcPr>
          <w:p w14:paraId="160351FF" w14:textId="77777777" w:rsidR="00FB3076" w:rsidRPr="00964973" w:rsidRDefault="00FB3076" w:rsidP="00F83FDB">
            <w:pPr>
              <w:spacing w:before="40" w:after="40"/>
              <w:ind w:firstLine="24"/>
              <w:jc w:val="center"/>
              <w:rPr>
                <w:sz w:val="24"/>
                <w:szCs w:val="24"/>
              </w:rPr>
            </w:pPr>
            <w:r w:rsidRPr="00964973">
              <w:rPr>
                <w:sz w:val="24"/>
                <w:szCs w:val="24"/>
              </w:rPr>
              <w:t>Đạt</w:t>
            </w:r>
          </w:p>
        </w:tc>
        <w:tc>
          <w:tcPr>
            <w:tcW w:w="1547" w:type="dxa"/>
            <w:shd w:val="clear" w:color="auto" w:fill="FFFFFF" w:themeFill="background1"/>
            <w:vAlign w:val="center"/>
          </w:tcPr>
          <w:p w14:paraId="186D6CFF" w14:textId="77777777" w:rsidR="00FB3076" w:rsidRPr="00964973" w:rsidRDefault="00FB3076" w:rsidP="00F83FDB">
            <w:pPr>
              <w:spacing w:before="40" w:after="40"/>
              <w:ind w:firstLine="24"/>
              <w:jc w:val="center"/>
              <w:rPr>
                <w:sz w:val="24"/>
                <w:szCs w:val="24"/>
                <w:lang w:val="vi-VN"/>
              </w:rPr>
            </w:pPr>
            <w:r w:rsidRPr="00964973">
              <w:rPr>
                <w:sz w:val="24"/>
                <w:szCs w:val="24"/>
              </w:rPr>
              <w:t>Đạt</w:t>
            </w:r>
          </w:p>
        </w:tc>
      </w:tr>
      <w:tr w:rsidR="00FB3076" w:rsidRPr="00964973" w14:paraId="6A2B8367" w14:textId="77777777" w:rsidTr="00F83FDB">
        <w:trPr>
          <w:trHeight w:val="1681"/>
          <w:jc w:val="center"/>
        </w:trPr>
        <w:tc>
          <w:tcPr>
            <w:tcW w:w="699" w:type="dxa"/>
            <w:vMerge/>
            <w:tcBorders>
              <w:left w:val="single" w:sz="8" w:space="0" w:color="auto"/>
            </w:tcBorders>
            <w:shd w:val="clear" w:color="auto" w:fill="FFFFFF" w:themeFill="background1"/>
            <w:vAlign w:val="center"/>
          </w:tcPr>
          <w:p w14:paraId="14F223B8" w14:textId="77777777" w:rsidR="00FB3076" w:rsidRPr="00964973" w:rsidRDefault="00FB3076"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28511260" w14:textId="77777777" w:rsidR="00FB3076" w:rsidRPr="00964973" w:rsidRDefault="00FB3076" w:rsidP="00F83FDB">
            <w:pPr>
              <w:spacing w:before="40" w:after="40"/>
              <w:ind w:firstLine="24"/>
              <w:jc w:val="center"/>
              <w:rPr>
                <w:bCs/>
                <w:sz w:val="24"/>
                <w:szCs w:val="24"/>
              </w:rPr>
            </w:pPr>
          </w:p>
        </w:tc>
        <w:tc>
          <w:tcPr>
            <w:tcW w:w="5103" w:type="dxa"/>
            <w:tcBorders>
              <w:left w:val="single" w:sz="8" w:space="0" w:color="auto"/>
            </w:tcBorders>
            <w:shd w:val="clear" w:color="auto" w:fill="FFFFFF" w:themeFill="background1"/>
            <w:vAlign w:val="center"/>
          </w:tcPr>
          <w:p w14:paraId="493AC01F" w14:textId="77777777" w:rsidR="00FB3076" w:rsidRPr="003473C1" w:rsidRDefault="00FB3076" w:rsidP="00F83FDB">
            <w:pPr>
              <w:spacing w:before="40" w:after="40"/>
              <w:ind w:firstLine="24"/>
              <w:jc w:val="both"/>
              <w:rPr>
                <w:rFonts w:eastAsia="Times New Roman"/>
                <w:bCs/>
                <w:sz w:val="24"/>
                <w:szCs w:val="24"/>
                <w:lang w:val="vi-VN"/>
              </w:rPr>
            </w:pPr>
            <w:r w:rsidRPr="00964973">
              <w:rPr>
                <w:rFonts w:eastAsia="Times New Roman"/>
                <w:bCs/>
                <w:sz w:val="24"/>
                <w:szCs w:val="24"/>
              </w:rPr>
              <w:t xml:space="preserve">5.3. </w:t>
            </w:r>
            <w:r>
              <w:rPr>
                <w:rFonts w:eastAsia="Times New Roman"/>
                <w:sz w:val="24"/>
                <w:szCs w:val="24"/>
                <w:lang w:val="vi-VN"/>
              </w:rPr>
              <w:t>Tỷ lệ trường Trung học phổ phông đạt chuẩn quốc gia mức độ 1</w:t>
            </w:r>
          </w:p>
        </w:tc>
        <w:tc>
          <w:tcPr>
            <w:tcW w:w="1418" w:type="dxa"/>
            <w:tcBorders>
              <w:right w:val="single" w:sz="8" w:space="0" w:color="auto"/>
            </w:tcBorders>
            <w:shd w:val="clear" w:color="auto" w:fill="FFFFFF" w:themeFill="background1"/>
            <w:vAlign w:val="center"/>
          </w:tcPr>
          <w:p w14:paraId="6DE93788" w14:textId="77777777" w:rsidR="00FB3076" w:rsidRPr="00964973" w:rsidRDefault="00FB3076" w:rsidP="00F83FDB">
            <w:pPr>
              <w:spacing w:before="40" w:after="40"/>
              <w:ind w:firstLine="24"/>
              <w:jc w:val="center"/>
              <w:rPr>
                <w:sz w:val="24"/>
                <w:szCs w:val="24"/>
              </w:rPr>
            </w:pPr>
            <w:r w:rsidRPr="00964973">
              <w:rPr>
                <w:sz w:val="24"/>
                <w:szCs w:val="24"/>
              </w:rPr>
              <w:t>≥</w:t>
            </w:r>
            <w:r>
              <w:rPr>
                <w:sz w:val="24"/>
                <w:szCs w:val="24"/>
                <w:lang w:val="vi-VN"/>
              </w:rPr>
              <w:t xml:space="preserve"> 60%</w:t>
            </w:r>
          </w:p>
        </w:tc>
        <w:tc>
          <w:tcPr>
            <w:tcW w:w="1547" w:type="dxa"/>
            <w:shd w:val="clear" w:color="auto" w:fill="FFFFFF" w:themeFill="background1"/>
            <w:vAlign w:val="center"/>
          </w:tcPr>
          <w:p w14:paraId="2704472E" w14:textId="77777777" w:rsidR="00FB3076" w:rsidRPr="00964973" w:rsidRDefault="00FB3076" w:rsidP="00F83FDB">
            <w:pPr>
              <w:spacing w:before="40" w:after="40"/>
              <w:ind w:firstLine="24"/>
              <w:jc w:val="center"/>
              <w:rPr>
                <w:sz w:val="24"/>
                <w:szCs w:val="24"/>
                <w:lang w:val="vi-VN"/>
              </w:rPr>
            </w:pPr>
            <w:r w:rsidRPr="00964973">
              <w:rPr>
                <w:sz w:val="24"/>
                <w:szCs w:val="24"/>
                <w:lang w:val="vi-VN"/>
              </w:rPr>
              <w:t>Đạt</w:t>
            </w:r>
          </w:p>
        </w:tc>
      </w:tr>
      <w:tr w:rsidR="00FB3076" w:rsidRPr="00964973" w14:paraId="4F717A59" w14:textId="77777777" w:rsidTr="00F83FDB">
        <w:trPr>
          <w:trHeight w:val="842"/>
          <w:jc w:val="center"/>
        </w:trPr>
        <w:tc>
          <w:tcPr>
            <w:tcW w:w="699" w:type="dxa"/>
            <w:vMerge/>
            <w:tcBorders>
              <w:left w:val="single" w:sz="8" w:space="0" w:color="auto"/>
              <w:bottom w:val="single" w:sz="8" w:space="0" w:color="auto"/>
            </w:tcBorders>
            <w:shd w:val="clear" w:color="auto" w:fill="FFFFFF" w:themeFill="background1"/>
            <w:vAlign w:val="center"/>
          </w:tcPr>
          <w:p w14:paraId="225D0280" w14:textId="77777777" w:rsidR="00FB3076" w:rsidRPr="00964973" w:rsidRDefault="00FB3076" w:rsidP="00F83FDB">
            <w:pPr>
              <w:spacing w:before="40" w:after="40"/>
              <w:ind w:firstLine="24"/>
              <w:jc w:val="center"/>
              <w:rPr>
                <w:bCs/>
                <w:sz w:val="24"/>
                <w:szCs w:val="24"/>
              </w:rPr>
            </w:pPr>
          </w:p>
        </w:tc>
        <w:tc>
          <w:tcPr>
            <w:tcW w:w="1134" w:type="dxa"/>
            <w:vMerge/>
            <w:tcBorders>
              <w:bottom w:val="single" w:sz="8" w:space="0" w:color="auto"/>
              <w:right w:val="single" w:sz="8" w:space="0" w:color="auto"/>
            </w:tcBorders>
            <w:shd w:val="clear" w:color="auto" w:fill="FFFFFF" w:themeFill="background1"/>
            <w:vAlign w:val="center"/>
          </w:tcPr>
          <w:p w14:paraId="6535BA8B" w14:textId="77777777" w:rsidR="00FB3076" w:rsidRPr="00964973" w:rsidRDefault="00FB3076" w:rsidP="00F83FDB">
            <w:pPr>
              <w:spacing w:before="40" w:after="40"/>
              <w:ind w:firstLine="24"/>
              <w:jc w:val="center"/>
              <w:rPr>
                <w:bCs/>
                <w:sz w:val="24"/>
                <w:szCs w:val="24"/>
              </w:rPr>
            </w:pPr>
          </w:p>
        </w:tc>
        <w:tc>
          <w:tcPr>
            <w:tcW w:w="5103" w:type="dxa"/>
            <w:tcBorders>
              <w:left w:val="single" w:sz="8" w:space="0" w:color="auto"/>
              <w:bottom w:val="single" w:sz="8" w:space="0" w:color="auto"/>
            </w:tcBorders>
            <w:shd w:val="clear" w:color="auto" w:fill="FFFFFF" w:themeFill="background1"/>
            <w:vAlign w:val="center"/>
          </w:tcPr>
          <w:p w14:paraId="594262BA" w14:textId="77777777" w:rsidR="00FB3076" w:rsidRPr="00964973" w:rsidRDefault="00FB3076" w:rsidP="00F83FDB">
            <w:pPr>
              <w:spacing w:before="40" w:after="40"/>
              <w:ind w:firstLine="24"/>
              <w:jc w:val="both"/>
              <w:rPr>
                <w:rFonts w:eastAsia="Times New Roman"/>
                <w:bCs/>
                <w:sz w:val="24"/>
                <w:szCs w:val="24"/>
                <w:lang w:val="vi-VN"/>
              </w:rPr>
            </w:pPr>
            <w:r>
              <w:rPr>
                <w:rFonts w:eastAsia="Times New Roman"/>
                <w:bCs/>
                <w:sz w:val="24"/>
                <w:szCs w:val="24"/>
              </w:rPr>
              <w:t>5.4</w:t>
            </w:r>
            <w:r w:rsidRPr="00964973">
              <w:rPr>
                <w:rFonts w:eastAsia="Times New Roman"/>
                <w:bCs/>
                <w:sz w:val="24"/>
                <w:szCs w:val="24"/>
              </w:rPr>
              <w:t xml:space="preserve">. </w:t>
            </w:r>
            <w:r w:rsidRPr="00964973">
              <w:rPr>
                <w:rFonts w:eastAsia="Times New Roman"/>
                <w:sz w:val="24"/>
                <w:szCs w:val="24"/>
              </w:rPr>
              <w:t xml:space="preserve">Trung tâm giáo dục nghề nghiệp - giáo dục thường xuyên </w:t>
            </w:r>
            <w:r w:rsidRPr="00964973">
              <w:rPr>
                <w:rFonts w:eastAsia="Times New Roman"/>
                <w:bCs/>
                <w:sz w:val="24"/>
                <w:szCs w:val="24"/>
                <w:lang w:val="vi-VN"/>
              </w:rPr>
              <w:t>đạt kiểm định chất lượng giáo dục</w:t>
            </w:r>
          </w:p>
        </w:tc>
        <w:tc>
          <w:tcPr>
            <w:tcW w:w="1418" w:type="dxa"/>
            <w:tcBorders>
              <w:bottom w:val="single" w:sz="8" w:space="0" w:color="auto"/>
              <w:right w:val="single" w:sz="8" w:space="0" w:color="auto"/>
            </w:tcBorders>
            <w:shd w:val="clear" w:color="auto" w:fill="FFFFFF" w:themeFill="background1"/>
            <w:vAlign w:val="center"/>
          </w:tcPr>
          <w:p w14:paraId="62D2598D" w14:textId="77777777" w:rsidR="00FB3076" w:rsidRPr="00964973" w:rsidRDefault="00FB3076" w:rsidP="00F83FDB">
            <w:pPr>
              <w:spacing w:before="40" w:after="40"/>
              <w:ind w:firstLine="24"/>
              <w:jc w:val="center"/>
              <w:rPr>
                <w:sz w:val="24"/>
                <w:szCs w:val="24"/>
                <w:lang w:val="vi-VN"/>
              </w:rPr>
            </w:pPr>
            <w:r w:rsidRPr="00964973">
              <w:rPr>
                <w:sz w:val="24"/>
                <w:szCs w:val="24"/>
                <w:lang w:val="vi-VN"/>
              </w:rPr>
              <w:t xml:space="preserve">Cấp độ </w:t>
            </w:r>
            <w:r>
              <w:rPr>
                <w:sz w:val="24"/>
                <w:szCs w:val="24"/>
                <w:lang w:val="vi-VN"/>
              </w:rPr>
              <w:t>1</w:t>
            </w:r>
          </w:p>
        </w:tc>
        <w:tc>
          <w:tcPr>
            <w:tcW w:w="1547" w:type="dxa"/>
            <w:tcBorders>
              <w:bottom w:val="single" w:sz="8" w:space="0" w:color="auto"/>
            </w:tcBorders>
            <w:shd w:val="clear" w:color="auto" w:fill="FFFFFF" w:themeFill="background1"/>
            <w:vAlign w:val="center"/>
          </w:tcPr>
          <w:p w14:paraId="3AC26A36" w14:textId="77777777" w:rsidR="00FB3076" w:rsidRPr="00964973" w:rsidRDefault="00FB3076" w:rsidP="00F83FDB">
            <w:pPr>
              <w:spacing w:before="40" w:after="40"/>
              <w:ind w:firstLine="24"/>
              <w:jc w:val="center"/>
              <w:rPr>
                <w:sz w:val="24"/>
                <w:szCs w:val="24"/>
                <w:lang w:val="vi-VN"/>
              </w:rPr>
            </w:pPr>
            <w:r>
              <w:rPr>
                <w:sz w:val="24"/>
                <w:szCs w:val="24"/>
                <w:lang w:val="vi-VN"/>
              </w:rPr>
              <w:t>Đạt</w:t>
            </w:r>
          </w:p>
        </w:tc>
      </w:tr>
      <w:tr w:rsidR="00FB3076" w:rsidRPr="00964973" w14:paraId="0EF46CE2" w14:textId="77777777" w:rsidTr="00F83FDB">
        <w:trPr>
          <w:trHeight w:val="1681"/>
          <w:jc w:val="center"/>
        </w:trPr>
        <w:tc>
          <w:tcPr>
            <w:tcW w:w="699" w:type="dxa"/>
            <w:vMerge w:val="restart"/>
            <w:tcBorders>
              <w:top w:val="single" w:sz="8" w:space="0" w:color="auto"/>
              <w:left w:val="single" w:sz="8" w:space="0" w:color="auto"/>
            </w:tcBorders>
            <w:shd w:val="clear" w:color="auto" w:fill="FFFFFF" w:themeFill="background1"/>
            <w:vAlign w:val="center"/>
          </w:tcPr>
          <w:p w14:paraId="4F6F9547" w14:textId="77777777" w:rsidR="00FB3076" w:rsidRPr="00964973" w:rsidRDefault="00FB3076" w:rsidP="00F83FDB">
            <w:pPr>
              <w:spacing w:before="40" w:after="40"/>
              <w:ind w:firstLine="24"/>
              <w:jc w:val="center"/>
              <w:rPr>
                <w:bCs/>
                <w:sz w:val="24"/>
                <w:szCs w:val="24"/>
              </w:rPr>
            </w:pPr>
            <w:r w:rsidRPr="00964973">
              <w:rPr>
                <w:bCs/>
                <w:sz w:val="24"/>
                <w:szCs w:val="24"/>
              </w:rPr>
              <w:t>6</w:t>
            </w:r>
          </w:p>
        </w:tc>
        <w:tc>
          <w:tcPr>
            <w:tcW w:w="1134" w:type="dxa"/>
            <w:vMerge w:val="restart"/>
            <w:tcBorders>
              <w:top w:val="single" w:sz="8" w:space="0" w:color="auto"/>
              <w:right w:val="single" w:sz="8" w:space="0" w:color="auto"/>
            </w:tcBorders>
            <w:shd w:val="clear" w:color="auto" w:fill="FFFFFF" w:themeFill="background1"/>
            <w:vAlign w:val="center"/>
          </w:tcPr>
          <w:p w14:paraId="06BEA2AF" w14:textId="77777777" w:rsidR="00FB3076" w:rsidRPr="00964973" w:rsidRDefault="00FB3076" w:rsidP="00F83FDB">
            <w:pPr>
              <w:spacing w:before="40" w:after="40"/>
              <w:ind w:firstLine="24"/>
              <w:jc w:val="center"/>
              <w:rPr>
                <w:bCs/>
                <w:sz w:val="24"/>
                <w:szCs w:val="24"/>
              </w:rPr>
            </w:pPr>
            <w:r w:rsidRPr="00964973">
              <w:rPr>
                <w:bCs/>
                <w:sz w:val="24"/>
                <w:szCs w:val="24"/>
              </w:rPr>
              <w:t>Kinh tế</w:t>
            </w:r>
          </w:p>
        </w:tc>
        <w:tc>
          <w:tcPr>
            <w:tcW w:w="5103" w:type="dxa"/>
            <w:tcBorders>
              <w:top w:val="single" w:sz="8" w:space="0" w:color="auto"/>
              <w:left w:val="single" w:sz="8" w:space="0" w:color="auto"/>
            </w:tcBorders>
            <w:shd w:val="clear" w:color="auto" w:fill="FFFFFF" w:themeFill="background1"/>
            <w:vAlign w:val="center"/>
          </w:tcPr>
          <w:p w14:paraId="5A73B78A" w14:textId="77777777" w:rsidR="00FB3076" w:rsidRPr="00964973" w:rsidRDefault="00FB3076" w:rsidP="00F83FDB">
            <w:pPr>
              <w:spacing w:before="40" w:after="40"/>
              <w:ind w:firstLine="24"/>
              <w:jc w:val="both"/>
              <w:rPr>
                <w:rFonts w:eastAsia="Times New Roman"/>
                <w:bCs/>
                <w:sz w:val="24"/>
                <w:szCs w:val="24"/>
              </w:rPr>
            </w:pPr>
            <w:r w:rsidRPr="00964973">
              <w:rPr>
                <w:rFonts w:eastAsia="Times New Roman"/>
                <w:bCs/>
                <w:sz w:val="24"/>
                <w:szCs w:val="24"/>
              </w:rPr>
              <w:t>6.1. Có khu công nghiệp</w:t>
            </w:r>
            <w:r>
              <w:rPr>
                <w:rFonts w:eastAsia="Times New Roman"/>
                <w:bCs/>
                <w:sz w:val="24"/>
                <w:szCs w:val="24"/>
                <w:lang w:val="vi-VN"/>
              </w:rPr>
              <w:t xml:space="preserve"> hoặc cụm công nghiệp được </w:t>
            </w:r>
            <w:r w:rsidRPr="00964973">
              <w:rPr>
                <w:rFonts w:eastAsia="Times New Roman"/>
                <w:bCs/>
                <w:sz w:val="24"/>
                <w:szCs w:val="24"/>
              </w:rPr>
              <w:t xml:space="preserve">được đầu tư kết cấu hạ tầng kỹ thuật, hoặc </w:t>
            </w:r>
            <w:r>
              <w:rPr>
                <w:rFonts w:eastAsia="Times New Roman"/>
                <w:bCs/>
                <w:sz w:val="24"/>
                <w:szCs w:val="24"/>
              </w:rPr>
              <w:t>cụm ngành nghề nông thôn</w:t>
            </w:r>
          </w:p>
        </w:tc>
        <w:tc>
          <w:tcPr>
            <w:tcW w:w="1418" w:type="dxa"/>
            <w:tcBorders>
              <w:top w:val="single" w:sz="8" w:space="0" w:color="auto"/>
              <w:right w:val="single" w:sz="8" w:space="0" w:color="auto"/>
            </w:tcBorders>
            <w:shd w:val="clear" w:color="auto" w:fill="FFFFFF" w:themeFill="background1"/>
            <w:vAlign w:val="center"/>
          </w:tcPr>
          <w:p w14:paraId="24550A2B" w14:textId="77777777" w:rsidR="00FB3076" w:rsidRPr="00964973" w:rsidRDefault="00FB3076" w:rsidP="00F83FDB">
            <w:pPr>
              <w:spacing w:before="40" w:after="40"/>
              <w:ind w:firstLine="24"/>
              <w:jc w:val="center"/>
              <w:rPr>
                <w:bCs/>
                <w:sz w:val="24"/>
                <w:szCs w:val="24"/>
              </w:rPr>
            </w:pPr>
            <w:r w:rsidRPr="00964973">
              <w:rPr>
                <w:bCs/>
                <w:sz w:val="24"/>
                <w:szCs w:val="24"/>
              </w:rPr>
              <w:t>Đạt</w:t>
            </w:r>
          </w:p>
        </w:tc>
        <w:tc>
          <w:tcPr>
            <w:tcW w:w="1547" w:type="dxa"/>
            <w:tcBorders>
              <w:top w:val="single" w:sz="8" w:space="0" w:color="auto"/>
            </w:tcBorders>
            <w:shd w:val="clear" w:color="auto" w:fill="FFFFFF" w:themeFill="background1"/>
            <w:vAlign w:val="center"/>
          </w:tcPr>
          <w:p w14:paraId="6D73CFB6" w14:textId="77777777" w:rsidR="00FB3076" w:rsidRPr="00964973" w:rsidRDefault="00FB3076" w:rsidP="00F83FDB">
            <w:pPr>
              <w:spacing w:before="40" w:after="40"/>
              <w:ind w:firstLine="24"/>
              <w:jc w:val="center"/>
              <w:rPr>
                <w:bCs/>
                <w:sz w:val="24"/>
                <w:szCs w:val="24"/>
                <w:lang w:val="vi-VN"/>
              </w:rPr>
            </w:pPr>
            <w:r w:rsidRPr="00964973">
              <w:rPr>
                <w:bCs/>
                <w:sz w:val="24"/>
                <w:szCs w:val="24"/>
              </w:rPr>
              <w:t>Đạt</w:t>
            </w:r>
          </w:p>
        </w:tc>
      </w:tr>
      <w:tr w:rsidR="00FB3076" w:rsidRPr="00964973" w14:paraId="1CD12A99" w14:textId="77777777" w:rsidTr="00F83FDB">
        <w:trPr>
          <w:trHeight w:val="1394"/>
          <w:jc w:val="center"/>
        </w:trPr>
        <w:tc>
          <w:tcPr>
            <w:tcW w:w="699" w:type="dxa"/>
            <w:vMerge/>
            <w:tcBorders>
              <w:left w:val="single" w:sz="8" w:space="0" w:color="auto"/>
            </w:tcBorders>
            <w:shd w:val="clear" w:color="auto" w:fill="FFFFFF" w:themeFill="background1"/>
            <w:vAlign w:val="center"/>
          </w:tcPr>
          <w:p w14:paraId="5201E601" w14:textId="77777777" w:rsidR="00FB3076" w:rsidRPr="00964973" w:rsidRDefault="00FB3076"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2DE18E47" w14:textId="77777777" w:rsidR="00FB3076" w:rsidRPr="00964973" w:rsidRDefault="00FB3076" w:rsidP="00F83FDB">
            <w:pPr>
              <w:spacing w:before="40" w:after="40"/>
              <w:ind w:firstLine="24"/>
              <w:jc w:val="center"/>
              <w:rPr>
                <w:bCs/>
                <w:sz w:val="24"/>
                <w:szCs w:val="24"/>
              </w:rPr>
            </w:pPr>
          </w:p>
        </w:tc>
        <w:tc>
          <w:tcPr>
            <w:tcW w:w="5103" w:type="dxa"/>
            <w:tcBorders>
              <w:top w:val="single" w:sz="8" w:space="0" w:color="auto"/>
              <w:left w:val="single" w:sz="8" w:space="0" w:color="auto"/>
            </w:tcBorders>
            <w:shd w:val="clear" w:color="auto" w:fill="FFFFFF" w:themeFill="background1"/>
            <w:vAlign w:val="center"/>
          </w:tcPr>
          <w:p w14:paraId="411C126F" w14:textId="77777777" w:rsidR="00FB3076" w:rsidRPr="00964973" w:rsidRDefault="00FB3076" w:rsidP="00F83FDB">
            <w:pPr>
              <w:spacing w:before="40" w:after="40"/>
              <w:ind w:firstLine="24"/>
              <w:jc w:val="both"/>
              <w:rPr>
                <w:rFonts w:eastAsia="Times New Roman"/>
                <w:bCs/>
                <w:sz w:val="24"/>
                <w:szCs w:val="24"/>
              </w:rPr>
            </w:pPr>
            <w:r w:rsidRPr="00964973">
              <w:rPr>
                <w:rFonts w:eastAsia="Times New Roman"/>
                <w:bCs/>
                <w:sz w:val="24"/>
                <w:szCs w:val="24"/>
              </w:rPr>
              <w:t xml:space="preserve">6.2. </w:t>
            </w:r>
            <w:r>
              <w:rPr>
                <w:rFonts w:eastAsia="Times New Roman"/>
                <w:bCs/>
                <w:sz w:val="24"/>
                <w:szCs w:val="24"/>
                <w:lang w:val="vi-VN"/>
              </w:rPr>
              <w:t>Chợ trung tâm huyện đạt tiêu chuẩn chợ kinh doanh thực phẩm</w:t>
            </w:r>
            <w:r w:rsidRPr="00964973">
              <w:rPr>
                <w:rFonts w:eastAsia="Times New Roman"/>
                <w:bCs/>
                <w:sz w:val="24"/>
                <w:szCs w:val="24"/>
              </w:rPr>
              <w:t xml:space="preserve"> </w:t>
            </w:r>
          </w:p>
        </w:tc>
        <w:tc>
          <w:tcPr>
            <w:tcW w:w="1418" w:type="dxa"/>
            <w:tcBorders>
              <w:top w:val="single" w:sz="8" w:space="0" w:color="auto"/>
              <w:right w:val="single" w:sz="8" w:space="0" w:color="auto"/>
            </w:tcBorders>
            <w:shd w:val="clear" w:color="auto" w:fill="FFFFFF" w:themeFill="background1"/>
            <w:vAlign w:val="center"/>
          </w:tcPr>
          <w:p w14:paraId="6CFC0197" w14:textId="77777777" w:rsidR="00FB3076" w:rsidRPr="00964973" w:rsidRDefault="00FB3076" w:rsidP="00F83FDB">
            <w:pPr>
              <w:spacing w:before="40" w:after="40"/>
              <w:ind w:firstLine="24"/>
              <w:jc w:val="center"/>
              <w:rPr>
                <w:bCs/>
                <w:sz w:val="24"/>
                <w:szCs w:val="24"/>
              </w:rPr>
            </w:pPr>
            <w:r w:rsidRPr="00964973">
              <w:rPr>
                <w:bCs/>
                <w:sz w:val="24"/>
                <w:szCs w:val="24"/>
              </w:rPr>
              <w:t>Đạt</w:t>
            </w:r>
          </w:p>
        </w:tc>
        <w:tc>
          <w:tcPr>
            <w:tcW w:w="1547" w:type="dxa"/>
            <w:tcBorders>
              <w:top w:val="single" w:sz="8" w:space="0" w:color="auto"/>
            </w:tcBorders>
            <w:shd w:val="clear" w:color="auto" w:fill="FFFFFF" w:themeFill="background1"/>
            <w:vAlign w:val="center"/>
          </w:tcPr>
          <w:p w14:paraId="1AD5F2D2" w14:textId="77777777" w:rsidR="00FB3076" w:rsidRPr="007323B9" w:rsidRDefault="00FB3076" w:rsidP="00F83FDB">
            <w:pPr>
              <w:spacing w:before="40" w:after="40"/>
              <w:ind w:firstLine="24"/>
              <w:jc w:val="center"/>
              <w:rPr>
                <w:bCs/>
                <w:sz w:val="24"/>
                <w:szCs w:val="24"/>
                <w:lang w:val="vi-VN"/>
              </w:rPr>
            </w:pPr>
            <w:r w:rsidRPr="00964973">
              <w:rPr>
                <w:bCs/>
                <w:sz w:val="24"/>
                <w:szCs w:val="24"/>
              </w:rPr>
              <w:t>Đạt</w:t>
            </w:r>
          </w:p>
        </w:tc>
      </w:tr>
      <w:tr w:rsidR="00FB3076" w:rsidRPr="00964973" w14:paraId="054CF346" w14:textId="77777777" w:rsidTr="00F83FDB">
        <w:trPr>
          <w:trHeight w:val="842"/>
          <w:jc w:val="center"/>
        </w:trPr>
        <w:tc>
          <w:tcPr>
            <w:tcW w:w="699" w:type="dxa"/>
            <w:vMerge/>
            <w:tcBorders>
              <w:left w:val="single" w:sz="8" w:space="0" w:color="auto"/>
            </w:tcBorders>
            <w:shd w:val="clear" w:color="auto" w:fill="FFFFFF" w:themeFill="background1"/>
            <w:vAlign w:val="center"/>
          </w:tcPr>
          <w:p w14:paraId="1F5BEDED" w14:textId="77777777" w:rsidR="00FB3076" w:rsidRPr="00964973" w:rsidRDefault="00FB3076"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24C3555F" w14:textId="77777777" w:rsidR="00FB3076" w:rsidRPr="00964973" w:rsidRDefault="00FB3076" w:rsidP="00F83FDB">
            <w:pPr>
              <w:spacing w:before="40" w:after="40"/>
              <w:ind w:firstLine="24"/>
              <w:jc w:val="center"/>
              <w:rPr>
                <w:bCs/>
                <w:sz w:val="24"/>
                <w:szCs w:val="24"/>
              </w:rPr>
            </w:pPr>
          </w:p>
        </w:tc>
        <w:tc>
          <w:tcPr>
            <w:tcW w:w="5103" w:type="dxa"/>
            <w:tcBorders>
              <w:left w:val="single" w:sz="8" w:space="0" w:color="auto"/>
            </w:tcBorders>
            <w:shd w:val="clear" w:color="auto" w:fill="FFFFFF" w:themeFill="background1"/>
            <w:vAlign w:val="center"/>
          </w:tcPr>
          <w:p w14:paraId="74AEE0CB" w14:textId="77777777" w:rsidR="00FB3076" w:rsidRPr="003473C1" w:rsidRDefault="00FB3076" w:rsidP="00F83FDB">
            <w:pPr>
              <w:spacing w:before="40" w:after="40"/>
              <w:ind w:firstLine="24"/>
              <w:jc w:val="both"/>
              <w:rPr>
                <w:rFonts w:eastAsia="Times New Roman"/>
                <w:bCs/>
                <w:sz w:val="24"/>
                <w:szCs w:val="24"/>
                <w:lang w:val="vi-VN"/>
              </w:rPr>
            </w:pPr>
            <w:r w:rsidRPr="00964973">
              <w:rPr>
                <w:rFonts w:eastAsia="Times New Roman"/>
                <w:bCs/>
                <w:sz w:val="24"/>
                <w:szCs w:val="24"/>
              </w:rPr>
              <w:t xml:space="preserve">6.3. </w:t>
            </w:r>
            <w:r>
              <w:rPr>
                <w:rFonts w:eastAsia="Times New Roman"/>
                <w:bCs/>
                <w:sz w:val="24"/>
                <w:szCs w:val="24"/>
                <w:lang w:val="vi-VN"/>
              </w:rPr>
              <w:t>Hình thành vùng nguyên liệu tập trung đối với sản phẩm chủ lực hoặc có mô hình liên kết theo chuỗi giá trị đảm bảo an toàn thực phẩm, kết nối từ sản xuất đến tiêu thụ đối với sản phẩm chủ lực của huyện</w:t>
            </w:r>
          </w:p>
        </w:tc>
        <w:tc>
          <w:tcPr>
            <w:tcW w:w="1418" w:type="dxa"/>
            <w:tcBorders>
              <w:right w:val="single" w:sz="8" w:space="0" w:color="auto"/>
            </w:tcBorders>
            <w:shd w:val="clear" w:color="auto" w:fill="FFFFFF" w:themeFill="background1"/>
            <w:vAlign w:val="center"/>
          </w:tcPr>
          <w:p w14:paraId="73F2D04B" w14:textId="77777777" w:rsidR="00FB3076" w:rsidRPr="00964973" w:rsidRDefault="00FB3076" w:rsidP="00F83FDB">
            <w:pPr>
              <w:spacing w:before="40" w:after="40"/>
              <w:ind w:firstLine="24"/>
              <w:jc w:val="center"/>
              <w:rPr>
                <w:sz w:val="24"/>
                <w:szCs w:val="24"/>
              </w:rPr>
            </w:pPr>
            <w:r w:rsidRPr="00964973">
              <w:rPr>
                <w:sz w:val="24"/>
                <w:szCs w:val="24"/>
              </w:rPr>
              <w:t>Đạt</w:t>
            </w:r>
          </w:p>
        </w:tc>
        <w:tc>
          <w:tcPr>
            <w:tcW w:w="1547" w:type="dxa"/>
            <w:shd w:val="clear" w:color="auto" w:fill="FFFFFF" w:themeFill="background1"/>
            <w:vAlign w:val="center"/>
          </w:tcPr>
          <w:p w14:paraId="452DB386" w14:textId="77777777" w:rsidR="00FB3076" w:rsidRPr="00964973" w:rsidRDefault="00FB3076" w:rsidP="00F83FDB">
            <w:pPr>
              <w:spacing w:before="40" w:after="40"/>
              <w:ind w:firstLine="24"/>
              <w:jc w:val="center"/>
              <w:rPr>
                <w:bCs/>
                <w:sz w:val="24"/>
                <w:szCs w:val="24"/>
                <w:lang w:val="vi-VN"/>
              </w:rPr>
            </w:pPr>
            <w:r w:rsidRPr="00964973">
              <w:rPr>
                <w:sz w:val="24"/>
                <w:szCs w:val="24"/>
              </w:rPr>
              <w:t>Đạt</w:t>
            </w:r>
          </w:p>
        </w:tc>
      </w:tr>
      <w:tr w:rsidR="00FB3076" w:rsidRPr="00964973" w14:paraId="58C9DDCD" w14:textId="77777777" w:rsidTr="00F83FDB">
        <w:trPr>
          <w:trHeight w:val="1408"/>
          <w:jc w:val="center"/>
        </w:trPr>
        <w:tc>
          <w:tcPr>
            <w:tcW w:w="699" w:type="dxa"/>
            <w:vMerge/>
            <w:tcBorders>
              <w:left w:val="single" w:sz="8" w:space="0" w:color="auto"/>
            </w:tcBorders>
            <w:shd w:val="clear" w:color="auto" w:fill="FFFFFF" w:themeFill="background1"/>
            <w:vAlign w:val="center"/>
          </w:tcPr>
          <w:p w14:paraId="741D84DD" w14:textId="77777777" w:rsidR="00FB3076" w:rsidRPr="00964973" w:rsidRDefault="00FB3076"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2B7F1A95" w14:textId="77777777" w:rsidR="00FB3076" w:rsidRPr="00964973" w:rsidRDefault="00FB3076" w:rsidP="00F83FDB">
            <w:pPr>
              <w:spacing w:before="40" w:after="40"/>
              <w:ind w:firstLine="24"/>
              <w:jc w:val="center"/>
              <w:rPr>
                <w:bCs/>
                <w:sz w:val="24"/>
                <w:szCs w:val="24"/>
              </w:rPr>
            </w:pPr>
          </w:p>
        </w:tc>
        <w:tc>
          <w:tcPr>
            <w:tcW w:w="5103" w:type="dxa"/>
            <w:tcBorders>
              <w:left w:val="single" w:sz="8" w:space="0" w:color="auto"/>
            </w:tcBorders>
            <w:shd w:val="clear" w:color="auto" w:fill="FFFFFF" w:themeFill="background1"/>
            <w:vAlign w:val="center"/>
          </w:tcPr>
          <w:p w14:paraId="462B8931" w14:textId="77777777" w:rsidR="00FB3076" w:rsidRPr="003473C1" w:rsidRDefault="00FB3076" w:rsidP="00F83FDB">
            <w:pPr>
              <w:spacing w:before="40" w:after="40"/>
              <w:ind w:firstLine="24"/>
              <w:jc w:val="both"/>
              <w:rPr>
                <w:rFonts w:eastAsia="Times New Roman"/>
                <w:bCs/>
                <w:sz w:val="24"/>
                <w:szCs w:val="24"/>
                <w:lang w:val="vi-VN"/>
              </w:rPr>
            </w:pPr>
            <w:r w:rsidRPr="00964973">
              <w:rPr>
                <w:rFonts w:eastAsia="Times New Roman"/>
                <w:bCs/>
                <w:sz w:val="24"/>
                <w:szCs w:val="24"/>
              </w:rPr>
              <w:t xml:space="preserve">6.4. </w:t>
            </w:r>
            <w:r>
              <w:rPr>
                <w:rFonts w:eastAsia="Times New Roman"/>
                <w:bCs/>
                <w:sz w:val="24"/>
                <w:szCs w:val="24"/>
                <w:lang w:val="vi-VN"/>
              </w:rPr>
              <w:t>Có Trung tâm kỹ thuật nông nghiệp hoạt động có hiệu quả</w:t>
            </w:r>
          </w:p>
        </w:tc>
        <w:tc>
          <w:tcPr>
            <w:tcW w:w="1418" w:type="dxa"/>
            <w:tcBorders>
              <w:right w:val="single" w:sz="8" w:space="0" w:color="auto"/>
            </w:tcBorders>
            <w:shd w:val="clear" w:color="auto" w:fill="FFFFFF" w:themeFill="background1"/>
            <w:vAlign w:val="center"/>
          </w:tcPr>
          <w:p w14:paraId="0F3AE615" w14:textId="77777777" w:rsidR="00FB3076" w:rsidRPr="00964973" w:rsidRDefault="00FB3076" w:rsidP="00F83FDB">
            <w:pPr>
              <w:spacing w:before="40" w:after="40"/>
              <w:ind w:firstLine="24"/>
              <w:jc w:val="center"/>
              <w:rPr>
                <w:sz w:val="24"/>
                <w:szCs w:val="24"/>
              </w:rPr>
            </w:pPr>
            <w:r w:rsidRPr="00964973">
              <w:rPr>
                <w:sz w:val="24"/>
                <w:szCs w:val="24"/>
              </w:rPr>
              <w:t>Đạt</w:t>
            </w:r>
          </w:p>
        </w:tc>
        <w:tc>
          <w:tcPr>
            <w:tcW w:w="1547" w:type="dxa"/>
            <w:shd w:val="clear" w:color="auto" w:fill="FFFFFF" w:themeFill="background1"/>
            <w:vAlign w:val="center"/>
          </w:tcPr>
          <w:p w14:paraId="61997FD4" w14:textId="77777777" w:rsidR="00FB3076" w:rsidRPr="00964973" w:rsidRDefault="00FB3076" w:rsidP="00F83FDB">
            <w:pPr>
              <w:spacing w:before="40" w:after="40"/>
              <w:ind w:firstLine="24"/>
              <w:jc w:val="center"/>
              <w:rPr>
                <w:bCs/>
                <w:sz w:val="24"/>
                <w:szCs w:val="24"/>
                <w:lang w:val="vi-VN"/>
              </w:rPr>
            </w:pPr>
            <w:r w:rsidRPr="00964973">
              <w:rPr>
                <w:bCs/>
                <w:sz w:val="24"/>
                <w:szCs w:val="24"/>
                <w:lang w:val="vi-VN"/>
              </w:rPr>
              <w:t>Có</w:t>
            </w:r>
          </w:p>
        </w:tc>
      </w:tr>
      <w:tr w:rsidR="00FB3076" w:rsidRPr="00964973" w14:paraId="550BE03E" w14:textId="77777777" w:rsidTr="00F83FDB">
        <w:trPr>
          <w:trHeight w:val="1144"/>
          <w:jc w:val="center"/>
        </w:trPr>
        <w:tc>
          <w:tcPr>
            <w:tcW w:w="699" w:type="dxa"/>
            <w:vMerge w:val="restart"/>
            <w:tcBorders>
              <w:top w:val="single" w:sz="8" w:space="0" w:color="auto"/>
              <w:left w:val="single" w:sz="8" w:space="0" w:color="auto"/>
            </w:tcBorders>
            <w:shd w:val="clear" w:color="auto" w:fill="FFFFFF" w:themeFill="background1"/>
            <w:vAlign w:val="center"/>
          </w:tcPr>
          <w:p w14:paraId="534EEFFE" w14:textId="77777777" w:rsidR="00FB3076" w:rsidRPr="00964973" w:rsidRDefault="00FB3076" w:rsidP="00F83FDB">
            <w:pPr>
              <w:spacing w:before="40" w:after="40"/>
              <w:ind w:firstLine="24"/>
              <w:jc w:val="center"/>
              <w:rPr>
                <w:bCs/>
                <w:sz w:val="24"/>
                <w:szCs w:val="24"/>
              </w:rPr>
            </w:pPr>
            <w:r w:rsidRPr="00964973">
              <w:rPr>
                <w:bCs/>
                <w:sz w:val="24"/>
                <w:szCs w:val="24"/>
              </w:rPr>
              <w:t>7</w:t>
            </w:r>
          </w:p>
        </w:tc>
        <w:tc>
          <w:tcPr>
            <w:tcW w:w="1134" w:type="dxa"/>
            <w:vMerge w:val="restart"/>
            <w:tcBorders>
              <w:top w:val="single" w:sz="8" w:space="0" w:color="auto"/>
              <w:right w:val="single" w:sz="8" w:space="0" w:color="auto"/>
            </w:tcBorders>
            <w:shd w:val="clear" w:color="auto" w:fill="FFFFFF" w:themeFill="background1"/>
            <w:vAlign w:val="center"/>
          </w:tcPr>
          <w:p w14:paraId="1659BA0B" w14:textId="77777777" w:rsidR="00FB3076" w:rsidRPr="00964973" w:rsidRDefault="00FB3076" w:rsidP="00F83FDB">
            <w:pPr>
              <w:spacing w:before="40" w:after="40"/>
              <w:ind w:firstLine="24"/>
              <w:jc w:val="center"/>
              <w:rPr>
                <w:bCs/>
                <w:sz w:val="24"/>
                <w:szCs w:val="24"/>
              </w:rPr>
            </w:pPr>
            <w:r w:rsidRPr="00964973">
              <w:rPr>
                <w:rFonts w:eastAsia="Times New Roman"/>
                <w:bCs/>
                <w:sz w:val="24"/>
                <w:szCs w:val="24"/>
              </w:rPr>
              <w:t xml:space="preserve">Môi trường </w:t>
            </w:r>
          </w:p>
        </w:tc>
        <w:tc>
          <w:tcPr>
            <w:tcW w:w="5103" w:type="dxa"/>
            <w:tcBorders>
              <w:top w:val="single" w:sz="8" w:space="0" w:color="auto"/>
              <w:left w:val="single" w:sz="8" w:space="0" w:color="auto"/>
              <w:bottom w:val="single" w:sz="4" w:space="0" w:color="auto"/>
            </w:tcBorders>
            <w:shd w:val="clear" w:color="auto" w:fill="FFFFFF" w:themeFill="background1"/>
            <w:vAlign w:val="center"/>
          </w:tcPr>
          <w:p w14:paraId="0B42F883" w14:textId="77777777" w:rsidR="00FB3076" w:rsidRPr="003473C1" w:rsidRDefault="00FB3076" w:rsidP="00F83FDB">
            <w:pPr>
              <w:spacing w:before="40" w:after="40"/>
              <w:ind w:firstLine="24"/>
              <w:jc w:val="both"/>
              <w:rPr>
                <w:rFonts w:eastAsia="Times New Roman"/>
                <w:bCs/>
                <w:sz w:val="24"/>
                <w:szCs w:val="24"/>
                <w:lang w:val="vi-VN"/>
              </w:rPr>
            </w:pPr>
            <w:r w:rsidRPr="00964973">
              <w:rPr>
                <w:rFonts w:eastAsia="Times New Roman"/>
                <w:bCs/>
                <w:sz w:val="24"/>
                <w:szCs w:val="24"/>
              </w:rPr>
              <w:t xml:space="preserve">7.1. </w:t>
            </w:r>
            <w:r>
              <w:rPr>
                <w:rFonts w:eastAsia="Times New Roman"/>
                <w:bCs/>
                <w:sz w:val="24"/>
                <w:szCs w:val="24"/>
                <w:lang w:val="vi-VN"/>
              </w:rPr>
              <w:t xml:space="preserve">Hệ thống thu gom, xử lý chất thải rắn trên địa bàn huyện đảm bảo yêu cầu về bảo vệ môi trường; tỷ lệ chất rắn sinh hoạt chôn lấp trực tiếp </w:t>
            </w:r>
            <w:r>
              <w:rPr>
                <w:rFonts w:asciiTheme="minorBidi" w:eastAsia="Times New Roman" w:hAnsiTheme="minorBidi"/>
                <w:bCs/>
                <w:sz w:val="24"/>
                <w:szCs w:val="24"/>
                <w:lang w:val="vi-VN"/>
              </w:rPr>
              <w:t>≤</w:t>
            </w:r>
            <w:r>
              <w:rPr>
                <w:rFonts w:eastAsia="Times New Roman"/>
                <w:bCs/>
                <w:sz w:val="24"/>
                <w:szCs w:val="24"/>
                <w:lang w:val="vi-VN"/>
              </w:rPr>
              <w:t xml:space="preserve"> 50% tổng lượng phát sinh</w:t>
            </w:r>
          </w:p>
        </w:tc>
        <w:tc>
          <w:tcPr>
            <w:tcW w:w="1418" w:type="dxa"/>
            <w:tcBorders>
              <w:top w:val="single" w:sz="8" w:space="0" w:color="auto"/>
              <w:bottom w:val="single" w:sz="4" w:space="0" w:color="auto"/>
              <w:right w:val="single" w:sz="8" w:space="0" w:color="auto"/>
            </w:tcBorders>
            <w:shd w:val="clear" w:color="auto" w:fill="FFFFFF" w:themeFill="background1"/>
            <w:vAlign w:val="center"/>
          </w:tcPr>
          <w:p w14:paraId="23447C21" w14:textId="77777777" w:rsidR="00FB3076" w:rsidRPr="008E3E12" w:rsidRDefault="00FB3076" w:rsidP="00F83FDB">
            <w:pPr>
              <w:spacing w:before="40" w:after="40"/>
              <w:ind w:firstLine="24"/>
              <w:jc w:val="center"/>
              <w:rPr>
                <w:bCs/>
                <w:sz w:val="24"/>
                <w:szCs w:val="24"/>
                <w:lang w:val="vi-VN"/>
              </w:rPr>
            </w:pPr>
            <w:r>
              <w:rPr>
                <w:bCs/>
                <w:sz w:val="24"/>
                <w:szCs w:val="24"/>
                <w:lang w:val="vi-VN"/>
              </w:rPr>
              <w:t>Đạt</w:t>
            </w:r>
          </w:p>
        </w:tc>
        <w:tc>
          <w:tcPr>
            <w:tcW w:w="1547" w:type="dxa"/>
            <w:tcBorders>
              <w:top w:val="single" w:sz="8" w:space="0" w:color="auto"/>
              <w:bottom w:val="single" w:sz="4" w:space="0" w:color="auto"/>
            </w:tcBorders>
            <w:shd w:val="clear" w:color="auto" w:fill="FFFFFF" w:themeFill="background1"/>
            <w:vAlign w:val="center"/>
          </w:tcPr>
          <w:p w14:paraId="155ABCDB" w14:textId="77777777" w:rsidR="00FB3076" w:rsidRPr="00964973" w:rsidRDefault="00FB3076" w:rsidP="00F83FDB">
            <w:pPr>
              <w:spacing w:before="40" w:after="40"/>
              <w:ind w:firstLine="24"/>
              <w:jc w:val="center"/>
              <w:rPr>
                <w:bCs/>
                <w:sz w:val="24"/>
                <w:szCs w:val="24"/>
                <w:lang w:val="vi-VN"/>
              </w:rPr>
            </w:pPr>
            <w:r w:rsidRPr="00964973">
              <w:rPr>
                <w:bCs/>
                <w:sz w:val="24"/>
                <w:szCs w:val="24"/>
                <w:lang w:val="vi-VN"/>
              </w:rPr>
              <w:t>100%</w:t>
            </w:r>
          </w:p>
        </w:tc>
      </w:tr>
      <w:tr w:rsidR="00FB3076" w:rsidRPr="00964973" w14:paraId="72F3217A" w14:textId="77777777" w:rsidTr="00F83FDB">
        <w:trPr>
          <w:trHeight w:val="847"/>
          <w:jc w:val="center"/>
        </w:trPr>
        <w:tc>
          <w:tcPr>
            <w:tcW w:w="699" w:type="dxa"/>
            <w:vMerge/>
            <w:tcBorders>
              <w:left w:val="single" w:sz="8" w:space="0" w:color="auto"/>
            </w:tcBorders>
            <w:shd w:val="clear" w:color="auto" w:fill="FFFFFF" w:themeFill="background1"/>
            <w:vAlign w:val="center"/>
          </w:tcPr>
          <w:p w14:paraId="43A69DB0" w14:textId="77777777" w:rsidR="00FB3076" w:rsidRPr="00964973" w:rsidRDefault="00FB3076"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69FC49BE" w14:textId="77777777" w:rsidR="00FB3076" w:rsidRPr="00964973" w:rsidRDefault="00FB3076" w:rsidP="00F83FDB">
            <w:pPr>
              <w:spacing w:before="40" w:after="40"/>
              <w:ind w:firstLine="24"/>
              <w:jc w:val="center"/>
              <w:rPr>
                <w:rFonts w:eastAsia="Times New Roman"/>
                <w:bCs/>
                <w:sz w:val="24"/>
                <w:szCs w:val="24"/>
              </w:rPr>
            </w:pPr>
          </w:p>
        </w:tc>
        <w:tc>
          <w:tcPr>
            <w:tcW w:w="5103" w:type="dxa"/>
            <w:tcBorders>
              <w:top w:val="single" w:sz="4" w:space="0" w:color="auto"/>
              <w:left w:val="single" w:sz="8" w:space="0" w:color="auto"/>
              <w:bottom w:val="single" w:sz="4" w:space="0" w:color="auto"/>
            </w:tcBorders>
            <w:shd w:val="clear" w:color="auto" w:fill="FFFFFF" w:themeFill="background1"/>
            <w:vAlign w:val="center"/>
          </w:tcPr>
          <w:p w14:paraId="0EA5F1F1" w14:textId="77777777" w:rsidR="00FB3076" w:rsidRPr="00964973" w:rsidRDefault="00FB3076" w:rsidP="00F83FDB">
            <w:pPr>
              <w:spacing w:before="40" w:after="40"/>
              <w:ind w:firstLine="24"/>
              <w:jc w:val="both"/>
              <w:rPr>
                <w:rFonts w:eastAsia="Times New Roman"/>
                <w:bCs/>
                <w:sz w:val="24"/>
                <w:szCs w:val="24"/>
                <w:lang w:val="vi-VN"/>
              </w:rPr>
            </w:pPr>
            <w:r w:rsidRPr="00964973">
              <w:rPr>
                <w:rFonts w:eastAsia="Times New Roman"/>
                <w:bCs/>
                <w:sz w:val="24"/>
                <w:szCs w:val="24"/>
              </w:rPr>
              <w:t xml:space="preserve">7.2. Tỷ lệ </w:t>
            </w:r>
            <w:r>
              <w:rPr>
                <w:rFonts w:eastAsia="Times New Roman"/>
                <w:bCs/>
                <w:sz w:val="24"/>
                <w:szCs w:val="24"/>
                <w:lang w:val="vi-VN"/>
              </w:rPr>
              <w:t>hộ gia đình thực hiện phân loại chất thải rắn tại nguồn</w:t>
            </w:r>
            <w:r w:rsidRPr="00964973">
              <w:rPr>
                <w:rFonts w:eastAsia="Times New Roman"/>
                <w:bCs/>
                <w:sz w:val="24"/>
                <w:szCs w:val="24"/>
                <w:lang w:val="vi-VN"/>
              </w:rPr>
              <w:t>.</w:t>
            </w:r>
          </w:p>
        </w:tc>
        <w:tc>
          <w:tcPr>
            <w:tcW w:w="1418" w:type="dxa"/>
            <w:tcBorders>
              <w:top w:val="single" w:sz="4" w:space="0" w:color="auto"/>
              <w:bottom w:val="single" w:sz="4" w:space="0" w:color="auto"/>
              <w:right w:val="single" w:sz="8" w:space="0" w:color="auto"/>
            </w:tcBorders>
            <w:shd w:val="clear" w:color="auto" w:fill="FFFFFF" w:themeFill="background1"/>
            <w:vAlign w:val="center"/>
          </w:tcPr>
          <w:p w14:paraId="0F3F5DF4" w14:textId="77777777" w:rsidR="00FB3076" w:rsidRPr="008E3E12" w:rsidRDefault="00FB3076" w:rsidP="00F83FDB">
            <w:pPr>
              <w:spacing w:before="40" w:after="40"/>
              <w:ind w:firstLine="24"/>
              <w:jc w:val="center"/>
              <w:rPr>
                <w:bCs/>
                <w:sz w:val="24"/>
                <w:szCs w:val="24"/>
                <w:lang w:val="vi-VN"/>
              </w:rPr>
            </w:pPr>
            <w:r w:rsidRPr="00964973">
              <w:rPr>
                <w:sz w:val="24"/>
                <w:szCs w:val="24"/>
              </w:rPr>
              <w:t>≥</w:t>
            </w:r>
            <w:r>
              <w:rPr>
                <w:sz w:val="24"/>
                <w:szCs w:val="24"/>
                <w:lang w:val="vi-VN"/>
              </w:rPr>
              <w:t xml:space="preserve"> 40%</w:t>
            </w:r>
          </w:p>
        </w:tc>
        <w:tc>
          <w:tcPr>
            <w:tcW w:w="1547" w:type="dxa"/>
            <w:tcBorders>
              <w:top w:val="single" w:sz="4" w:space="0" w:color="auto"/>
              <w:bottom w:val="single" w:sz="4" w:space="0" w:color="auto"/>
            </w:tcBorders>
            <w:shd w:val="clear" w:color="auto" w:fill="FFFFFF" w:themeFill="background1"/>
            <w:vAlign w:val="center"/>
          </w:tcPr>
          <w:p w14:paraId="0D042459" w14:textId="77777777" w:rsidR="00FB3076" w:rsidRPr="00964973" w:rsidRDefault="00FB3076" w:rsidP="00F83FDB">
            <w:pPr>
              <w:spacing w:before="40" w:after="40"/>
              <w:ind w:firstLine="24"/>
              <w:jc w:val="center"/>
              <w:rPr>
                <w:bCs/>
                <w:sz w:val="24"/>
                <w:szCs w:val="24"/>
                <w:lang w:val="vi-VN"/>
              </w:rPr>
            </w:pPr>
            <w:r w:rsidRPr="005F33F5">
              <w:rPr>
                <w:bCs/>
                <w:sz w:val="24"/>
                <w:szCs w:val="24"/>
                <w:lang w:val="vi-VN"/>
              </w:rPr>
              <w:t>71,22 (41933/58875)%</w:t>
            </w:r>
          </w:p>
        </w:tc>
      </w:tr>
      <w:tr w:rsidR="00FB3076" w:rsidRPr="00964973" w14:paraId="65835A5C" w14:textId="77777777" w:rsidTr="00F83FDB">
        <w:trPr>
          <w:trHeight w:val="1361"/>
          <w:jc w:val="center"/>
        </w:trPr>
        <w:tc>
          <w:tcPr>
            <w:tcW w:w="699" w:type="dxa"/>
            <w:vMerge/>
            <w:tcBorders>
              <w:left w:val="single" w:sz="8" w:space="0" w:color="auto"/>
            </w:tcBorders>
            <w:shd w:val="clear" w:color="auto" w:fill="FFFFFF" w:themeFill="background1"/>
            <w:vAlign w:val="center"/>
          </w:tcPr>
          <w:p w14:paraId="74583988" w14:textId="77777777" w:rsidR="00FB3076" w:rsidRPr="00964973" w:rsidRDefault="00FB3076"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77A40C1E" w14:textId="77777777" w:rsidR="00FB3076" w:rsidRPr="00964973" w:rsidRDefault="00FB3076" w:rsidP="00F83FDB">
            <w:pPr>
              <w:spacing w:before="40" w:after="40"/>
              <w:ind w:firstLine="24"/>
              <w:jc w:val="center"/>
              <w:rPr>
                <w:rFonts w:eastAsia="Times New Roman"/>
                <w:bCs/>
                <w:sz w:val="24"/>
                <w:szCs w:val="24"/>
              </w:rPr>
            </w:pPr>
          </w:p>
        </w:tc>
        <w:tc>
          <w:tcPr>
            <w:tcW w:w="5103" w:type="dxa"/>
            <w:tcBorders>
              <w:top w:val="single" w:sz="4" w:space="0" w:color="auto"/>
              <w:left w:val="single" w:sz="8" w:space="0" w:color="auto"/>
              <w:bottom w:val="single" w:sz="4" w:space="0" w:color="auto"/>
            </w:tcBorders>
            <w:shd w:val="clear" w:color="auto" w:fill="FFFFFF" w:themeFill="background1"/>
            <w:vAlign w:val="center"/>
          </w:tcPr>
          <w:p w14:paraId="6B71C286" w14:textId="77777777" w:rsidR="00FB3076" w:rsidRPr="008E3E12" w:rsidRDefault="00FB3076" w:rsidP="00F83FDB">
            <w:pPr>
              <w:spacing w:before="40" w:after="40"/>
              <w:ind w:firstLine="24"/>
              <w:jc w:val="both"/>
              <w:rPr>
                <w:rFonts w:eastAsia="Times New Roman"/>
                <w:bCs/>
                <w:sz w:val="24"/>
                <w:szCs w:val="24"/>
                <w:lang w:val="vi-VN"/>
              </w:rPr>
            </w:pPr>
            <w:r w:rsidRPr="00964973">
              <w:rPr>
                <w:rFonts w:eastAsia="Times New Roman"/>
                <w:sz w:val="24"/>
                <w:szCs w:val="24"/>
              </w:rPr>
              <w:t xml:space="preserve">7.3. </w:t>
            </w:r>
            <w:r>
              <w:rPr>
                <w:rFonts w:eastAsia="Times New Roman"/>
                <w:sz w:val="24"/>
                <w:szCs w:val="24"/>
                <w:lang w:val="vi-VN"/>
              </w:rPr>
              <w:t>Có mô hình tái chế chất thải hữu cơ, phụ phẩm nông nghiệp quy mô cấp xã trở lên</w:t>
            </w:r>
          </w:p>
        </w:tc>
        <w:tc>
          <w:tcPr>
            <w:tcW w:w="1418" w:type="dxa"/>
            <w:tcBorders>
              <w:top w:val="single" w:sz="4" w:space="0" w:color="auto"/>
              <w:bottom w:val="single" w:sz="4" w:space="0" w:color="auto"/>
              <w:right w:val="single" w:sz="8" w:space="0" w:color="auto"/>
            </w:tcBorders>
            <w:shd w:val="clear" w:color="auto" w:fill="FFFFFF" w:themeFill="background1"/>
            <w:vAlign w:val="center"/>
          </w:tcPr>
          <w:p w14:paraId="0640709D" w14:textId="77777777" w:rsidR="00FB3076" w:rsidRPr="00E376E5" w:rsidRDefault="00FB3076" w:rsidP="00F83FDB">
            <w:pPr>
              <w:spacing w:before="40" w:after="40"/>
              <w:ind w:firstLine="24"/>
              <w:jc w:val="center"/>
              <w:rPr>
                <w:bCs/>
                <w:sz w:val="24"/>
                <w:szCs w:val="24"/>
                <w:lang w:val="vi-VN"/>
              </w:rPr>
            </w:pPr>
            <w:r w:rsidRPr="00964973">
              <w:rPr>
                <w:sz w:val="24"/>
                <w:szCs w:val="24"/>
              </w:rPr>
              <w:t>≥</w:t>
            </w:r>
            <w:r>
              <w:rPr>
                <w:sz w:val="24"/>
                <w:szCs w:val="24"/>
                <w:lang w:val="vi-VN"/>
              </w:rPr>
              <w:t xml:space="preserve"> 01 mô hình</w:t>
            </w:r>
          </w:p>
        </w:tc>
        <w:tc>
          <w:tcPr>
            <w:tcW w:w="1547" w:type="dxa"/>
            <w:tcBorders>
              <w:top w:val="single" w:sz="4" w:space="0" w:color="auto"/>
              <w:bottom w:val="single" w:sz="4" w:space="0" w:color="auto"/>
            </w:tcBorders>
            <w:shd w:val="clear" w:color="auto" w:fill="FFFFFF" w:themeFill="background1"/>
            <w:vAlign w:val="center"/>
          </w:tcPr>
          <w:p w14:paraId="712CFA18" w14:textId="77777777" w:rsidR="00FB3076" w:rsidRPr="005F33F5" w:rsidRDefault="00FB3076" w:rsidP="00F83FDB">
            <w:pPr>
              <w:spacing w:before="40" w:after="40"/>
              <w:ind w:firstLine="24"/>
              <w:jc w:val="center"/>
              <w:rPr>
                <w:bCs/>
                <w:sz w:val="24"/>
                <w:szCs w:val="24"/>
                <w:lang w:val="vi-VN"/>
              </w:rPr>
            </w:pPr>
            <w:r>
              <w:rPr>
                <w:bCs/>
                <w:sz w:val="24"/>
                <w:szCs w:val="24"/>
                <w:lang w:val="vi-VN"/>
              </w:rPr>
              <w:t>có</w:t>
            </w:r>
          </w:p>
        </w:tc>
      </w:tr>
      <w:tr w:rsidR="00FB3076" w:rsidRPr="00964973" w14:paraId="4F9F7D60" w14:textId="77777777" w:rsidTr="00F83FDB">
        <w:trPr>
          <w:trHeight w:val="842"/>
          <w:jc w:val="center"/>
        </w:trPr>
        <w:tc>
          <w:tcPr>
            <w:tcW w:w="699" w:type="dxa"/>
            <w:vMerge/>
            <w:tcBorders>
              <w:left w:val="single" w:sz="8" w:space="0" w:color="auto"/>
            </w:tcBorders>
            <w:shd w:val="clear" w:color="auto" w:fill="FFFFFF" w:themeFill="background1"/>
            <w:vAlign w:val="center"/>
          </w:tcPr>
          <w:p w14:paraId="7B2E6E22" w14:textId="77777777" w:rsidR="00FB3076" w:rsidRPr="00964973" w:rsidRDefault="00FB3076"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3F441213" w14:textId="77777777" w:rsidR="00FB3076" w:rsidRPr="00964973" w:rsidRDefault="00FB3076" w:rsidP="00F83FDB">
            <w:pPr>
              <w:spacing w:before="40" w:after="40"/>
              <w:ind w:firstLine="24"/>
              <w:jc w:val="center"/>
              <w:rPr>
                <w:rFonts w:eastAsia="Times New Roman"/>
                <w:bCs/>
                <w:sz w:val="24"/>
                <w:szCs w:val="24"/>
              </w:rPr>
            </w:pPr>
          </w:p>
        </w:tc>
        <w:tc>
          <w:tcPr>
            <w:tcW w:w="5103" w:type="dxa"/>
            <w:tcBorders>
              <w:top w:val="single" w:sz="4" w:space="0" w:color="auto"/>
              <w:left w:val="single" w:sz="8" w:space="0" w:color="auto"/>
              <w:bottom w:val="single" w:sz="4" w:space="0" w:color="auto"/>
            </w:tcBorders>
            <w:shd w:val="clear" w:color="auto" w:fill="FFFFFF" w:themeFill="background1"/>
            <w:vAlign w:val="center"/>
          </w:tcPr>
          <w:p w14:paraId="31764955" w14:textId="77777777" w:rsidR="00FB3076" w:rsidRPr="008E3E12" w:rsidRDefault="00FB3076" w:rsidP="00F83FDB">
            <w:pPr>
              <w:spacing w:before="40" w:after="40"/>
              <w:ind w:firstLine="24"/>
              <w:jc w:val="both"/>
              <w:rPr>
                <w:rFonts w:eastAsia="Times New Roman"/>
                <w:bCs/>
                <w:sz w:val="24"/>
                <w:szCs w:val="24"/>
                <w:lang w:val="vi-VN"/>
              </w:rPr>
            </w:pPr>
            <w:r w:rsidRPr="00964973">
              <w:rPr>
                <w:bCs/>
                <w:sz w:val="24"/>
                <w:szCs w:val="24"/>
              </w:rPr>
              <w:t xml:space="preserve">7.4. </w:t>
            </w:r>
            <w:r>
              <w:rPr>
                <w:bCs/>
                <w:sz w:val="24"/>
                <w:szCs w:val="24"/>
                <w:lang w:val="vi-VN"/>
              </w:rPr>
              <w:t>Có công trình xử lý nước thải sinh hoạt tập trung áp dụng biện pháp phù hợp</w:t>
            </w:r>
          </w:p>
        </w:tc>
        <w:tc>
          <w:tcPr>
            <w:tcW w:w="1418" w:type="dxa"/>
            <w:tcBorders>
              <w:top w:val="single" w:sz="4" w:space="0" w:color="auto"/>
              <w:bottom w:val="single" w:sz="4" w:space="0" w:color="auto"/>
              <w:right w:val="single" w:sz="8" w:space="0" w:color="auto"/>
            </w:tcBorders>
            <w:shd w:val="clear" w:color="auto" w:fill="FFFFFF" w:themeFill="background1"/>
            <w:vAlign w:val="center"/>
          </w:tcPr>
          <w:p w14:paraId="21E800F8" w14:textId="77777777" w:rsidR="00FB3076" w:rsidRPr="00964973" w:rsidRDefault="00FB3076" w:rsidP="00F83FDB">
            <w:pPr>
              <w:spacing w:before="40" w:after="40"/>
              <w:ind w:firstLine="24"/>
              <w:jc w:val="center"/>
              <w:rPr>
                <w:bCs/>
                <w:sz w:val="24"/>
                <w:szCs w:val="24"/>
              </w:rPr>
            </w:pPr>
            <w:r w:rsidRPr="00964973">
              <w:rPr>
                <w:bCs/>
                <w:sz w:val="24"/>
                <w:szCs w:val="24"/>
              </w:rPr>
              <w:t>≥</w:t>
            </w:r>
            <w:r>
              <w:rPr>
                <w:bCs/>
                <w:sz w:val="24"/>
                <w:szCs w:val="24"/>
                <w:lang w:val="vi-VN"/>
              </w:rPr>
              <w:t>01 công trình</w:t>
            </w:r>
          </w:p>
        </w:tc>
        <w:tc>
          <w:tcPr>
            <w:tcW w:w="1547" w:type="dxa"/>
            <w:tcBorders>
              <w:top w:val="single" w:sz="4" w:space="0" w:color="auto"/>
              <w:bottom w:val="single" w:sz="4" w:space="0" w:color="auto"/>
            </w:tcBorders>
            <w:shd w:val="clear" w:color="auto" w:fill="FFFFFF" w:themeFill="background1"/>
            <w:vAlign w:val="center"/>
          </w:tcPr>
          <w:p w14:paraId="5C7A01AF" w14:textId="77777777" w:rsidR="00FB3076" w:rsidRPr="005F33F5" w:rsidRDefault="00FB3076" w:rsidP="00F83FDB">
            <w:pPr>
              <w:spacing w:before="40" w:after="40"/>
              <w:ind w:firstLine="24"/>
              <w:jc w:val="center"/>
              <w:rPr>
                <w:bCs/>
                <w:sz w:val="24"/>
                <w:szCs w:val="24"/>
                <w:lang w:val="vi-VN"/>
              </w:rPr>
            </w:pPr>
            <w:r>
              <w:rPr>
                <w:bCs/>
                <w:sz w:val="24"/>
                <w:szCs w:val="24"/>
                <w:lang w:val="vi-VN"/>
              </w:rPr>
              <w:t>có</w:t>
            </w:r>
          </w:p>
        </w:tc>
      </w:tr>
      <w:tr w:rsidR="00FB3076" w:rsidRPr="00964973" w14:paraId="09D2FD66" w14:textId="77777777" w:rsidTr="00F83FDB">
        <w:trPr>
          <w:trHeight w:val="1124"/>
          <w:jc w:val="center"/>
        </w:trPr>
        <w:tc>
          <w:tcPr>
            <w:tcW w:w="699" w:type="dxa"/>
            <w:vMerge/>
            <w:tcBorders>
              <w:left w:val="single" w:sz="8" w:space="0" w:color="auto"/>
            </w:tcBorders>
            <w:shd w:val="clear" w:color="auto" w:fill="FFFFFF" w:themeFill="background1"/>
            <w:vAlign w:val="center"/>
          </w:tcPr>
          <w:p w14:paraId="3499ADCF" w14:textId="77777777" w:rsidR="00FB3076" w:rsidRPr="00964973" w:rsidRDefault="00FB3076"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06ADA130" w14:textId="77777777" w:rsidR="00FB3076" w:rsidRPr="00964973" w:rsidRDefault="00FB3076" w:rsidP="00F83FDB">
            <w:pPr>
              <w:spacing w:before="40" w:after="40"/>
              <w:ind w:firstLine="24"/>
              <w:jc w:val="center"/>
              <w:rPr>
                <w:rFonts w:eastAsia="Times New Roman"/>
                <w:bCs/>
                <w:sz w:val="24"/>
                <w:szCs w:val="24"/>
              </w:rPr>
            </w:pPr>
          </w:p>
        </w:tc>
        <w:tc>
          <w:tcPr>
            <w:tcW w:w="5103" w:type="dxa"/>
            <w:tcBorders>
              <w:top w:val="single" w:sz="4" w:space="0" w:color="auto"/>
              <w:left w:val="single" w:sz="8" w:space="0" w:color="auto"/>
              <w:bottom w:val="single" w:sz="4" w:space="0" w:color="auto"/>
            </w:tcBorders>
            <w:shd w:val="clear" w:color="auto" w:fill="FFFFFF" w:themeFill="background1"/>
            <w:vAlign w:val="center"/>
          </w:tcPr>
          <w:p w14:paraId="4E0D70C0" w14:textId="77777777" w:rsidR="00FB3076" w:rsidRPr="008E3E12" w:rsidRDefault="00FB3076" w:rsidP="00F83FDB">
            <w:pPr>
              <w:spacing w:before="40" w:after="40"/>
              <w:ind w:firstLine="24"/>
              <w:jc w:val="both"/>
              <w:rPr>
                <w:rFonts w:eastAsia="Times New Roman"/>
                <w:sz w:val="24"/>
                <w:szCs w:val="24"/>
                <w:lang w:val="vi-VN"/>
              </w:rPr>
            </w:pPr>
            <w:r w:rsidRPr="00964973">
              <w:rPr>
                <w:sz w:val="24"/>
                <w:szCs w:val="24"/>
              </w:rPr>
              <w:t xml:space="preserve">7.5. </w:t>
            </w:r>
            <w:r>
              <w:rPr>
                <w:sz w:val="24"/>
                <w:szCs w:val="24"/>
                <w:lang w:val="vi-VN"/>
              </w:rPr>
              <w:t>Khu công nghiệp, cụm công nghiệp, làng nghề trên địa bàn thực hiện đúng quy định về bảo vệ môi trường, trong đó tỷ lệ đất trồng cây xanh trong khu công nghiệp, cụm công nghiệp tối thiểu là 10% diện tích toàn khu</w:t>
            </w:r>
          </w:p>
        </w:tc>
        <w:tc>
          <w:tcPr>
            <w:tcW w:w="1418" w:type="dxa"/>
            <w:tcBorders>
              <w:top w:val="single" w:sz="4" w:space="0" w:color="auto"/>
              <w:bottom w:val="single" w:sz="4" w:space="0" w:color="auto"/>
              <w:right w:val="single" w:sz="8" w:space="0" w:color="auto"/>
            </w:tcBorders>
            <w:shd w:val="clear" w:color="auto" w:fill="FFFFFF" w:themeFill="background1"/>
            <w:vAlign w:val="center"/>
          </w:tcPr>
          <w:p w14:paraId="74AB4612" w14:textId="77777777" w:rsidR="00FB3076" w:rsidRPr="008E3E12" w:rsidRDefault="00FB3076" w:rsidP="00F83FDB">
            <w:pPr>
              <w:spacing w:before="40" w:after="40"/>
              <w:ind w:firstLine="24"/>
              <w:jc w:val="center"/>
              <w:rPr>
                <w:sz w:val="24"/>
                <w:szCs w:val="24"/>
                <w:lang w:val="vi-VN"/>
              </w:rPr>
            </w:pPr>
            <w:r>
              <w:rPr>
                <w:sz w:val="24"/>
                <w:szCs w:val="24"/>
                <w:lang w:val="vi-VN"/>
              </w:rPr>
              <w:t>Đạt</w:t>
            </w:r>
          </w:p>
        </w:tc>
        <w:tc>
          <w:tcPr>
            <w:tcW w:w="1547" w:type="dxa"/>
            <w:tcBorders>
              <w:top w:val="single" w:sz="4" w:space="0" w:color="auto"/>
              <w:bottom w:val="single" w:sz="4" w:space="0" w:color="auto"/>
            </w:tcBorders>
            <w:shd w:val="clear" w:color="auto" w:fill="FFFFFF" w:themeFill="background1"/>
            <w:vAlign w:val="center"/>
          </w:tcPr>
          <w:p w14:paraId="69AC15F3" w14:textId="77777777" w:rsidR="00FB3076" w:rsidRPr="005F33F5" w:rsidRDefault="00FB3076" w:rsidP="00F83FDB">
            <w:pPr>
              <w:spacing w:before="40" w:after="40"/>
              <w:ind w:firstLine="24"/>
              <w:jc w:val="center"/>
              <w:rPr>
                <w:bCs/>
                <w:sz w:val="24"/>
                <w:szCs w:val="24"/>
                <w:lang w:val="vi-VN"/>
              </w:rPr>
            </w:pPr>
            <w:r>
              <w:rPr>
                <w:sz w:val="24"/>
                <w:szCs w:val="24"/>
                <w:lang w:val="vi-VN"/>
              </w:rPr>
              <w:t>Đạt</w:t>
            </w:r>
          </w:p>
        </w:tc>
      </w:tr>
      <w:tr w:rsidR="00FB3076" w:rsidRPr="00964973" w14:paraId="35B94A6C" w14:textId="77777777" w:rsidTr="00F83FDB">
        <w:trPr>
          <w:trHeight w:val="856"/>
          <w:jc w:val="center"/>
        </w:trPr>
        <w:tc>
          <w:tcPr>
            <w:tcW w:w="699" w:type="dxa"/>
            <w:vMerge/>
            <w:tcBorders>
              <w:left w:val="single" w:sz="8" w:space="0" w:color="auto"/>
            </w:tcBorders>
            <w:shd w:val="clear" w:color="auto" w:fill="FFFFFF" w:themeFill="background1"/>
            <w:vAlign w:val="center"/>
          </w:tcPr>
          <w:p w14:paraId="7E4FD7AA" w14:textId="77777777" w:rsidR="00FB3076" w:rsidRPr="00964973" w:rsidRDefault="00FB3076"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58119C01" w14:textId="77777777" w:rsidR="00FB3076" w:rsidRPr="00964973" w:rsidRDefault="00FB3076" w:rsidP="00F83FDB">
            <w:pPr>
              <w:spacing w:before="40" w:after="40"/>
              <w:ind w:firstLine="24"/>
              <w:jc w:val="center"/>
              <w:rPr>
                <w:rFonts w:eastAsia="Times New Roman"/>
                <w:bCs/>
                <w:sz w:val="24"/>
                <w:szCs w:val="24"/>
              </w:rPr>
            </w:pPr>
          </w:p>
        </w:tc>
        <w:tc>
          <w:tcPr>
            <w:tcW w:w="5103" w:type="dxa"/>
            <w:tcBorders>
              <w:top w:val="single" w:sz="4" w:space="0" w:color="auto"/>
              <w:left w:val="single" w:sz="8" w:space="0" w:color="auto"/>
              <w:bottom w:val="single" w:sz="4" w:space="0" w:color="auto"/>
            </w:tcBorders>
            <w:shd w:val="clear" w:color="auto" w:fill="FFFFFF" w:themeFill="background1"/>
            <w:vAlign w:val="center"/>
          </w:tcPr>
          <w:p w14:paraId="369AA6F5" w14:textId="77777777" w:rsidR="00FB3076" w:rsidRPr="00964973" w:rsidRDefault="00FB3076" w:rsidP="00F83FDB">
            <w:pPr>
              <w:spacing w:before="40" w:after="40"/>
              <w:ind w:firstLine="24"/>
              <w:jc w:val="both"/>
              <w:rPr>
                <w:rFonts w:eastAsia="Times New Roman"/>
                <w:iCs/>
                <w:sz w:val="24"/>
                <w:szCs w:val="24"/>
              </w:rPr>
            </w:pPr>
            <w:r w:rsidRPr="00964973">
              <w:rPr>
                <w:rFonts w:eastAsia="Times New Roman"/>
                <w:sz w:val="24"/>
                <w:szCs w:val="24"/>
              </w:rPr>
              <w:t xml:space="preserve">7.6. </w:t>
            </w:r>
            <w:r w:rsidRPr="00964973">
              <w:rPr>
                <w:sz w:val="24"/>
                <w:szCs w:val="24"/>
                <w:lang w:val="en-GB"/>
              </w:rPr>
              <w:t>Đất cây xanh sử dụng công cộng tại điể</w:t>
            </w:r>
            <w:r>
              <w:rPr>
                <w:sz w:val="24"/>
                <w:szCs w:val="24"/>
                <w:lang w:val="en-GB"/>
              </w:rPr>
              <w:t>m dân cư nông thôn</w:t>
            </w:r>
          </w:p>
        </w:tc>
        <w:tc>
          <w:tcPr>
            <w:tcW w:w="1418" w:type="dxa"/>
            <w:tcBorders>
              <w:top w:val="single" w:sz="4" w:space="0" w:color="auto"/>
              <w:bottom w:val="single" w:sz="4" w:space="0" w:color="auto"/>
              <w:right w:val="single" w:sz="8" w:space="0" w:color="auto"/>
            </w:tcBorders>
            <w:shd w:val="clear" w:color="auto" w:fill="FFFFFF" w:themeFill="background1"/>
            <w:vAlign w:val="center"/>
          </w:tcPr>
          <w:p w14:paraId="6603E19D" w14:textId="77777777" w:rsidR="00FB3076" w:rsidRPr="00964973" w:rsidRDefault="00FB3076" w:rsidP="00F83FDB">
            <w:pPr>
              <w:spacing w:before="40" w:after="40"/>
              <w:ind w:firstLine="24"/>
              <w:jc w:val="center"/>
              <w:rPr>
                <w:sz w:val="24"/>
                <w:szCs w:val="24"/>
              </w:rPr>
            </w:pPr>
            <w:r w:rsidRPr="00964973">
              <w:rPr>
                <w:bCs/>
                <w:sz w:val="24"/>
                <w:szCs w:val="24"/>
              </w:rPr>
              <w:t>≥</w:t>
            </w:r>
            <w:r>
              <w:rPr>
                <w:iCs/>
                <w:sz w:val="24"/>
                <w:szCs w:val="24"/>
              </w:rPr>
              <w:t>2</w:t>
            </w:r>
            <w:r w:rsidRPr="00964973">
              <w:rPr>
                <w:iCs/>
                <w:sz w:val="24"/>
                <w:szCs w:val="24"/>
              </w:rPr>
              <w:t>m</w:t>
            </w:r>
            <w:r w:rsidRPr="00964973">
              <w:rPr>
                <w:iCs/>
                <w:sz w:val="24"/>
                <w:szCs w:val="24"/>
                <w:vertAlign w:val="superscript"/>
              </w:rPr>
              <w:t>2</w:t>
            </w:r>
            <w:r w:rsidRPr="00964973">
              <w:rPr>
                <w:iCs/>
                <w:sz w:val="24"/>
                <w:szCs w:val="24"/>
              </w:rPr>
              <w:t>/người</w:t>
            </w:r>
          </w:p>
        </w:tc>
        <w:tc>
          <w:tcPr>
            <w:tcW w:w="1547" w:type="dxa"/>
            <w:tcBorders>
              <w:top w:val="single" w:sz="4" w:space="0" w:color="auto"/>
              <w:bottom w:val="single" w:sz="4" w:space="0" w:color="auto"/>
            </w:tcBorders>
            <w:shd w:val="clear" w:color="auto" w:fill="FFFFFF" w:themeFill="background1"/>
            <w:vAlign w:val="center"/>
          </w:tcPr>
          <w:p w14:paraId="3DF3315B" w14:textId="77777777" w:rsidR="00FB3076" w:rsidRPr="00964973" w:rsidRDefault="00FB3076" w:rsidP="00F83FDB">
            <w:pPr>
              <w:spacing w:before="40" w:after="40"/>
              <w:ind w:firstLine="24"/>
              <w:jc w:val="center"/>
              <w:rPr>
                <w:bCs/>
                <w:sz w:val="24"/>
                <w:szCs w:val="24"/>
                <w:highlight w:val="yellow"/>
                <w:lang w:val="vi-VN"/>
              </w:rPr>
            </w:pPr>
            <w:r>
              <w:rPr>
                <w:bCs/>
                <w:sz w:val="24"/>
                <w:szCs w:val="24"/>
                <w:lang w:val="vi-VN"/>
              </w:rPr>
              <w:t>4,</w:t>
            </w:r>
            <w:r w:rsidRPr="00076C68">
              <w:rPr>
                <w:bCs/>
                <w:sz w:val="24"/>
                <w:szCs w:val="24"/>
                <w:lang w:val="vi-VN"/>
              </w:rPr>
              <w:t>1</w:t>
            </w:r>
            <w:r>
              <w:rPr>
                <w:bCs/>
                <w:sz w:val="24"/>
                <w:szCs w:val="24"/>
                <w:lang w:val="vi-VN"/>
              </w:rPr>
              <w:t xml:space="preserve"> m</w:t>
            </w:r>
            <w:r w:rsidRPr="00DA3A42">
              <w:rPr>
                <w:bCs/>
                <w:sz w:val="24"/>
                <w:szCs w:val="24"/>
                <w:vertAlign w:val="superscript"/>
                <w:lang w:val="vi-VN"/>
              </w:rPr>
              <w:t>2</w:t>
            </w:r>
          </w:p>
        </w:tc>
      </w:tr>
      <w:tr w:rsidR="00FB3076" w:rsidRPr="00964973" w14:paraId="6F4EAA9F" w14:textId="77777777" w:rsidTr="00F83FDB">
        <w:trPr>
          <w:trHeight w:val="1111"/>
          <w:jc w:val="center"/>
        </w:trPr>
        <w:tc>
          <w:tcPr>
            <w:tcW w:w="699" w:type="dxa"/>
            <w:vMerge/>
            <w:tcBorders>
              <w:left w:val="single" w:sz="8" w:space="0" w:color="auto"/>
            </w:tcBorders>
            <w:shd w:val="clear" w:color="auto" w:fill="FFFFFF" w:themeFill="background1"/>
            <w:vAlign w:val="center"/>
          </w:tcPr>
          <w:p w14:paraId="2068ED53" w14:textId="77777777" w:rsidR="00FB3076" w:rsidRPr="00964973" w:rsidRDefault="00FB3076"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746545B1" w14:textId="77777777" w:rsidR="00FB3076" w:rsidRPr="00964973" w:rsidRDefault="00FB3076" w:rsidP="00F83FDB">
            <w:pPr>
              <w:spacing w:before="40" w:after="40"/>
              <w:ind w:firstLine="24"/>
              <w:jc w:val="center"/>
              <w:rPr>
                <w:rFonts w:eastAsia="Times New Roman"/>
                <w:bCs/>
                <w:sz w:val="24"/>
                <w:szCs w:val="24"/>
              </w:rPr>
            </w:pPr>
          </w:p>
        </w:tc>
        <w:tc>
          <w:tcPr>
            <w:tcW w:w="5103" w:type="dxa"/>
            <w:tcBorders>
              <w:top w:val="single" w:sz="4" w:space="0" w:color="auto"/>
              <w:left w:val="single" w:sz="8" w:space="0" w:color="auto"/>
              <w:bottom w:val="single" w:sz="4" w:space="0" w:color="auto"/>
            </w:tcBorders>
            <w:shd w:val="clear" w:color="auto" w:fill="FFFFFF" w:themeFill="background1"/>
            <w:vAlign w:val="center"/>
          </w:tcPr>
          <w:p w14:paraId="6C2F8E82" w14:textId="77777777" w:rsidR="00FB3076" w:rsidRPr="00964973" w:rsidRDefault="00FB3076" w:rsidP="00F83FDB">
            <w:pPr>
              <w:spacing w:before="40" w:after="40"/>
              <w:ind w:firstLine="24"/>
              <w:jc w:val="both"/>
              <w:rPr>
                <w:rFonts w:eastAsia="Times New Roman"/>
                <w:sz w:val="24"/>
                <w:szCs w:val="24"/>
              </w:rPr>
            </w:pPr>
            <w:r w:rsidRPr="00964973">
              <w:rPr>
                <w:rFonts w:eastAsia="Times New Roman"/>
                <w:sz w:val="24"/>
                <w:szCs w:val="24"/>
              </w:rPr>
              <w:t xml:space="preserve">7.7. </w:t>
            </w:r>
            <w:r w:rsidRPr="00964973">
              <w:rPr>
                <w:sz w:val="24"/>
                <w:szCs w:val="24"/>
                <w:lang w:val="en-GB"/>
              </w:rPr>
              <w:t>Tỷ lệ chất thải nhựa phát sinh trên địa bàn được thu gom, tái sử dụng, tái chế, xử lý theo quy định</w:t>
            </w:r>
          </w:p>
        </w:tc>
        <w:tc>
          <w:tcPr>
            <w:tcW w:w="1418" w:type="dxa"/>
            <w:tcBorders>
              <w:top w:val="single" w:sz="4" w:space="0" w:color="auto"/>
              <w:bottom w:val="single" w:sz="4" w:space="0" w:color="auto"/>
              <w:right w:val="single" w:sz="8" w:space="0" w:color="auto"/>
            </w:tcBorders>
            <w:shd w:val="clear" w:color="auto" w:fill="FFFFFF" w:themeFill="background1"/>
            <w:vAlign w:val="center"/>
          </w:tcPr>
          <w:p w14:paraId="777B1120" w14:textId="77777777" w:rsidR="00FB3076" w:rsidRPr="00964973" w:rsidRDefault="00FB3076" w:rsidP="00F83FDB">
            <w:pPr>
              <w:spacing w:before="40" w:after="40"/>
              <w:ind w:firstLine="24"/>
              <w:jc w:val="center"/>
              <w:rPr>
                <w:bCs/>
                <w:sz w:val="24"/>
                <w:szCs w:val="24"/>
              </w:rPr>
            </w:pPr>
            <w:r w:rsidRPr="00964973">
              <w:rPr>
                <w:sz w:val="24"/>
                <w:szCs w:val="24"/>
                <w:lang w:val="en-GB"/>
              </w:rPr>
              <w:t>≥</w:t>
            </w:r>
            <w:r>
              <w:rPr>
                <w:sz w:val="24"/>
                <w:szCs w:val="24"/>
                <w:lang w:val="vi-VN"/>
              </w:rPr>
              <w:t>50</w:t>
            </w:r>
            <w:r w:rsidRPr="00964973">
              <w:rPr>
                <w:sz w:val="24"/>
                <w:szCs w:val="24"/>
                <w:lang w:val="en-GB"/>
              </w:rPr>
              <w:t>%</w:t>
            </w:r>
          </w:p>
        </w:tc>
        <w:tc>
          <w:tcPr>
            <w:tcW w:w="1547" w:type="dxa"/>
            <w:tcBorders>
              <w:top w:val="single" w:sz="4" w:space="0" w:color="auto"/>
              <w:bottom w:val="single" w:sz="4" w:space="0" w:color="auto"/>
            </w:tcBorders>
            <w:shd w:val="clear" w:color="auto" w:fill="FFFFFF" w:themeFill="background1"/>
            <w:vAlign w:val="center"/>
          </w:tcPr>
          <w:p w14:paraId="474CFB3A" w14:textId="77777777" w:rsidR="00FB3076" w:rsidRPr="00964973" w:rsidRDefault="00FB3076" w:rsidP="00F83FDB">
            <w:pPr>
              <w:spacing w:before="40" w:after="40"/>
              <w:ind w:firstLine="24"/>
              <w:jc w:val="center"/>
              <w:rPr>
                <w:sz w:val="24"/>
                <w:szCs w:val="24"/>
                <w:lang w:val="vi-VN"/>
              </w:rPr>
            </w:pPr>
            <w:r>
              <w:rPr>
                <w:sz w:val="24"/>
                <w:szCs w:val="24"/>
                <w:lang w:val="vi-VN"/>
              </w:rPr>
              <w:t>100%</w:t>
            </w:r>
          </w:p>
        </w:tc>
      </w:tr>
      <w:tr w:rsidR="00FB3076" w:rsidRPr="00964973" w14:paraId="3C560F3B" w14:textId="77777777" w:rsidTr="00F83FDB">
        <w:trPr>
          <w:trHeight w:val="842"/>
          <w:jc w:val="center"/>
        </w:trPr>
        <w:tc>
          <w:tcPr>
            <w:tcW w:w="699" w:type="dxa"/>
            <w:vMerge/>
            <w:tcBorders>
              <w:left w:val="single" w:sz="8" w:space="0" w:color="auto"/>
            </w:tcBorders>
            <w:shd w:val="clear" w:color="auto" w:fill="FFFFFF" w:themeFill="background1"/>
            <w:vAlign w:val="center"/>
          </w:tcPr>
          <w:p w14:paraId="37F48BB3" w14:textId="77777777" w:rsidR="00FB3076" w:rsidRPr="00964973" w:rsidRDefault="00FB3076"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3BA02845" w14:textId="77777777" w:rsidR="00FB3076" w:rsidRPr="00964973" w:rsidRDefault="00FB3076" w:rsidP="00F83FDB">
            <w:pPr>
              <w:spacing w:before="40" w:after="40"/>
              <w:ind w:firstLine="24"/>
              <w:jc w:val="center"/>
              <w:rPr>
                <w:rFonts w:eastAsia="Times New Roman"/>
                <w:bCs/>
                <w:sz w:val="24"/>
                <w:szCs w:val="24"/>
              </w:rPr>
            </w:pPr>
          </w:p>
        </w:tc>
        <w:tc>
          <w:tcPr>
            <w:tcW w:w="5103" w:type="dxa"/>
            <w:tcBorders>
              <w:top w:val="single" w:sz="4" w:space="0" w:color="auto"/>
              <w:left w:val="single" w:sz="8" w:space="0" w:color="auto"/>
              <w:bottom w:val="single" w:sz="4" w:space="0" w:color="auto"/>
            </w:tcBorders>
            <w:shd w:val="clear" w:color="auto" w:fill="FFFFFF" w:themeFill="background1"/>
            <w:vAlign w:val="center"/>
          </w:tcPr>
          <w:p w14:paraId="0A35BB88" w14:textId="77777777" w:rsidR="00FB3076" w:rsidRPr="008E3E12" w:rsidRDefault="00FB3076" w:rsidP="00F83FDB">
            <w:pPr>
              <w:spacing w:before="40" w:after="40"/>
              <w:ind w:firstLine="24"/>
              <w:jc w:val="both"/>
              <w:rPr>
                <w:rFonts w:eastAsia="Times New Roman"/>
                <w:sz w:val="24"/>
                <w:szCs w:val="24"/>
                <w:lang w:val="vi-VN"/>
              </w:rPr>
            </w:pPr>
            <w:r w:rsidRPr="00964973">
              <w:rPr>
                <w:rFonts w:eastAsia="Times New Roman"/>
                <w:sz w:val="24"/>
                <w:szCs w:val="24"/>
              </w:rPr>
              <w:t xml:space="preserve">7.8. </w:t>
            </w:r>
            <w:r>
              <w:rPr>
                <w:rFonts w:eastAsia="Times New Roman"/>
                <w:sz w:val="24"/>
                <w:szCs w:val="24"/>
                <w:lang w:val="vi-VN"/>
              </w:rPr>
              <w:t>Tỷ lệ điểm tập kết, trung chuyển chất thải rắn sinh hoạt trên địa bàn huyện có hạ tầng về bảo vệ môi trường theo quy định</w:t>
            </w:r>
          </w:p>
        </w:tc>
        <w:tc>
          <w:tcPr>
            <w:tcW w:w="1418" w:type="dxa"/>
            <w:tcBorders>
              <w:top w:val="single" w:sz="4" w:space="0" w:color="auto"/>
              <w:bottom w:val="single" w:sz="4" w:space="0" w:color="auto"/>
              <w:right w:val="single" w:sz="8" w:space="0" w:color="auto"/>
            </w:tcBorders>
            <w:shd w:val="clear" w:color="auto" w:fill="FFFFFF" w:themeFill="background1"/>
            <w:vAlign w:val="center"/>
          </w:tcPr>
          <w:p w14:paraId="4A68096D" w14:textId="77777777" w:rsidR="00FB3076" w:rsidRPr="00964973" w:rsidRDefault="00FB3076" w:rsidP="00F83FDB">
            <w:pPr>
              <w:spacing w:before="40" w:after="40"/>
              <w:ind w:firstLine="24"/>
              <w:jc w:val="center"/>
              <w:rPr>
                <w:bCs/>
                <w:sz w:val="24"/>
                <w:szCs w:val="24"/>
              </w:rPr>
            </w:pPr>
            <w:r>
              <w:rPr>
                <w:sz w:val="24"/>
                <w:szCs w:val="24"/>
                <w:lang w:val="vi-VN"/>
              </w:rPr>
              <w:t>100</w:t>
            </w:r>
            <w:r w:rsidRPr="00964973">
              <w:rPr>
                <w:sz w:val="24"/>
                <w:szCs w:val="24"/>
                <w:lang w:val="en-GB"/>
              </w:rPr>
              <w:t>%</w:t>
            </w:r>
          </w:p>
        </w:tc>
        <w:tc>
          <w:tcPr>
            <w:tcW w:w="1547" w:type="dxa"/>
            <w:tcBorders>
              <w:top w:val="single" w:sz="4" w:space="0" w:color="auto"/>
              <w:bottom w:val="single" w:sz="4" w:space="0" w:color="auto"/>
            </w:tcBorders>
            <w:shd w:val="clear" w:color="auto" w:fill="FFFFFF" w:themeFill="background1"/>
            <w:vAlign w:val="center"/>
          </w:tcPr>
          <w:p w14:paraId="143E7D35" w14:textId="77777777" w:rsidR="00FB3076" w:rsidRPr="00964973" w:rsidRDefault="00FB3076" w:rsidP="00F83FDB">
            <w:pPr>
              <w:spacing w:before="40" w:after="40"/>
              <w:ind w:firstLine="24"/>
              <w:jc w:val="center"/>
              <w:rPr>
                <w:bCs/>
                <w:sz w:val="24"/>
                <w:szCs w:val="24"/>
                <w:lang w:val="vi-VN"/>
              </w:rPr>
            </w:pPr>
            <w:r w:rsidRPr="00964973">
              <w:rPr>
                <w:bCs/>
                <w:sz w:val="24"/>
                <w:szCs w:val="24"/>
                <w:lang w:val="vi-VN"/>
              </w:rPr>
              <w:t>100%</w:t>
            </w:r>
          </w:p>
        </w:tc>
      </w:tr>
      <w:tr w:rsidR="00FB3076" w:rsidRPr="00964973" w14:paraId="3F285299" w14:textId="77777777" w:rsidTr="00F83FDB">
        <w:trPr>
          <w:trHeight w:val="795"/>
          <w:jc w:val="center"/>
        </w:trPr>
        <w:tc>
          <w:tcPr>
            <w:tcW w:w="699" w:type="dxa"/>
            <w:vMerge w:val="restart"/>
            <w:tcBorders>
              <w:left w:val="single" w:sz="8" w:space="0" w:color="auto"/>
            </w:tcBorders>
            <w:shd w:val="clear" w:color="auto" w:fill="FFFFFF" w:themeFill="background1"/>
            <w:vAlign w:val="center"/>
          </w:tcPr>
          <w:p w14:paraId="4C930E05" w14:textId="77777777" w:rsidR="00FB3076" w:rsidRPr="00964973" w:rsidRDefault="00FB3076" w:rsidP="00F83FDB">
            <w:pPr>
              <w:spacing w:before="40" w:after="40"/>
              <w:ind w:firstLine="24"/>
              <w:jc w:val="center"/>
              <w:rPr>
                <w:bCs/>
                <w:sz w:val="24"/>
                <w:szCs w:val="24"/>
              </w:rPr>
            </w:pPr>
            <w:r w:rsidRPr="00964973">
              <w:rPr>
                <w:bCs/>
                <w:sz w:val="24"/>
                <w:szCs w:val="24"/>
              </w:rPr>
              <w:t>8</w:t>
            </w:r>
          </w:p>
        </w:tc>
        <w:tc>
          <w:tcPr>
            <w:tcW w:w="1134" w:type="dxa"/>
            <w:vMerge w:val="restart"/>
            <w:tcBorders>
              <w:right w:val="single" w:sz="8" w:space="0" w:color="auto"/>
            </w:tcBorders>
            <w:shd w:val="clear" w:color="auto" w:fill="FFFFFF" w:themeFill="background1"/>
            <w:vAlign w:val="center"/>
          </w:tcPr>
          <w:p w14:paraId="408DA983" w14:textId="77777777" w:rsidR="00FB3076" w:rsidRPr="00964973" w:rsidRDefault="00FB3076" w:rsidP="00F83FDB">
            <w:pPr>
              <w:spacing w:before="40" w:after="40"/>
              <w:ind w:firstLine="24"/>
              <w:jc w:val="center"/>
              <w:rPr>
                <w:rFonts w:eastAsia="Times New Roman"/>
                <w:bCs/>
                <w:sz w:val="24"/>
                <w:szCs w:val="24"/>
              </w:rPr>
            </w:pPr>
            <w:r w:rsidRPr="00964973">
              <w:rPr>
                <w:rFonts w:eastAsia="Times New Roman"/>
                <w:bCs/>
                <w:sz w:val="24"/>
                <w:szCs w:val="24"/>
              </w:rPr>
              <w:t>Chất lượng môi trường sống</w:t>
            </w:r>
          </w:p>
        </w:tc>
        <w:tc>
          <w:tcPr>
            <w:tcW w:w="5103" w:type="dxa"/>
            <w:tcBorders>
              <w:top w:val="single" w:sz="4" w:space="0" w:color="auto"/>
              <w:left w:val="single" w:sz="8" w:space="0" w:color="auto"/>
            </w:tcBorders>
            <w:shd w:val="clear" w:color="auto" w:fill="FFFFFF" w:themeFill="background1"/>
            <w:vAlign w:val="center"/>
          </w:tcPr>
          <w:p w14:paraId="15ACDC50" w14:textId="77777777" w:rsidR="00FB3076" w:rsidRPr="0043422E" w:rsidRDefault="00FB3076" w:rsidP="00F83FDB">
            <w:pPr>
              <w:spacing w:before="40" w:after="40"/>
              <w:ind w:firstLine="24"/>
              <w:jc w:val="both"/>
              <w:rPr>
                <w:bCs/>
                <w:sz w:val="24"/>
                <w:szCs w:val="24"/>
              </w:rPr>
            </w:pPr>
            <w:r w:rsidRPr="0043422E">
              <w:rPr>
                <w:bCs/>
                <w:sz w:val="24"/>
                <w:szCs w:val="24"/>
              </w:rPr>
              <w:t>8.1. Tỷ lệ hộ sử dụng nước sạch theo quy chuẩn từ hệ thống cấp nước tập trung</w:t>
            </w:r>
          </w:p>
        </w:tc>
        <w:tc>
          <w:tcPr>
            <w:tcW w:w="1418" w:type="dxa"/>
            <w:tcBorders>
              <w:top w:val="single" w:sz="4" w:space="0" w:color="auto"/>
              <w:right w:val="single" w:sz="8" w:space="0" w:color="auto"/>
            </w:tcBorders>
            <w:shd w:val="clear" w:color="auto" w:fill="FFFFFF" w:themeFill="background1"/>
            <w:vAlign w:val="center"/>
          </w:tcPr>
          <w:p w14:paraId="238C94BF" w14:textId="77777777" w:rsidR="00FB3076" w:rsidRPr="0043422E" w:rsidRDefault="00FB3076" w:rsidP="00F83FDB">
            <w:pPr>
              <w:spacing w:before="40" w:after="40"/>
              <w:ind w:firstLine="24"/>
              <w:jc w:val="center"/>
              <w:rPr>
                <w:bCs/>
                <w:sz w:val="24"/>
                <w:szCs w:val="24"/>
                <w:lang w:val="vi-VN"/>
              </w:rPr>
            </w:pPr>
            <w:r w:rsidRPr="00964973">
              <w:rPr>
                <w:sz w:val="24"/>
                <w:szCs w:val="24"/>
                <w:lang w:val="en-GB"/>
              </w:rPr>
              <w:t>≥</w:t>
            </w:r>
            <w:r>
              <w:rPr>
                <w:bCs/>
                <w:sz w:val="24"/>
                <w:szCs w:val="24"/>
                <w:lang w:val="vi-VN"/>
              </w:rPr>
              <w:t>34</w:t>
            </w:r>
            <w:r w:rsidRPr="0043422E">
              <w:rPr>
                <w:bCs/>
                <w:sz w:val="24"/>
                <w:szCs w:val="24"/>
                <w:lang w:val="vi-VN"/>
              </w:rPr>
              <w:t>%</w:t>
            </w:r>
          </w:p>
        </w:tc>
        <w:tc>
          <w:tcPr>
            <w:tcW w:w="1547" w:type="dxa"/>
            <w:tcBorders>
              <w:top w:val="single" w:sz="4" w:space="0" w:color="auto"/>
            </w:tcBorders>
            <w:shd w:val="clear" w:color="auto" w:fill="FFFFFF" w:themeFill="background1"/>
            <w:vAlign w:val="center"/>
          </w:tcPr>
          <w:p w14:paraId="63333941" w14:textId="77777777" w:rsidR="00FB3076" w:rsidRPr="00964973" w:rsidRDefault="00FB3076" w:rsidP="00F83FDB">
            <w:pPr>
              <w:spacing w:before="40" w:after="40"/>
              <w:ind w:firstLine="24"/>
              <w:jc w:val="center"/>
              <w:rPr>
                <w:bCs/>
                <w:sz w:val="24"/>
                <w:szCs w:val="24"/>
                <w:lang w:val="vi-VN"/>
              </w:rPr>
            </w:pPr>
            <w:r>
              <w:rPr>
                <w:bCs/>
                <w:sz w:val="24"/>
                <w:szCs w:val="24"/>
                <w:lang w:val="vi-VN"/>
              </w:rPr>
              <w:t>68</w:t>
            </w:r>
            <w:r w:rsidRPr="00964973">
              <w:rPr>
                <w:bCs/>
                <w:sz w:val="24"/>
                <w:szCs w:val="24"/>
                <w:lang w:val="vi-VN"/>
              </w:rPr>
              <w:t>%</w:t>
            </w:r>
          </w:p>
        </w:tc>
      </w:tr>
      <w:tr w:rsidR="00FB3076" w:rsidRPr="00964973" w14:paraId="29CA4C3E" w14:textId="77777777" w:rsidTr="00F83FDB">
        <w:trPr>
          <w:trHeight w:val="835"/>
          <w:jc w:val="center"/>
        </w:trPr>
        <w:tc>
          <w:tcPr>
            <w:tcW w:w="699" w:type="dxa"/>
            <w:vMerge/>
            <w:tcBorders>
              <w:left w:val="single" w:sz="8" w:space="0" w:color="auto"/>
            </w:tcBorders>
            <w:shd w:val="clear" w:color="auto" w:fill="FFFFFF" w:themeFill="background1"/>
            <w:vAlign w:val="center"/>
          </w:tcPr>
          <w:p w14:paraId="08F58536" w14:textId="77777777" w:rsidR="00FB3076" w:rsidRPr="00964973" w:rsidRDefault="00FB3076"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4E0422FC" w14:textId="77777777" w:rsidR="00FB3076" w:rsidRPr="00964973" w:rsidRDefault="00FB3076" w:rsidP="00F83FDB">
            <w:pPr>
              <w:spacing w:before="40" w:after="40"/>
              <w:ind w:firstLine="24"/>
              <w:jc w:val="center"/>
              <w:rPr>
                <w:rFonts w:eastAsia="Times New Roman"/>
                <w:bCs/>
                <w:sz w:val="24"/>
                <w:szCs w:val="24"/>
              </w:rPr>
            </w:pPr>
          </w:p>
        </w:tc>
        <w:tc>
          <w:tcPr>
            <w:tcW w:w="5103" w:type="dxa"/>
            <w:tcBorders>
              <w:top w:val="single" w:sz="4" w:space="0" w:color="auto"/>
              <w:left w:val="single" w:sz="8" w:space="0" w:color="auto"/>
            </w:tcBorders>
            <w:shd w:val="clear" w:color="auto" w:fill="FFFFFF" w:themeFill="background1"/>
            <w:vAlign w:val="center"/>
          </w:tcPr>
          <w:p w14:paraId="0FBF0A7F" w14:textId="77777777" w:rsidR="00FB3076" w:rsidRPr="00964973" w:rsidRDefault="00FB3076" w:rsidP="00F83FDB">
            <w:pPr>
              <w:spacing w:before="40" w:after="40"/>
              <w:ind w:firstLine="24"/>
              <w:jc w:val="both"/>
              <w:rPr>
                <w:bCs/>
                <w:sz w:val="24"/>
                <w:szCs w:val="24"/>
              </w:rPr>
            </w:pPr>
            <w:r w:rsidRPr="00964973">
              <w:rPr>
                <w:bCs/>
                <w:sz w:val="24"/>
                <w:szCs w:val="24"/>
              </w:rPr>
              <w:t>8.</w:t>
            </w:r>
            <w:r>
              <w:rPr>
                <w:bCs/>
                <w:sz w:val="24"/>
                <w:szCs w:val="24"/>
                <w:lang w:val="vi-VN"/>
              </w:rPr>
              <w:t>3</w:t>
            </w:r>
            <w:r w:rsidRPr="00964973">
              <w:rPr>
                <w:bCs/>
                <w:sz w:val="24"/>
                <w:szCs w:val="24"/>
              </w:rPr>
              <w:t>. Tỷ lệ công trình cấp nước tập trung có tổ chức quản lý, khai thác hoạt động bền vững</w:t>
            </w:r>
          </w:p>
        </w:tc>
        <w:tc>
          <w:tcPr>
            <w:tcW w:w="1418" w:type="dxa"/>
            <w:tcBorders>
              <w:top w:val="single" w:sz="4" w:space="0" w:color="auto"/>
              <w:right w:val="single" w:sz="8" w:space="0" w:color="auto"/>
            </w:tcBorders>
            <w:shd w:val="clear" w:color="auto" w:fill="FFFFFF" w:themeFill="background1"/>
            <w:vAlign w:val="center"/>
          </w:tcPr>
          <w:p w14:paraId="2F0261A9" w14:textId="77777777" w:rsidR="00FB3076" w:rsidRPr="00964973" w:rsidRDefault="00FB3076" w:rsidP="00F83FDB">
            <w:pPr>
              <w:spacing w:before="40" w:after="40"/>
              <w:ind w:firstLine="24"/>
              <w:jc w:val="center"/>
              <w:rPr>
                <w:bCs/>
                <w:sz w:val="24"/>
                <w:szCs w:val="24"/>
              </w:rPr>
            </w:pPr>
            <w:r w:rsidRPr="00964973">
              <w:rPr>
                <w:bCs/>
                <w:sz w:val="24"/>
                <w:szCs w:val="24"/>
              </w:rPr>
              <w:t>≥</w:t>
            </w:r>
            <w:r>
              <w:rPr>
                <w:bCs/>
                <w:sz w:val="24"/>
                <w:szCs w:val="24"/>
                <w:lang w:val="vi-VN"/>
              </w:rPr>
              <w:t>35</w:t>
            </w:r>
            <w:r w:rsidRPr="00964973">
              <w:rPr>
                <w:bCs/>
                <w:sz w:val="24"/>
                <w:szCs w:val="24"/>
              </w:rPr>
              <w:t>%</w:t>
            </w:r>
          </w:p>
        </w:tc>
        <w:tc>
          <w:tcPr>
            <w:tcW w:w="1547" w:type="dxa"/>
            <w:tcBorders>
              <w:top w:val="single" w:sz="4" w:space="0" w:color="auto"/>
            </w:tcBorders>
            <w:shd w:val="clear" w:color="auto" w:fill="FFFFFF" w:themeFill="background1"/>
            <w:vAlign w:val="center"/>
          </w:tcPr>
          <w:p w14:paraId="09695ABA" w14:textId="77777777" w:rsidR="00FB3076" w:rsidRPr="00964973" w:rsidRDefault="00FB3076" w:rsidP="00F83FDB">
            <w:pPr>
              <w:spacing w:before="40" w:after="40"/>
              <w:ind w:firstLine="24"/>
              <w:jc w:val="center"/>
              <w:rPr>
                <w:bCs/>
                <w:sz w:val="24"/>
                <w:szCs w:val="24"/>
                <w:lang w:val="vi-VN"/>
              </w:rPr>
            </w:pPr>
            <w:r>
              <w:rPr>
                <w:bCs/>
                <w:sz w:val="24"/>
                <w:szCs w:val="24"/>
                <w:lang w:val="vi-VN"/>
              </w:rPr>
              <w:t>100</w:t>
            </w:r>
            <w:r w:rsidRPr="00964973">
              <w:rPr>
                <w:bCs/>
                <w:sz w:val="24"/>
                <w:szCs w:val="24"/>
                <w:lang w:val="vi-VN"/>
              </w:rPr>
              <w:t>%</w:t>
            </w:r>
          </w:p>
        </w:tc>
      </w:tr>
      <w:tr w:rsidR="00FB3076" w:rsidRPr="00964973" w14:paraId="2FB1953F" w14:textId="77777777" w:rsidTr="00F83FDB">
        <w:trPr>
          <w:trHeight w:val="803"/>
          <w:jc w:val="center"/>
        </w:trPr>
        <w:tc>
          <w:tcPr>
            <w:tcW w:w="699" w:type="dxa"/>
            <w:vMerge/>
            <w:tcBorders>
              <w:left w:val="single" w:sz="8" w:space="0" w:color="auto"/>
            </w:tcBorders>
            <w:shd w:val="clear" w:color="auto" w:fill="FFFFFF" w:themeFill="background1"/>
            <w:vAlign w:val="center"/>
          </w:tcPr>
          <w:p w14:paraId="50DBA29D" w14:textId="77777777" w:rsidR="00FB3076" w:rsidRPr="00964973" w:rsidRDefault="00FB3076"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14FA54CD" w14:textId="77777777" w:rsidR="00FB3076" w:rsidRPr="00964973" w:rsidRDefault="00FB3076" w:rsidP="00F83FDB">
            <w:pPr>
              <w:spacing w:before="40" w:after="40"/>
              <w:ind w:firstLine="24"/>
              <w:jc w:val="center"/>
              <w:rPr>
                <w:rFonts w:eastAsia="Times New Roman"/>
                <w:bCs/>
                <w:sz w:val="24"/>
                <w:szCs w:val="24"/>
              </w:rPr>
            </w:pPr>
          </w:p>
        </w:tc>
        <w:tc>
          <w:tcPr>
            <w:tcW w:w="5103" w:type="dxa"/>
            <w:tcBorders>
              <w:top w:val="single" w:sz="4" w:space="0" w:color="auto"/>
              <w:left w:val="single" w:sz="8" w:space="0" w:color="auto"/>
            </w:tcBorders>
            <w:shd w:val="clear" w:color="auto" w:fill="FFFFFF" w:themeFill="background1"/>
            <w:vAlign w:val="center"/>
          </w:tcPr>
          <w:p w14:paraId="6294084C" w14:textId="77777777" w:rsidR="00FB3076" w:rsidRPr="00170BD0" w:rsidRDefault="00FB3076" w:rsidP="00F83FDB">
            <w:pPr>
              <w:spacing w:before="40" w:after="40"/>
              <w:ind w:firstLine="24"/>
              <w:jc w:val="both"/>
              <w:rPr>
                <w:bCs/>
                <w:sz w:val="24"/>
                <w:szCs w:val="24"/>
                <w:lang w:val="vi-VN"/>
              </w:rPr>
            </w:pPr>
            <w:r w:rsidRPr="00964973">
              <w:rPr>
                <w:rFonts w:eastAsia="Times New Roman"/>
                <w:sz w:val="24"/>
                <w:szCs w:val="24"/>
              </w:rPr>
              <w:t>8.</w:t>
            </w:r>
            <w:r>
              <w:rPr>
                <w:rFonts w:eastAsia="Times New Roman"/>
                <w:sz w:val="24"/>
                <w:szCs w:val="24"/>
                <w:lang w:val="vi-VN"/>
              </w:rPr>
              <w:t>3</w:t>
            </w:r>
            <w:r w:rsidRPr="00964973">
              <w:rPr>
                <w:rFonts w:eastAsia="Times New Roman"/>
                <w:sz w:val="24"/>
                <w:szCs w:val="24"/>
              </w:rPr>
              <w:t xml:space="preserve">. </w:t>
            </w:r>
            <w:r>
              <w:rPr>
                <w:rFonts w:eastAsia="Times New Roman"/>
                <w:sz w:val="24"/>
                <w:szCs w:val="24"/>
                <w:lang w:val="vi-VN"/>
              </w:rPr>
              <w:t>Có kế hoạch/Đề án kiểm kê, kiểm soát, bảo vệ chất lượng nước; phục hồi cảnh quan, cải tạo hệ sinh thái ao hồ và các nguồn nước mặt trên địa bàn huyện.</w:t>
            </w:r>
          </w:p>
        </w:tc>
        <w:tc>
          <w:tcPr>
            <w:tcW w:w="1418" w:type="dxa"/>
            <w:tcBorders>
              <w:top w:val="single" w:sz="4" w:space="0" w:color="auto"/>
              <w:right w:val="single" w:sz="8" w:space="0" w:color="auto"/>
            </w:tcBorders>
            <w:shd w:val="clear" w:color="auto" w:fill="FFFFFF" w:themeFill="background1"/>
            <w:vAlign w:val="center"/>
          </w:tcPr>
          <w:p w14:paraId="640F44EB" w14:textId="77777777" w:rsidR="00FB3076" w:rsidRPr="00E376E5" w:rsidRDefault="00FB3076" w:rsidP="00F83FDB">
            <w:pPr>
              <w:spacing w:before="40" w:after="40"/>
              <w:ind w:firstLine="23"/>
              <w:jc w:val="center"/>
              <w:rPr>
                <w:bCs/>
                <w:sz w:val="24"/>
                <w:szCs w:val="24"/>
                <w:lang w:val="vi-VN"/>
              </w:rPr>
            </w:pPr>
            <w:r>
              <w:rPr>
                <w:rFonts w:eastAsia="Times New Roman"/>
                <w:sz w:val="24"/>
                <w:szCs w:val="24"/>
                <w:lang w:val="vi-VN"/>
              </w:rPr>
              <w:t>Đạt</w:t>
            </w:r>
          </w:p>
        </w:tc>
        <w:tc>
          <w:tcPr>
            <w:tcW w:w="1547" w:type="dxa"/>
            <w:tcBorders>
              <w:top w:val="single" w:sz="4" w:space="0" w:color="auto"/>
            </w:tcBorders>
            <w:shd w:val="clear" w:color="auto" w:fill="FFFFFF" w:themeFill="background1"/>
            <w:vAlign w:val="center"/>
          </w:tcPr>
          <w:p w14:paraId="38D3C822" w14:textId="77777777" w:rsidR="00FB3076" w:rsidRPr="00964973" w:rsidRDefault="00FB3076" w:rsidP="00F83FDB">
            <w:pPr>
              <w:spacing w:before="40" w:after="40"/>
              <w:ind w:firstLine="23"/>
              <w:jc w:val="center"/>
              <w:rPr>
                <w:rFonts w:eastAsia="Times New Roman"/>
                <w:sz w:val="24"/>
                <w:szCs w:val="24"/>
                <w:highlight w:val="yellow"/>
                <w:lang w:val="vi-VN"/>
              </w:rPr>
            </w:pPr>
            <w:r w:rsidRPr="00964973">
              <w:rPr>
                <w:rFonts w:eastAsia="Times New Roman"/>
                <w:sz w:val="24"/>
                <w:szCs w:val="24"/>
                <w:lang w:val="vi-VN"/>
              </w:rPr>
              <w:t xml:space="preserve">Có </w:t>
            </w:r>
          </w:p>
        </w:tc>
      </w:tr>
      <w:tr w:rsidR="00FB3076" w:rsidRPr="00964973" w14:paraId="6A1B309E" w14:textId="77777777" w:rsidTr="00F83FDB">
        <w:trPr>
          <w:trHeight w:val="861"/>
          <w:jc w:val="center"/>
        </w:trPr>
        <w:tc>
          <w:tcPr>
            <w:tcW w:w="699" w:type="dxa"/>
            <w:vMerge/>
            <w:tcBorders>
              <w:left w:val="single" w:sz="8" w:space="0" w:color="auto"/>
            </w:tcBorders>
            <w:shd w:val="clear" w:color="auto" w:fill="FFFFFF" w:themeFill="background1"/>
            <w:vAlign w:val="center"/>
          </w:tcPr>
          <w:p w14:paraId="4AB76402" w14:textId="77777777" w:rsidR="00FB3076" w:rsidRPr="00964973" w:rsidRDefault="00FB3076"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78847D8F" w14:textId="77777777" w:rsidR="00FB3076" w:rsidRPr="00964973" w:rsidRDefault="00FB3076" w:rsidP="00F83FDB">
            <w:pPr>
              <w:spacing w:before="40" w:after="40"/>
              <w:ind w:firstLine="24"/>
              <w:jc w:val="center"/>
              <w:rPr>
                <w:rFonts w:eastAsia="Times New Roman"/>
                <w:bCs/>
                <w:sz w:val="24"/>
                <w:szCs w:val="24"/>
              </w:rPr>
            </w:pPr>
          </w:p>
        </w:tc>
        <w:tc>
          <w:tcPr>
            <w:tcW w:w="5103" w:type="dxa"/>
            <w:tcBorders>
              <w:top w:val="single" w:sz="4" w:space="0" w:color="auto"/>
              <w:left w:val="single" w:sz="8" w:space="0" w:color="auto"/>
            </w:tcBorders>
            <w:shd w:val="clear" w:color="auto" w:fill="FFFFFF" w:themeFill="background1"/>
            <w:vAlign w:val="center"/>
          </w:tcPr>
          <w:p w14:paraId="0DD1D92E" w14:textId="77777777" w:rsidR="00FB3076" w:rsidRPr="00964973" w:rsidRDefault="00FB3076" w:rsidP="00F83FDB">
            <w:pPr>
              <w:spacing w:before="40" w:after="40"/>
              <w:ind w:firstLine="24"/>
              <w:jc w:val="both"/>
              <w:rPr>
                <w:bCs/>
                <w:sz w:val="24"/>
                <w:szCs w:val="24"/>
              </w:rPr>
            </w:pPr>
            <w:r w:rsidRPr="00964973">
              <w:rPr>
                <w:rFonts w:eastAsia="Times New Roman"/>
                <w:bCs/>
                <w:sz w:val="24"/>
                <w:szCs w:val="24"/>
              </w:rPr>
              <w:t>8.</w:t>
            </w:r>
            <w:r>
              <w:rPr>
                <w:rFonts w:eastAsia="Times New Roman"/>
                <w:bCs/>
                <w:sz w:val="24"/>
                <w:szCs w:val="24"/>
                <w:lang w:val="vi-VN"/>
              </w:rPr>
              <w:t>4</w:t>
            </w:r>
            <w:r w:rsidRPr="00964973">
              <w:rPr>
                <w:rFonts w:eastAsia="Times New Roman"/>
                <w:bCs/>
                <w:sz w:val="24"/>
                <w:szCs w:val="24"/>
              </w:rPr>
              <w:t>. Cảnh quan, không gian trên địa bàn toàn huyện đảm bảo sáng - xanh - sạch - đẹp, an toàn</w:t>
            </w:r>
          </w:p>
        </w:tc>
        <w:tc>
          <w:tcPr>
            <w:tcW w:w="1418" w:type="dxa"/>
            <w:tcBorders>
              <w:top w:val="single" w:sz="4" w:space="0" w:color="auto"/>
              <w:right w:val="single" w:sz="8" w:space="0" w:color="auto"/>
            </w:tcBorders>
            <w:shd w:val="clear" w:color="auto" w:fill="FFFFFF" w:themeFill="background1"/>
            <w:vAlign w:val="center"/>
          </w:tcPr>
          <w:p w14:paraId="4685617F" w14:textId="77777777" w:rsidR="00FB3076" w:rsidRPr="00964973" w:rsidRDefault="00FB3076" w:rsidP="00F83FDB">
            <w:pPr>
              <w:spacing w:before="40" w:after="40"/>
              <w:ind w:firstLine="24"/>
              <w:jc w:val="center"/>
              <w:rPr>
                <w:bCs/>
                <w:sz w:val="24"/>
                <w:szCs w:val="24"/>
              </w:rPr>
            </w:pPr>
            <w:r w:rsidRPr="00964973">
              <w:rPr>
                <w:bCs/>
                <w:sz w:val="24"/>
                <w:szCs w:val="24"/>
              </w:rPr>
              <w:t>Đạt</w:t>
            </w:r>
          </w:p>
        </w:tc>
        <w:tc>
          <w:tcPr>
            <w:tcW w:w="1547" w:type="dxa"/>
            <w:tcBorders>
              <w:top w:val="single" w:sz="4" w:space="0" w:color="auto"/>
            </w:tcBorders>
            <w:shd w:val="clear" w:color="auto" w:fill="FFFFFF" w:themeFill="background1"/>
            <w:vAlign w:val="center"/>
          </w:tcPr>
          <w:p w14:paraId="05FA304A" w14:textId="77777777" w:rsidR="00FB3076" w:rsidRPr="00964973" w:rsidRDefault="00FB3076" w:rsidP="00F83FDB">
            <w:pPr>
              <w:spacing w:before="40" w:after="40"/>
              <w:ind w:firstLine="24"/>
              <w:jc w:val="center"/>
              <w:rPr>
                <w:bCs/>
                <w:sz w:val="24"/>
                <w:szCs w:val="24"/>
                <w:highlight w:val="yellow"/>
                <w:lang w:val="vi-VN"/>
              </w:rPr>
            </w:pPr>
            <w:r w:rsidRPr="008D1444">
              <w:rPr>
                <w:bCs/>
                <w:sz w:val="24"/>
                <w:szCs w:val="24"/>
                <w:lang w:val="vi-VN"/>
              </w:rPr>
              <w:t>Đạt</w:t>
            </w:r>
          </w:p>
        </w:tc>
      </w:tr>
      <w:tr w:rsidR="00FB3076" w:rsidRPr="00964973" w14:paraId="492BC719" w14:textId="77777777" w:rsidTr="00F83FDB">
        <w:trPr>
          <w:trHeight w:val="1158"/>
          <w:jc w:val="center"/>
        </w:trPr>
        <w:tc>
          <w:tcPr>
            <w:tcW w:w="699" w:type="dxa"/>
            <w:vMerge/>
            <w:tcBorders>
              <w:left w:val="single" w:sz="8" w:space="0" w:color="auto"/>
            </w:tcBorders>
            <w:shd w:val="clear" w:color="auto" w:fill="FFFFFF" w:themeFill="background1"/>
            <w:vAlign w:val="center"/>
          </w:tcPr>
          <w:p w14:paraId="3024FDE8" w14:textId="77777777" w:rsidR="00FB3076" w:rsidRPr="00964973" w:rsidRDefault="00FB3076"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162D8553" w14:textId="77777777" w:rsidR="00FB3076" w:rsidRPr="00964973" w:rsidRDefault="00FB3076" w:rsidP="00F83FDB">
            <w:pPr>
              <w:spacing w:before="40" w:after="40"/>
              <w:ind w:firstLine="24"/>
              <w:jc w:val="center"/>
              <w:rPr>
                <w:rFonts w:eastAsia="Times New Roman"/>
                <w:bCs/>
                <w:sz w:val="24"/>
                <w:szCs w:val="24"/>
              </w:rPr>
            </w:pPr>
          </w:p>
        </w:tc>
        <w:tc>
          <w:tcPr>
            <w:tcW w:w="5103" w:type="dxa"/>
            <w:tcBorders>
              <w:top w:val="single" w:sz="4" w:space="0" w:color="auto"/>
              <w:left w:val="single" w:sz="8" w:space="0" w:color="auto"/>
            </w:tcBorders>
            <w:shd w:val="clear" w:color="auto" w:fill="FFFFFF" w:themeFill="background1"/>
            <w:vAlign w:val="center"/>
          </w:tcPr>
          <w:p w14:paraId="6B608509" w14:textId="77777777" w:rsidR="00FB3076" w:rsidRPr="00964973" w:rsidRDefault="00FB3076" w:rsidP="00F83FDB">
            <w:pPr>
              <w:spacing w:before="40" w:after="40"/>
              <w:ind w:firstLine="24"/>
              <w:jc w:val="both"/>
              <w:rPr>
                <w:bCs/>
                <w:sz w:val="24"/>
                <w:szCs w:val="24"/>
              </w:rPr>
            </w:pPr>
            <w:r w:rsidRPr="00964973">
              <w:rPr>
                <w:sz w:val="24"/>
                <w:szCs w:val="24"/>
              </w:rPr>
              <w:t>8.</w:t>
            </w:r>
            <w:r>
              <w:rPr>
                <w:sz w:val="24"/>
                <w:szCs w:val="24"/>
                <w:lang w:val="vi-VN"/>
              </w:rPr>
              <w:t>5</w:t>
            </w:r>
            <w:r w:rsidRPr="00964973">
              <w:rPr>
                <w:sz w:val="24"/>
                <w:szCs w:val="24"/>
              </w:rPr>
              <w:t>. Tỷ lệ cơ sở sản xuất, kinh doanh thực phẩm do huyện quản lý tuân thủ các quy định về đảm bảo an toàn thực phẩm</w:t>
            </w:r>
          </w:p>
        </w:tc>
        <w:tc>
          <w:tcPr>
            <w:tcW w:w="1418" w:type="dxa"/>
            <w:tcBorders>
              <w:top w:val="single" w:sz="4" w:space="0" w:color="auto"/>
              <w:right w:val="single" w:sz="8" w:space="0" w:color="auto"/>
            </w:tcBorders>
            <w:shd w:val="clear" w:color="auto" w:fill="FFFFFF" w:themeFill="background1"/>
            <w:vAlign w:val="center"/>
          </w:tcPr>
          <w:p w14:paraId="70DC99D6" w14:textId="77777777" w:rsidR="00FB3076" w:rsidRPr="00964973" w:rsidRDefault="00FB3076" w:rsidP="00F83FDB">
            <w:pPr>
              <w:spacing w:before="40" w:after="40"/>
              <w:ind w:firstLine="24"/>
              <w:jc w:val="center"/>
              <w:rPr>
                <w:bCs/>
                <w:sz w:val="24"/>
                <w:szCs w:val="24"/>
              </w:rPr>
            </w:pPr>
            <w:r w:rsidRPr="00964973">
              <w:rPr>
                <w:bCs/>
                <w:sz w:val="24"/>
                <w:szCs w:val="24"/>
              </w:rPr>
              <w:t>100%</w:t>
            </w:r>
          </w:p>
        </w:tc>
        <w:tc>
          <w:tcPr>
            <w:tcW w:w="1547" w:type="dxa"/>
            <w:tcBorders>
              <w:top w:val="single" w:sz="4" w:space="0" w:color="auto"/>
            </w:tcBorders>
            <w:shd w:val="clear" w:color="auto" w:fill="FFFFFF" w:themeFill="background1"/>
            <w:vAlign w:val="center"/>
          </w:tcPr>
          <w:p w14:paraId="5A06926A" w14:textId="77777777" w:rsidR="00FB3076" w:rsidRPr="00964973" w:rsidRDefault="00FB3076" w:rsidP="00F83FDB">
            <w:pPr>
              <w:spacing w:before="40" w:after="40"/>
              <w:ind w:firstLine="24"/>
              <w:jc w:val="center"/>
              <w:rPr>
                <w:bCs/>
                <w:sz w:val="24"/>
                <w:szCs w:val="24"/>
                <w:lang w:val="vi-VN"/>
              </w:rPr>
            </w:pPr>
            <w:r w:rsidRPr="00964973">
              <w:rPr>
                <w:bCs/>
                <w:sz w:val="24"/>
                <w:szCs w:val="24"/>
                <w:lang w:val="vi-VN"/>
              </w:rPr>
              <w:t>100%</w:t>
            </w:r>
          </w:p>
        </w:tc>
      </w:tr>
      <w:tr w:rsidR="00FB3076" w:rsidRPr="00964973" w14:paraId="294E387C" w14:textId="77777777" w:rsidTr="00F83FDB">
        <w:trPr>
          <w:trHeight w:val="898"/>
          <w:jc w:val="center"/>
        </w:trPr>
        <w:tc>
          <w:tcPr>
            <w:tcW w:w="699" w:type="dxa"/>
            <w:vMerge w:val="restart"/>
            <w:tcBorders>
              <w:top w:val="single" w:sz="8" w:space="0" w:color="auto"/>
              <w:left w:val="single" w:sz="8" w:space="0" w:color="auto"/>
            </w:tcBorders>
            <w:shd w:val="clear" w:color="auto" w:fill="FFFFFF" w:themeFill="background1"/>
            <w:vAlign w:val="center"/>
          </w:tcPr>
          <w:p w14:paraId="2F81D4B6" w14:textId="77777777" w:rsidR="00FB3076" w:rsidRPr="00964973" w:rsidRDefault="00FB3076" w:rsidP="00F83FDB">
            <w:pPr>
              <w:spacing w:before="40" w:after="40"/>
              <w:ind w:firstLine="24"/>
              <w:jc w:val="center"/>
              <w:rPr>
                <w:bCs/>
                <w:sz w:val="24"/>
                <w:szCs w:val="24"/>
              </w:rPr>
            </w:pPr>
            <w:r w:rsidRPr="00964973">
              <w:rPr>
                <w:bCs/>
                <w:sz w:val="24"/>
                <w:szCs w:val="24"/>
              </w:rPr>
              <w:t>9</w:t>
            </w:r>
          </w:p>
        </w:tc>
        <w:tc>
          <w:tcPr>
            <w:tcW w:w="1134" w:type="dxa"/>
            <w:vMerge w:val="restart"/>
            <w:tcBorders>
              <w:top w:val="single" w:sz="8" w:space="0" w:color="auto"/>
              <w:right w:val="single" w:sz="8" w:space="0" w:color="auto"/>
            </w:tcBorders>
            <w:shd w:val="clear" w:color="auto" w:fill="FFFFFF" w:themeFill="background1"/>
            <w:vAlign w:val="center"/>
          </w:tcPr>
          <w:p w14:paraId="22CA20A9" w14:textId="77777777" w:rsidR="00FB3076" w:rsidRPr="00964973" w:rsidRDefault="00FB3076" w:rsidP="00F83FDB">
            <w:pPr>
              <w:spacing w:before="40" w:after="40"/>
              <w:ind w:firstLine="24"/>
              <w:jc w:val="center"/>
              <w:rPr>
                <w:rFonts w:eastAsia="Times New Roman"/>
                <w:bCs/>
                <w:sz w:val="24"/>
                <w:szCs w:val="24"/>
              </w:rPr>
            </w:pPr>
            <w:r>
              <w:rPr>
                <w:rFonts w:eastAsia="Times New Roman"/>
                <w:bCs/>
                <w:sz w:val="24"/>
                <w:szCs w:val="24"/>
                <w:lang w:val="vi-VN"/>
              </w:rPr>
              <w:t xml:space="preserve">Hệ thống chính trị - </w:t>
            </w:r>
            <w:r w:rsidRPr="00964973">
              <w:rPr>
                <w:rFonts w:eastAsia="Times New Roman"/>
                <w:bCs/>
                <w:sz w:val="24"/>
                <w:szCs w:val="24"/>
              </w:rPr>
              <w:t>An ninh, trật tự - Hành chính công</w:t>
            </w:r>
          </w:p>
        </w:tc>
        <w:tc>
          <w:tcPr>
            <w:tcW w:w="5103" w:type="dxa"/>
            <w:tcBorders>
              <w:top w:val="single" w:sz="8" w:space="0" w:color="auto"/>
              <w:left w:val="single" w:sz="8" w:space="0" w:color="auto"/>
            </w:tcBorders>
            <w:shd w:val="clear" w:color="auto" w:fill="FFFFFF" w:themeFill="background1"/>
            <w:vAlign w:val="center"/>
          </w:tcPr>
          <w:p w14:paraId="3F53C55E" w14:textId="77777777" w:rsidR="00FB3076" w:rsidRPr="00170BD0" w:rsidRDefault="00FB3076" w:rsidP="00F83FDB">
            <w:pPr>
              <w:spacing w:before="40" w:after="40"/>
              <w:ind w:firstLine="24"/>
              <w:jc w:val="both"/>
              <w:rPr>
                <w:rFonts w:eastAsia="Times New Roman"/>
                <w:sz w:val="24"/>
                <w:szCs w:val="24"/>
                <w:lang w:val="vi-VN"/>
              </w:rPr>
            </w:pPr>
            <w:r w:rsidRPr="00964973">
              <w:rPr>
                <w:rFonts w:eastAsia="Times New Roman"/>
                <w:sz w:val="24"/>
                <w:szCs w:val="24"/>
              </w:rPr>
              <w:t xml:space="preserve">9.1. </w:t>
            </w:r>
            <w:r>
              <w:rPr>
                <w:rFonts w:eastAsia="Times New Roman"/>
                <w:sz w:val="24"/>
                <w:szCs w:val="24"/>
                <w:lang w:val="vi-VN"/>
              </w:rPr>
              <w:t>Đảng bộ, chính quyền huyện được xếp loại chất lượng hoàn thành tốt nhiệm vụ trở lên</w:t>
            </w:r>
          </w:p>
        </w:tc>
        <w:tc>
          <w:tcPr>
            <w:tcW w:w="1418" w:type="dxa"/>
            <w:tcBorders>
              <w:top w:val="single" w:sz="8" w:space="0" w:color="auto"/>
              <w:right w:val="single" w:sz="8" w:space="0" w:color="auto"/>
            </w:tcBorders>
            <w:shd w:val="clear" w:color="auto" w:fill="FFFFFF" w:themeFill="background1"/>
            <w:vAlign w:val="center"/>
          </w:tcPr>
          <w:p w14:paraId="0BC7760D" w14:textId="77777777" w:rsidR="00FB3076" w:rsidRPr="00964973" w:rsidRDefault="00FB3076" w:rsidP="00F83FDB">
            <w:pPr>
              <w:spacing w:before="40" w:after="40"/>
              <w:ind w:firstLine="24"/>
              <w:jc w:val="center"/>
              <w:rPr>
                <w:sz w:val="24"/>
                <w:szCs w:val="24"/>
              </w:rPr>
            </w:pPr>
            <w:r w:rsidRPr="00964973">
              <w:rPr>
                <w:sz w:val="24"/>
                <w:szCs w:val="24"/>
              </w:rPr>
              <w:t>Đạt</w:t>
            </w:r>
          </w:p>
        </w:tc>
        <w:tc>
          <w:tcPr>
            <w:tcW w:w="1547" w:type="dxa"/>
            <w:tcBorders>
              <w:top w:val="single" w:sz="8" w:space="0" w:color="auto"/>
            </w:tcBorders>
            <w:shd w:val="clear" w:color="auto" w:fill="FFFFFF" w:themeFill="background1"/>
            <w:vAlign w:val="center"/>
          </w:tcPr>
          <w:p w14:paraId="7E088E76" w14:textId="77777777" w:rsidR="00FB3076" w:rsidRPr="00964973" w:rsidRDefault="00FB3076" w:rsidP="00F83FDB">
            <w:pPr>
              <w:spacing w:before="40" w:after="40"/>
              <w:ind w:firstLine="24"/>
              <w:jc w:val="center"/>
              <w:rPr>
                <w:bCs/>
                <w:sz w:val="24"/>
                <w:szCs w:val="24"/>
                <w:lang w:val="vi-VN"/>
              </w:rPr>
            </w:pPr>
            <w:r w:rsidRPr="00964973">
              <w:rPr>
                <w:bCs/>
                <w:sz w:val="24"/>
                <w:szCs w:val="24"/>
              </w:rPr>
              <w:t>Đạt</w:t>
            </w:r>
          </w:p>
        </w:tc>
      </w:tr>
      <w:tr w:rsidR="00FB3076" w:rsidRPr="00964973" w14:paraId="09B88FF7" w14:textId="77777777" w:rsidTr="00F83FDB">
        <w:trPr>
          <w:trHeight w:val="898"/>
          <w:jc w:val="center"/>
        </w:trPr>
        <w:tc>
          <w:tcPr>
            <w:tcW w:w="699" w:type="dxa"/>
            <w:vMerge/>
            <w:tcBorders>
              <w:left w:val="single" w:sz="8" w:space="0" w:color="auto"/>
            </w:tcBorders>
            <w:shd w:val="clear" w:color="auto" w:fill="FFFFFF" w:themeFill="background1"/>
            <w:vAlign w:val="center"/>
          </w:tcPr>
          <w:p w14:paraId="38D9AB03" w14:textId="77777777" w:rsidR="00FB3076" w:rsidRPr="00964973" w:rsidRDefault="00FB3076"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11827440" w14:textId="77777777" w:rsidR="00FB3076" w:rsidRDefault="00FB3076" w:rsidP="00F83FDB">
            <w:pPr>
              <w:spacing w:before="40" w:after="40"/>
              <w:ind w:firstLine="24"/>
              <w:jc w:val="center"/>
              <w:rPr>
                <w:rFonts w:eastAsia="Times New Roman"/>
                <w:bCs/>
                <w:sz w:val="24"/>
                <w:szCs w:val="24"/>
                <w:lang w:val="vi-VN"/>
              </w:rPr>
            </w:pPr>
          </w:p>
        </w:tc>
        <w:tc>
          <w:tcPr>
            <w:tcW w:w="5103" w:type="dxa"/>
            <w:tcBorders>
              <w:top w:val="single" w:sz="8" w:space="0" w:color="auto"/>
              <w:left w:val="single" w:sz="8" w:space="0" w:color="auto"/>
            </w:tcBorders>
            <w:shd w:val="clear" w:color="auto" w:fill="FFFFFF" w:themeFill="background1"/>
            <w:vAlign w:val="center"/>
          </w:tcPr>
          <w:p w14:paraId="54B26CC7" w14:textId="77777777" w:rsidR="00FB3076" w:rsidRPr="00170BD0" w:rsidRDefault="00FB3076" w:rsidP="00F83FDB">
            <w:pPr>
              <w:spacing w:before="40" w:after="40"/>
              <w:ind w:firstLine="24"/>
              <w:jc w:val="both"/>
              <w:rPr>
                <w:rFonts w:eastAsia="Times New Roman"/>
                <w:sz w:val="24"/>
                <w:szCs w:val="24"/>
                <w:lang w:val="vi-VN"/>
              </w:rPr>
            </w:pPr>
            <w:r>
              <w:rPr>
                <w:rFonts w:eastAsia="Times New Roman"/>
                <w:sz w:val="24"/>
                <w:szCs w:val="24"/>
                <w:lang w:val="vi-VN"/>
              </w:rPr>
              <w:t>9.2. Tổ chức chính trị - xã hội của huyện được xếp loại chất lượng hoàn thành tốt nhiệm vụ trở lên</w:t>
            </w:r>
          </w:p>
        </w:tc>
        <w:tc>
          <w:tcPr>
            <w:tcW w:w="1418" w:type="dxa"/>
            <w:tcBorders>
              <w:top w:val="single" w:sz="8" w:space="0" w:color="auto"/>
              <w:right w:val="single" w:sz="8" w:space="0" w:color="auto"/>
            </w:tcBorders>
            <w:shd w:val="clear" w:color="auto" w:fill="FFFFFF" w:themeFill="background1"/>
            <w:vAlign w:val="center"/>
          </w:tcPr>
          <w:p w14:paraId="5C03EA9A" w14:textId="77777777" w:rsidR="00FB3076" w:rsidRPr="00964973" w:rsidRDefault="00FB3076" w:rsidP="00F83FDB">
            <w:pPr>
              <w:spacing w:before="40" w:after="40"/>
              <w:ind w:firstLine="24"/>
              <w:jc w:val="center"/>
              <w:rPr>
                <w:sz w:val="24"/>
                <w:szCs w:val="24"/>
              </w:rPr>
            </w:pPr>
            <w:r w:rsidRPr="00964973">
              <w:rPr>
                <w:sz w:val="24"/>
                <w:szCs w:val="24"/>
              </w:rPr>
              <w:t>Đạt</w:t>
            </w:r>
          </w:p>
        </w:tc>
        <w:tc>
          <w:tcPr>
            <w:tcW w:w="1547" w:type="dxa"/>
            <w:tcBorders>
              <w:top w:val="single" w:sz="8" w:space="0" w:color="auto"/>
            </w:tcBorders>
            <w:shd w:val="clear" w:color="auto" w:fill="FFFFFF" w:themeFill="background1"/>
            <w:vAlign w:val="center"/>
          </w:tcPr>
          <w:p w14:paraId="1D4C0DC2" w14:textId="77777777" w:rsidR="00FB3076" w:rsidRPr="00964973" w:rsidRDefault="00FB3076" w:rsidP="00F83FDB">
            <w:pPr>
              <w:spacing w:before="40" w:after="40"/>
              <w:ind w:firstLine="24"/>
              <w:jc w:val="center"/>
              <w:rPr>
                <w:bCs/>
                <w:sz w:val="24"/>
                <w:szCs w:val="24"/>
                <w:lang w:val="vi-VN"/>
              </w:rPr>
            </w:pPr>
            <w:r w:rsidRPr="00964973">
              <w:rPr>
                <w:bCs/>
                <w:sz w:val="24"/>
                <w:szCs w:val="24"/>
              </w:rPr>
              <w:t>Đạt</w:t>
            </w:r>
          </w:p>
        </w:tc>
      </w:tr>
      <w:tr w:rsidR="00FB3076" w:rsidRPr="00964973" w14:paraId="7C6E7B06" w14:textId="77777777" w:rsidTr="00F83FDB">
        <w:trPr>
          <w:trHeight w:val="898"/>
          <w:jc w:val="center"/>
        </w:trPr>
        <w:tc>
          <w:tcPr>
            <w:tcW w:w="699" w:type="dxa"/>
            <w:vMerge/>
            <w:tcBorders>
              <w:left w:val="single" w:sz="8" w:space="0" w:color="auto"/>
            </w:tcBorders>
            <w:shd w:val="clear" w:color="auto" w:fill="FFFFFF" w:themeFill="background1"/>
            <w:vAlign w:val="center"/>
          </w:tcPr>
          <w:p w14:paraId="0877AAF6" w14:textId="77777777" w:rsidR="00FB3076" w:rsidRPr="00964973" w:rsidRDefault="00FB3076"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71E643A1" w14:textId="77777777" w:rsidR="00FB3076" w:rsidRDefault="00FB3076" w:rsidP="00F83FDB">
            <w:pPr>
              <w:spacing w:before="40" w:after="40"/>
              <w:ind w:firstLine="24"/>
              <w:jc w:val="center"/>
              <w:rPr>
                <w:rFonts w:eastAsia="Times New Roman"/>
                <w:bCs/>
                <w:sz w:val="24"/>
                <w:szCs w:val="24"/>
                <w:lang w:val="vi-VN"/>
              </w:rPr>
            </w:pPr>
          </w:p>
        </w:tc>
        <w:tc>
          <w:tcPr>
            <w:tcW w:w="5103" w:type="dxa"/>
            <w:tcBorders>
              <w:top w:val="single" w:sz="8" w:space="0" w:color="auto"/>
              <w:left w:val="single" w:sz="8" w:space="0" w:color="auto"/>
            </w:tcBorders>
            <w:shd w:val="clear" w:color="auto" w:fill="FFFFFF" w:themeFill="background1"/>
            <w:vAlign w:val="center"/>
          </w:tcPr>
          <w:p w14:paraId="29BD7465" w14:textId="77777777" w:rsidR="00FB3076" w:rsidRPr="00170BD0" w:rsidRDefault="00FB3076" w:rsidP="00F83FDB">
            <w:pPr>
              <w:spacing w:before="40" w:after="40"/>
              <w:ind w:firstLine="24"/>
              <w:jc w:val="both"/>
              <w:rPr>
                <w:rFonts w:eastAsia="Times New Roman"/>
                <w:sz w:val="24"/>
                <w:szCs w:val="24"/>
                <w:lang w:val="vi-VN"/>
              </w:rPr>
            </w:pPr>
            <w:r>
              <w:rPr>
                <w:rFonts w:eastAsia="Times New Roman"/>
                <w:sz w:val="24"/>
                <w:szCs w:val="24"/>
                <w:lang w:val="vi-VN"/>
              </w:rPr>
              <w:t>9.3. Trong 02 năm liên tục trước năm xét công nhận, không có công chức giữ chức vụ lãnh đạo, quản lý bị xử lý kỷ luật từ mức cảnh cáo trở lên hoặc bị truy cứu trách nhiệm hình sự</w:t>
            </w:r>
          </w:p>
        </w:tc>
        <w:tc>
          <w:tcPr>
            <w:tcW w:w="1418" w:type="dxa"/>
            <w:tcBorders>
              <w:top w:val="single" w:sz="8" w:space="0" w:color="auto"/>
              <w:right w:val="single" w:sz="8" w:space="0" w:color="auto"/>
            </w:tcBorders>
            <w:shd w:val="clear" w:color="auto" w:fill="FFFFFF" w:themeFill="background1"/>
            <w:vAlign w:val="center"/>
          </w:tcPr>
          <w:p w14:paraId="642718BC" w14:textId="77777777" w:rsidR="00FB3076" w:rsidRPr="00E376E5" w:rsidRDefault="00FB3076" w:rsidP="00F83FDB">
            <w:pPr>
              <w:spacing w:before="40" w:after="40"/>
              <w:ind w:firstLine="24"/>
              <w:jc w:val="center"/>
              <w:rPr>
                <w:sz w:val="24"/>
                <w:szCs w:val="24"/>
                <w:lang w:val="vi-VN"/>
              </w:rPr>
            </w:pPr>
            <w:r>
              <w:rPr>
                <w:sz w:val="24"/>
                <w:szCs w:val="24"/>
                <w:lang w:val="vi-VN"/>
              </w:rPr>
              <w:t>Không</w:t>
            </w:r>
          </w:p>
        </w:tc>
        <w:tc>
          <w:tcPr>
            <w:tcW w:w="1547" w:type="dxa"/>
            <w:tcBorders>
              <w:top w:val="single" w:sz="8" w:space="0" w:color="auto"/>
            </w:tcBorders>
            <w:shd w:val="clear" w:color="auto" w:fill="FFFFFF" w:themeFill="background1"/>
            <w:vAlign w:val="center"/>
          </w:tcPr>
          <w:p w14:paraId="4AECE087" w14:textId="77777777" w:rsidR="00FB3076" w:rsidRPr="00964973" w:rsidRDefault="00FB3076" w:rsidP="00F83FDB">
            <w:pPr>
              <w:spacing w:before="40" w:after="40"/>
              <w:ind w:firstLine="24"/>
              <w:jc w:val="center"/>
              <w:rPr>
                <w:bCs/>
                <w:sz w:val="24"/>
                <w:szCs w:val="24"/>
                <w:lang w:val="vi-VN"/>
              </w:rPr>
            </w:pPr>
            <w:r w:rsidRPr="00964973">
              <w:rPr>
                <w:bCs/>
                <w:sz w:val="24"/>
                <w:szCs w:val="24"/>
              </w:rPr>
              <w:t>Đạt</w:t>
            </w:r>
          </w:p>
        </w:tc>
      </w:tr>
      <w:tr w:rsidR="00FB3076" w:rsidRPr="00964973" w14:paraId="4FA39EFB" w14:textId="77777777" w:rsidTr="00F83FDB">
        <w:trPr>
          <w:trHeight w:val="898"/>
          <w:jc w:val="center"/>
        </w:trPr>
        <w:tc>
          <w:tcPr>
            <w:tcW w:w="699" w:type="dxa"/>
            <w:vMerge/>
            <w:tcBorders>
              <w:left w:val="single" w:sz="8" w:space="0" w:color="auto"/>
            </w:tcBorders>
            <w:shd w:val="clear" w:color="auto" w:fill="FFFFFF" w:themeFill="background1"/>
            <w:vAlign w:val="center"/>
          </w:tcPr>
          <w:p w14:paraId="3572892B" w14:textId="77777777" w:rsidR="00FB3076" w:rsidRPr="00964973" w:rsidRDefault="00FB3076"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0605175B" w14:textId="77777777" w:rsidR="00FB3076" w:rsidRDefault="00FB3076" w:rsidP="00F83FDB">
            <w:pPr>
              <w:spacing w:before="40" w:after="40"/>
              <w:ind w:firstLine="24"/>
              <w:jc w:val="center"/>
              <w:rPr>
                <w:rFonts w:eastAsia="Times New Roman"/>
                <w:bCs/>
                <w:sz w:val="24"/>
                <w:szCs w:val="24"/>
                <w:lang w:val="vi-VN"/>
              </w:rPr>
            </w:pPr>
          </w:p>
        </w:tc>
        <w:tc>
          <w:tcPr>
            <w:tcW w:w="5103" w:type="dxa"/>
            <w:tcBorders>
              <w:top w:val="single" w:sz="8" w:space="0" w:color="auto"/>
              <w:left w:val="single" w:sz="8" w:space="0" w:color="auto"/>
            </w:tcBorders>
            <w:shd w:val="clear" w:color="auto" w:fill="FFFFFF" w:themeFill="background1"/>
            <w:vAlign w:val="center"/>
          </w:tcPr>
          <w:p w14:paraId="0C5DC4A5" w14:textId="77777777" w:rsidR="00FB3076" w:rsidRPr="00170BD0" w:rsidRDefault="00FB3076" w:rsidP="00F83FDB">
            <w:pPr>
              <w:spacing w:before="40" w:after="40"/>
              <w:ind w:firstLine="24"/>
              <w:jc w:val="both"/>
              <w:rPr>
                <w:rFonts w:eastAsia="Times New Roman"/>
                <w:sz w:val="24"/>
                <w:szCs w:val="24"/>
                <w:lang w:val="vi-VN"/>
              </w:rPr>
            </w:pPr>
            <w:r>
              <w:rPr>
                <w:rFonts w:eastAsia="Times New Roman"/>
                <w:sz w:val="24"/>
                <w:szCs w:val="24"/>
                <w:lang w:val="vi-VN"/>
              </w:rPr>
              <w:t>9.4. Đảm bảo an ninh, trật tự</w:t>
            </w:r>
          </w:p>
        </w:tc>
        <w:tc>
          <w:tcPr>
            <w:tcW w:w="1418" w:type="dxa"/>
            <w:tcBorders>
              <w:top w:val="single" w:sz="8" w:space="0" w:color="auto"/>
              <w:right w:val="single" w:sz="8" w:space="0" w:color="auto"/>
            </w:tcBorders>
            <w:shd w:val="clear" w:color="auto" w:fill="FFFFFF" w:themeFill="background1"/>
            <w:vAlign w:val="center"/>
          </w:tcPr>
          <w:p w14:paraId="044DA578" w14:textId="77777777" w:rsidR="00FB3076" w:rsidRPr="00964973" w:rsidRDefault="00FB3076" w:rsidP="00F83FDB">
            <w:pPr>
              <w:spacing w:before="40" w:after="40"/>
              <w:ind w:firstLine="24"/>
              <w:jc w:val="center"/>
              <w:rPr>
                <w:sz w:val="24"/>
                <w:szCs w:val="24"/>
              </w:rPr>
            </w:pPr>
            <w:r w:rsidRPr="00964973">
              <w:rPr>
                <w:sz w:val="24"/>
                <w:szCs w:val="24"/>
              </w:rPr>
              <w:t>Đạt</w:t>
            </w:r>
          </w:p>
        </w:tc>
        <w:tc>
          <w:tcPr>
            <w:tcW w:w="1547" w:type="dxa"/>
            <w:tcBorders>
              <w:top w:val="single" w:sz="8" w:space="0" w:color="auto"/>
            </w:tcBorders>
            <w:shd w:val="clear" w:color="auto" w:fill="FFFFFF" w:themeFill="background1"/>
            <w:vAlign w:val="center"/>
          </w:tcPr>
          <w:p w14:paraId="31D1908F" w14:textId="77777777" w:rsidR="00FB3076" w:rsidRPr="00964973" w:rsidRDefault="00FB3076" w:rsidP="00F83FDB">
            <w:pPr>
              <w:spacing w:before="40" w:after="40"/>
              <w:ind w:firstLine="24"/>
              <w:jc w:val="center"/>
              <w:rPr>
                <w:bCs/>
                <w:sz w:val="24"/>
                <w:szCs w:val="24"/>
                <w:lang w:val="vi-VN"/>
              </w:rPr>
            </w:pPr>
            <w:r w:rsidRPr="00964973">
              <w:rPr>
                <w:bCs/>
                <w:sz w:val="24"/>
                <w:szCs w:val="24"/>
              </w:rPr>
              <w:t>Đạt</w:t>
            </w:r>
          </w:p>
        </w:tc>
      </w:tr>
      <w:tr w:rsidR="00FB3076" w:rsidRPr="00964973" w14:paraId="59DB20CD" w14:textId="77777777" w:rsidTr="00F83FDB">
        <w:trPr>
          <w:trHeight w:val="921"/>
          <w:jc w:val="center"/>
        </w:trPr>
        <w:tc>
          <w:tcPr>
            <w:tcW w:w="699" w:type="dxa"/>
            <w:vMerge/>
            <w:tcBorders>
              <w:left w:val="single" w:sz="8" w:space="0" w:color="auto"/>
            </w:tcBorders>
            <w:shd w:val="clear" w:color="auto" w:fill="FFFFFF" w:themeFill="background1"/>
            <w:vAlign w:val="center"/>
          </w:tcPr>
          <w:p w14:paraId="5316E5A3" w14:textId="77777777" w:rsidR="00FB3076" w:rsidRPr="00964973" w:rsidRDefault="00FB3076"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307491FB" w14:textId="77777777" w:rsidR="00FB3076" w:rsidRPr="00964973" w:rsidRDefault="00FB3076" w:rsidP="00F83FDB">
            <w:pPr>
              <w:spacing w:before="40" w:after="40"/>
              <w:ind w:firstLine="24"/>
              <w:jc w:val="center"/>
              <w:rPr>
                <w:rFonts w:eastAsia="Times New Roman"/>
                <w:bCs/>
                <w:sz w:val="24"/>
                <w:szCs w:val="24"/>
              </w:rPr>
            </w:pPr>
          </w:p>
        </w:tc>
        <w:tc>
          <w:tcPr>
            <w:tcW w:w="5103" w:type="dxa"/>
            <w:tcBorders>
              <w:top w:val="single" w:sz="4" w:space="0" w:color="auto"/>
              <w:left w:val="single" w:sz="8" w:space="0" w:color="auto"/>
              <w:bottom w:val="single" w:sz="4" w:space="0" w:color="auto"/>
            </w:tcBorders>
            <w:shd w:val="clear" w:color="auto" w:fill="FFFFFF" w:themeFill="background1"/>
            <w:vAlign w:val="center"/>
          </w:tcPr>
          <w:p w14:paraId="03111604" w14:textId="77777777" w:rsidR="00FB3076" w:rsidRPr="00170BD0" w:rsidRDefault="00FB3076" w:rsidP="00F83FDB">
            <w:pPr>
              <w:spacing w:before="40" w:after="40"/>
              <w:ind w:firstLine="24"/>
              <w:jc w:val="both"/>
              <w:rPr>
                <w:bCs/>
                <w:sz w:val="24"/>
                <w:szCs w:val="24"/>
                <w:lang w:val="vi-VN"/>
              </w:rPr>
            </w:pPr>
            <w:r w:rsidRPr="00964973">
              <w:rPr>
                <w:bCs/>
                <w:sz w:val="24"/>
                <w:szCs w:val="24"/>
              </w:rPr>
              <w:t>9.</w:t>
            </w:r>
            <w:r>
              <w:rPr>
                <w:bCs/>
                <w:sz w:val="24"/>
                <w:szCs w:val="24"/>
                <w:lang w:val="vi-VN"/>
              </w:rPr>
              <w:t>5</w:t>
            </w:r>
            <w:r w:rsidRPr="00964973">
              <w:rPr>
                <w:bCs/>
                <w:sz w:val="24"/>
                <w:szCs w:val="24"/>
              </w:rPr>
              <w:t>. Có dịch vụ công trực tuyến</w:t>
            </w:r>
            <w:r>
              <w:rPr>
                <w:bCs/>
                <w:sz w:val="24"/>
                <w:szCs w:val="24"/>
                <w:lang w:val="vi-VN"/>
              </w:rPr>
              <w:t xml:space="preserve"> mức độ 3 trở lên</w:t>
            </w:r>
          </w:p>
        </w:tc>
        <w:tc>
          <w:tcPr>
            <w:tcW w:w="1418" w:type="dxa"/>
            <w:tcBorders>
              <w:top w:val="single" w:sz="4" w:space="0" w:color="auto"/>
              <w:bottom w:val="single" w:sz="4" w:space="0" w:color="auto"/>
              <w:right w:val="single" w:sz="8" w:space="0" w:color="auto"/>
            </w:tcBorders>
            <w:shd w:val="clear" w:color="auto" w:fill="FFFFFF" w:themeFill="background1"/>
            <w:vAlign w:val="center"/>
          </w:tcPr>
          <w:p w14:paraId="41864409" w14:textId="77777777" w:rsidR="00FB3076" w:rsidRPr="00170BD0" w:rsidRDefault="00FB3076" w:rsidP="00F83FDB">
            <w:pPr>
              <w:spacing w:before="40" w:after="40"/>
              <w:ind w:firstLine="24"/>
              <w:jc w:val="center"/>
              <w:rPr>
                <w:sz w:val="24"/>
                <w:szCs w:val="24"/>
                <w:lang w:val="vi-VN"/>
              </w:rPr>
            </w:pPr>
            <w:r>
              <w:rPr>
                <w:bCs/>
                <w:sz w:val="24"/>
                <w:szCs w:val="24"/>
                <w:lang w:val="vi-VN"/>
              </w:rPr>
              <w:t>Đạt</w:t>
            </w:r>
          </w:p>
        </w:tc>
        <w:tc>
          <w:tcPr>
            <w:tcW w:w="1547" w:type="dxa"/>
            <w:tcBorders>
              <w:top w:val="single" w:sz="4" w:space="0" w:color="auto"/>
              <w:bottom w:val="single" w:sz="4" w:space="0" w:color="auto"/>
            </w:tcBorders>
            <w:shd w:val="clear" w:color="auto" w:fill="FFFFFF" w:themeFill="background1"/>
            <w:vAlign w:val="center"/>
          </w:tcPr>
          <w:p w14:paraId="56ECEA08" w14:textId="77777777" w:rsidR="00FB3076" w:rsidRPr="00964973" w:rsidRDefault="00FB3076" w:rsidP="00F83FDB">
            <w:pPr>
              <w:spacing w:before="40" w:after="40"/>
              <w:ind w:firstLine="24"/>
              <w:jc w:val="center"/>
              <w:rPr>
                <w:bCs/>
                <w:sz w:val="24"/>
                <w:szCs w:val="24"/>
                <w:lang w:val="vi-VN"/>
              </w:rPr>
            </w:pPr>
            <w:r w:rsidRPr="00964973">
              <w:rPr>
                <w:bCs/>
                <w:sz w:val="24"/>
                <w:szCs w:val="24"/>
                <w:lang w:val="vi-VN"/>
              </w:rPr>
              <w:t xml:space="preserve">Có </w:t>
            </w:r>
            <w:r>
              <w:rPr>
                <w:bCs/>
                <w:sz w:val="24"/>
                <w:szCs w:val="24"/>
                <w:lang w:val="vi-VN"/>
              </w:rPr>
              <w:t>(279</w:t>
            </w:r>
            <w:r w:rsidRPr="00964973">
              <w:rPr>
                <w:bCs/>
                <w:sz w:val="24"/>
                <w:szCs w:val="24"/>
                <w:lang w:val="vi-VN"/>
              </w:rPr>
              <w:t xml:space="preserve"> hồ sơ</w:t>
            </w:r>
            <w:r>
              <w:rPr>
                <w:bCs/>
                <w:sz w:val="24"/>
                <w:szCs w:val="24"/>
                <w:lang w:val="vi-VN"/>
              </w:rPr>
              <w:t xml:space="preserve"> mức độ 4)</w:t>
            </w:r>
          </w:p>
        </w:tc>
      </w:tr>
      <w:tr w:rsidR="00FB3076" w:rsidRPr="00964973" w14:paraId="29F68E33" w14:textId="77777777" w:rsidTr="00F83FDB">
        <w:trPr>
          <w:trHeight w:val="921"/>
          <w:jc w:val="center"/>
        </w:trPr>
        <w:tc>
          <w:tcPr>
            <w:tcW w:w="699" w:type="dxa"/>
            <w:vMerge/>
            <w:tcBorders>
              <w:left w:val="single" w:sz="8" w:space="0" w:color="auto"/>
              <w:bottom w:val="single" w:sz="4" w:space="0" w:color="auto"/>
            </w:tcBorders>
            <w:shd w:val="clear" w:color="auto" w:fill="FFFFFF" w:themeFill="background1"/>
            <w:vAlign w:val="center"/>
          </w:tcPr>
          <w:p w14:paraId="468647E4" w14:textId="77777777" w:rsidR="00FB3076" w:rsidRPr="00964973" w:rsidRDefault="00FB3076" w:rsidP="00F83FDB">
            <w:pPr>
              <w:spacing w:before="40" w:after="40"/>
              <w:ind w:firstLine="24"/>
              <w:jc w:val="center"/>
              <w:rPr>
                <w:bCs/>
                <w:sz w:val="24"/>
                <w:szCs w:val="24"/>
              </w:rPr>
            </w:pPr>
          </w:p>
        </w:tc>
        <w:tc>
          <w:tcPr>
            <w:tcW w:w="1134" w:type="dxa"/>
            <w:vMerge/>
            <w:tcBorders>
              <w:bottom w:val="single" w:sz="4" w:space="0" w:color="auto"/>
              <w:right w:val="single" w:sz="8" w:space="0" w:color="auto"/>
            </w:tcBorders>
            <w:shd w:val="clear" w:color="auto" w:fill="FFFFFF" w:themeFill="background1"/>
            <w:vAlign w:val="center"/>
          </w:tcPr>
          <w:p w14:paraId="2880D37E" w14:textId="77777777" w:rsidR="00FB3076" w:rsidRPr="00964973" w:rsidRDefault="00FB3076" w:rsidP="00F83FDB">
            <w:pPr>
              <w:spacing w:before="40" w:after="40"/>
              <w:ind w:firstLine="24"/>
              <w:jc w:val="center"/>
              <w:rPr>
                <w:rFonts w:eastAsia="Times New Roman"/>
                <w:bCs/>
                <w:sz w:val="24"/>
                <w:szCs w:val="24"/>
              </w:rPr>
            </w:pPr>
          </w:p>
        </w:tc>
        <w:tc>
          <w:tcPr>
            <w:tcW w:w="5103" w:type="dxa"/>
            <w:tcBorders>
              <w:top w:val="single" w:sz="4" w:space="0" w:color="auto"/>
              <w:left w:val="single" w:sz="8" w:space="0" w:color="auto"/>
              <w:bottom w:val="single" w:sz="4" w:space="0" w:color="auto"/>
            </w:tcBorders>
            <w:shd w:val="clear" w:color="auto" w:fill="FFFFFF" w:themeFill="background1"/>
            <w:vAlign w:val="center"/>
          </w:tcPr>
          <w:p w14:paraId="713E3E32" w14:textId="77777777" w:rsidR="00FB3076" w:rsidRPr="00170BD0" w:rsidRDefault="00FB3076" w:rsidP="00F83FDB">
            <w:pPr>
              <w:spacing w:before="40" w:after="40"/>
              <w:ind w:firstLine="24"/>
              <w:jc w:val="both"/>
              <w:rPr>
                <w:bCs/>
                <w:sz w:val="24"/>
                <w:szCs w:val="24"/>
                <w:lang w:val="vi-VN"/>
              </w:rPr>
            </w:pPr>
            <w:r>
              <w:rPr>
                <w:bCs/>
                <w:sz w:val="24"/>
                <w:szCs w:val="24"/>
                <w:lang w:val="vi-VN"/>
              </w:rPr>
              <w:t>9.6. Huyện đạt chuẩn tiếp cận pháp luật theo quy định</w:t>
            </w:r>
          </w:p>
        </w:tc>
        <w:tc>
          <w:tcPr>
            <w:tcW w:w="1418" w:type="dxa"/>
            <w:tcBorders>
              <w:top w:val="single" w:sz="4" w:space="0" w:color="auto"/>
              <w:bottom w:val="single" w:sz="4" w:space="0" w:color="auto"/>
              <w:right w:val="single" w:sz="8" w:space="0" w:color="auto"/>
            </w:tcBorders>
            <w:shd w:val="clear" w:color="auto" w:fill="FFFFFF" w:themeFill="background1"/>
            <w:vAlign w:val="center"/>
          </w:tcPr>
          <w:p w14:paraId="7BE4F18E" w14:textId="77777777" w:rsidR="00FB3076" w:rsidRDefault="00FB3076" w:rsidP="00F83FDB">
            <w:pPr>
              <w:spacing w:before="40" w:after="40"/>
              <w:ind w:firstLine="24"/>
              <w:jc w:val="center"/>
              <w:rPr>
                <w:bCs/>
                <w:sz w:val="24"/>
                <w:szCs w:val="24"/>
                <w:lang w:val="vi-VN"/>
              </w:rPr>
            </w:pPr>
            <w:r w:rsidRPr="00964973">
              <w:rPr>
                <w:sz w:val="24"/>
                <w:szCs w:val="24"/>
              </w:rPr>
              <w:t>Đạt</w:t>
            </w:r>
          </w:p>
        </w:tc>
        <w:tc>
          <w:tcPr>
            <w:tcW w:w="1547" w:type="dxa"/>
            <w:tcBorders>
              <w:top w:val="single" w:sz="4" w:space="0" w:color="auto"/>
              <w:bottom w:val="single" w:sz="4" w:space="0" w:color="auto"/>
            </w:tcBorders>
            <w:shd w:val="clear" w:color="auto" w:fill="FFFFFF" w:themeFill="background1"/>
            <w:vAlign w:val="center"/>
          </w:tcPr>
          <w:p w14:paraId="1913DC49" w14:textId="77777777" w:rsidR="00FB3076" w:rsidRPr="00964973" w:rsidRDefault="00FB3076" w:rsidP="00F83FDB">
            <w:pPr>
              <w:spacing w:before="40" w:after="40"/>
              <w:ind w:firstLine="24"/>
              <w:jc w:val="center"/>
              <w:rPr>
                <w:bCs/>
                <w:sz w:val="24"/>
                <w:szCs w:val="24"/>
                <w:lang w:val="vi-VN"/>
              </w:rPr>
            </w:pPr>
            <w:r w:rsidRPr="00964973">
              <w:rPr>
                <w:bCs/>
                <w:sz w:val="24"/>
                <w:szCs w:val="24"/>
              </w:rPr>
              <w:t>Đạt</w:t>
            </w:r>
          </w:p>
        </w:tc>
      </w:tr>
    </w:tbl>
    <w:p w14:paraId="72B9FE69" w14:textId="77777777" w:rsidR="00FB3076" w:rsidRPr="004374F8" w:rsidRDefault="00FB3076" w:rsidP="00FB3076">
      <w:pPr>
        <w:spacing w:before="120" w:after="120"/>
        <w:ind w:firstLine="567"/>
        <w:jc w:val="both"/>
        <w:rPr>
          <w:bCs/>
          <w:sz w:val="26"/>
          <w:szCs w:val="26"/>
        </w:rPr>
      </w:pPr>
    </w:p>
    <w:p w14:paraId="27F43D34" w14:textId="7425D341" w:rsidR="00514A34" w:rsidRDefault="00514A34">
      <w:pPr>
        <w:spacing w:after="160" w:line="259" w:lineRule="auto"/>
        <w:jc w:val="both"/>
        <w:rPr>
          <w:iCs/>
          <w:sz w:val="24"/>
          <w:szCs w:val="24"/>
          <w:lang w:val="en-US"/>
        </w:rPr>
      </w:pPr>
      <w:r>
        <w:rPr>
          <w:iCs/>
          <w:sz w:val="24"/>
          <w:szCs w:val="24"/>
          <w:lang w:val="en-US"/>
        </w:rPr>
        <w:br w:type="page"/>
      </w:r>
    </w:p>
    <w:p w14:paraId="5C6F8942" w14:textId="7FCCA609" w:rsidR="00514A34" w:rsidRPr="00514A34" w:rsidRDefault="00514A34" w:rsidP="00514A34">
      <w:pPr>
        <w:jc w:val="center"/>
        <w:rPr>
          <w:b/>
          <w:szCs w:val="28"/>
          <w:lang w:val="en-US"/>
        </w:rPr>
      </w:pPr>
      <w:r>
        <w:rPr>
          <w:b/>
          <w:szCs w:val="28"/>
        </w:rPr>
        <w:lastRenderedPageBreak/>
        <w:t xml:space="preserve">KẾT QUẢ THỰC HIỆN </w:t>
      </w:r>
      <w:r>
        <w:rPr>
          <w:b/>
          <w:szCs w:val="28"/>
        </w:rPr>
        <w:br/>
        <w:t xml:space="preserve"> BỘ TIÊU CHÍ  HUYỆN NÔNG THÔN MỚI</w:t>
      </w:r>
      <w:r>
        <w:rPr>
          <w:b/>
          <w:szCs w:val="28"/>
          <w:lang w:val="en-US"/>
        </w:rPr>
        <w:t xml:space="preserve"> NÂNG CAO </w:t>
      </w:r>
    </w:p>
    <w:p w14:paraId="3DF1A0B6" w14:textId="23496DAE" w:rsidR="00514A34" w:rsidRPr="00447673" w:rsidRDefault="00514A34" w:rsidP="00514A34">
      <w:pPr>
        <w:jc w:val="center"/>
        <w:rPr>
          <w:i/>
          <w:szCs w:val="28"/>
        </w:rPr>
      </w:pPr>
      <w:r w:rsidRPr="00447673">
        <w:rPr>
          <w:i/>
          <w:szCs w:val="28"/>
        </w:rPr>
        <w:t xml:space="preserve">(Kèm theo </w:t>
      </w:r>
      <w:r>
        <w:rPr>
          <w:i/>
          <w:szCs w:val="28"/>
        </w:rPr>
        <w:t>B</w:t>
      </w:r>
      <w:r w:rsidRPr="00447673">
        <w:rPr>
          <w:i/>
          <w:szCs w:val="28"/>
        </w:rPr>
        <w:t xml:space="preserve">áo cáo số </w:t>
      </w:r>
      <w:r>
        <w:rPr>
          <w:i/>
          <w:szCs w:val="28"/>
        </w:rPr>
        <w:t xml:space="preserve">     </w:t>
      </w:r>
      <w:r w:rsidR="00791B86">
        <w:rPr>
          <w:i/>
          <w:szCs w:val="28"/>
          <w:lang w:val="en-US"/>
        </w:rPr>
        <w:t xml:space="preserve">    </w:t>
      </w:r>
      <w:r>
        <w:rPr>
          <w:i/>
          <w:szCs w:val="28"/>
        </w:rPr>
        <w:t xml:space="preserve"> </w:t>
      </w:r>
      <w:r w:rsidRPr="00447673">
        <w:rPr>
          <w:i/>
          <w:szCs w:val="28"/>
        </w:rPr>
        <w:t xml:space="preserve">/BC-UBND ngày </w:t>
      </w:r>
      <w:r>
        <w:rPr>
          <w:i/>
          <w:szCs w:val="28"/>
        </w:rPr>
        <w:t>…..</w:t>
      </w:r>
      <w:r w:rsidRPr="00447673">
        <w:rPr>
          <w:i/>
          <w:szCs w:val="28"/>
        </w:rPr>
        <w:t>/</w:t>
      </w:r>
      <w:r>
        <w:rPr>
          <w:i/>
          <w:szCs w:val="28"/>
        </w:rPr>
        <w:t>….</w:t>
      </w:r>
      <w:r w:rsidRPr="00447673">
        <w:rPr>
          <w:i/>
          <w:szCs w:val="28"/>
        </w:rPr>
        <w:t xml:space="preserve">/2023 của UBND </w:t>
      </w:r>
      <w:r>
        <w:rPr>
          <w:i/>
          <w:szCs w:val="28"/>
        </w:rPr>
        <w:t xml:space="preserve">tỉnh </w:t>
      </w:r>
      <w:r w:rsidRPr="00447673">
        <w:rPr>
          <w:i/>
          <w:szCs w:val="28"/>
        </w:rPr>
        <w:t>)</w:t>
      </w:r>
    </w:p>
    <w:p w14:paraId="4117AB6F" w14:textId="77777777" w:rsidR="00DB4410" w:rsidRDefault="00DB4410" w:rsidP="00DB4410">
      <w:pPr>
        <w:tabs>
          <w:tab w:val="left" w:pos="1870"/>
        </w:tabs>
        <w:spacing w:after="0" w:line="240" w:lineRule="auto"/>
        <w:jc w:val="both"/>
        <w:rPr>
          <w:iCs/>
          <w:sz w:val="24"/>
          <w:szCs w:val="24"/>
          <w:lang w:val="en-US"/>
        </w:rPr>
      </w:pPr>
      <w:r>
        <w:rPr>
          <w:iCs/>
          <w:sz w:val="24"/>
          <w:szCs w:val="24"/>
          <w:lang w:val="en-US"/>
        </w:rPr>
        <w:tab/>
      </w:r>
    </w:p>
    <w:tbl>
      <w:tblPr>
        <w:tblStyle w:val="TableGrid"/>
        <w:tblW w:w="9759" w:type="dxa"/>
        <w:jc w:val="center"/>
        <w:tblLayout w:type="fixed"/>
        <w:tblLook w:val="04A0" w:firstRow="1" w:lastRow="0" w:firstColumn="1" w:lastColumn="0" w:noHBand="0" w:noVBand="1"/>
      </w:tblPr>
      <w:tblGrid>
        <w:gridCol w:w="557"/>
        <w:gridCol w:w="1134"/>
        <w:gridCol w:w="5103"/>
        <w:gridCol w:w="1418"/>
        <w:gridCol w:w="1547"/>
      </w:tblGrid>
      <w:tr w:rsidR="00DB4410" w:rsidRPr="00964973" w14:paraId="23FD1F83" w14:textId="77777777" w:rsidTr="00DB4410">
        <w:trPr>
          <w:tblHeader/>
          <w:jc w:val="center"/>
        </w:trPr>
        <w:tc>
          <w:tcPr>
            <w:tcW w:w="557" w:type="dxa"/>
            <w:tcBorders>
              <w:left w:val="single" w:sz="8" w:space="0" w:color="auto"/>
              <w:bottom w:val="single" w:sz="8" w:space="0" w:color="auto"/>
              <w:right w:val="single" w:sz="4" w:space="0" w:color="auto"/>
            </w:tcBorders>
            <w:shd w:val="clear" w:color="auto" w:fill="auto"/>
            <w:vAlign w:val="center"/>
          </w:tcPr>
          <w:p w14:paraId="44189DF0" w14:textId="77777777" w:rsidR="00DB4410" w:rsidRPr="00964973" w:rsidRDefault="00DB4410" w:rsidP="00F83FDB">
            <w:pPr>
              <w:spacing w:before="120" w:after="120"/>
              <w:ind w:firstLine="24"/>
              <w:jc w:val="center"/>
              <w:rPr>
                <w:b/>
                <w:bCs/>
                <w:sz w:val="24"/>
                <w:szCs w:val="24"/>
              </w:rPr>
            </w:pPr>
            <w:r w:rsidRPr="00964973">
              <w:rPr>
                <w:b/>
                <w:bCs/>
                <w:sz w:val="24"/>
                <w:szCs w:val="24"/>
              </w:rPr>
              <w:t>TT</w:t>
            </w:r>
          </w:p>
        </w:tc>
        <w:tc>
          <w:tcPr>
            <w:tcW w:w="1134" w:type="dxa"/>
            <w:tcBorders>
              <w:left w:val="single" w:sz="4" w:space="0" w:color="auto"/>
              <w:bottom w:val="single" w:sz="8" w:space="0" w:color="auto"/>
              <w:right w:val="single" w:sz="8" w:space="0" w:color="auto"/>
            </w:tcBorders>
            <w:shd w:val="clear" w:color="auto" w:fill="auto"/>
            <w:vAlign w:val="center"/>
          </w:tcPr>
          <w:p w14:paraId="7F6FC724" w14:textId="77777777" w:rsidR="00DB4410" w:rsidRPr="00964973" w:rsidRDefault="00DB4410" w:rsidP="00F83FDB">
            <w:pPr>
              <w:spacing w:before="120" w:after="120"/>
              <w:ind w:firstLine="24"/>
              <w:jc w:val="center"/>
              <w:rPr>
                <w:b/>
                <w:bCs/>
                <w:sz w:val="24"/>
                <w:szCs w:val="24"/>
              </w:rPr>
            </w:pPr>
            <w:r w:rsidRPr="00964973">
              <w:rPr>
                <w:b/>
                <w:bCs/>
                <w:sz w:val="24"/>
                <w:szCs w:val="24"/>
              </w:rPr>
              <w:t>Tên tiêu chí</w:t>
            </w:r>
          </w:p>
        </w:tc>
        <w:tc>
          <w:tcPr>
            <w:tcW w:w="5103" w:type="dxa"/>
            <w:tcBorders>
              <w:left w:val="single" w:sz="4" w:space="0" w:color="auto"/>
              <w:bottom w:val="single" w:sz="8" w:space="0" w:color="auto"/>
              <w:right w:val="single" w:sz="4" w:space="0" w:color="auto"/>
            </w:tcBorders>
            <w:shd w:val="clear" w:color="auto" w:fill="auto"/>
            <w:vAlign w:val="center"/>
          </w:tcPr>
          <w:p w14:paraId="7E37B0CD" w14:textId="77777777" w:rsidR="00DB4410" w:rsidRPr="00964973" w:rsidRDefault="00DB4410" w:rsidP="00F83FDB">
            <w:pPr>
              <w:spacing w:before="120" w:after="120"/>
              <w:ind w:firstLine="24"/>
              <w:jc w:val="center"/>
              <w:rPr>
                <w:b/>
                <w:bCs/>
                <w:sz w:val="24"/>
                <w:szCs w:val="24"/>
              </w:rPr>
            </w:pPr>
            <w:r w:rsidRPr="00964973">
              <w:rPr>
                <w:b/>
                <w:bCs/>
                <w:sz w:val="24"/>
                <w:szCs w:val="24"/>
              </w:rPr>
              <w:t>Nội dung tiêu chí</w:t>
            </w:r>
          </w:p>
        </w:tc>
        <w:tc>
          <w:tcPr>
            <w:tcW w:w="1418" w:type="dxa"/>
            <w:tcBorders>
              <w:left w:val="single" w:sz="4" w:space="0" w:color="auto"/>
              <w:bottom w:val="single" w:sz="8" w:space="0" w:color="auto"/>
              <w:right w:val="single" w:sz="8" w:space="0" w:color="auto"/>
            </w:tcBorders>
            <w:shd w:val="clear" w:color="auto" w:fill="auto"/>
            <w:vAlign w:val="center"/>
          </w:tcPr>
          <w:p w14:paraId="3986AB13" w14:textId="77777777" w:rsidR="00DB4410" w:rsidRPr="00964973" w:rsidRDefault="00DB4410" w:rsidP="00F83FDB">
            <w:pPr>
              <w:spacing w:before="120" w:after="120"/>
              <w:ind w:firstLine="24"/>
              <w:jc w:val="center"/>
              <w:rPr>
                <w:b/>
                <w:bCs/>
                <w:sz w:val="24"/>
                <w:szCs w:val="24"/>
              </w:rPr>
            </w:pPr>
            <w:r w:rsidRPr="00964973">
              <w:rPr>
                <w:b/>
                <w:bCs/>
                <w:sz w:val="24"/>
                <w:szCs w:val="24"/>
              </w:rPr>
              <w:t>Chỉ tiêu</w:t>
            </w:r>
          </w:p>
        </w:tc>
        <w:tc>
          <w:tcPr>
            <w:tcW w:w="1547" w:type="dxa"/>
            <w:tcBorders>
              <w:left w:val="single" w:sz="4" w:space="0" w:color="auto"/>
              <w:bottom w:val="single" w:sz="8" w:space="0" w:color="auto"/>
              <w:right w:val="single" w:sz="4" w:space="0" w:color="auto"/>
            </w:tcBorders>
            <w:vAlign w:val="center"/>
          </w:tcPr>
          <w:p w14:paraId="7E5DC274" w14:textId="77777777" w:rsidR="00DB4410" w:rsidRPr="00964973" w:rsidRDefault="00DB4410" w:rsidP="00F83FDB">
            <w:pPr>
              <w:spacing w:before="120" w:after="120"/>
              <w:ind w:firstLine="24"/>
              <w:jc w:val="center"/>
              <w:rPr>
                <w:b/>
                <w:bCs/>
                <w:sz w:val="24"/>
                <w:szCs w:val="24"/>
                <w:lang w:val="vi-VN"/>
              </w:rPr>
            </w:pPr>
            <w:r w:rsidRPr="00964973">
              <w:rPr>
                <w:b/>
                <w:bCs/>
                <w:sz w:val="24"/>
                <w:szCs w:val="24"/>
                <w:lang w:val="vi-VN"/>
              </w:rPr>
              <w:t>KQ</w:t>
            </w:r>
          </w:p>
        </w:tc>
      </w:tr>
      <w:tr w:rsidR="00DB4410" w:rsidRPr="00964973" w14:paraId="342DB778" w14:textId="77777777" w:rsidTr="00DB4410">
        <w:trPr>
          <w:trHeight w:val="859"/>
          <w:jc w:val="center"/>
        </w:trPr>
        <w:tc>
          <w:tcPr>
            <w:tcW w:w="557" w:type="dxa"/>
            <w:vMerge w:val="restart"/>
            <w:tcBorders>
              <w:top w:val="single" w:sz="8" w:space="0" w:color="auto"/>
              <w:left w:val="single" w:sz="8" w:space="0" w:color="auto"/>
            </w:tcBorders>
            <w:shd w:val="clear" w:color="auto" w:fill="FFFFFF" w:themeFill="background1"/>
            <w:vAlign w:val="center"/>
          </w:tcPr>
          <w:p w14:paraId="40AE9AC3" w14:textId="77777777" w:rsidR="00DB4410" w:rsidRPr="00964973" w:rsidRDefault="00DB4410" w:rsidP="00F83FDB">
            <w:pPr>
              <w:spacing w:before="40" w:after="40"/>
              <w:ind w:firstLine="24"/>
              <w:jc w:val="center"/>
              <w:rPr>
                <w:sz w:val="24"/>
                <w:szCs w:val="24"/>
              </w:rPr>
            </w:pPr>
            <w:r w:rsidRPr="00964973">
              <w:rPr>
                <w:sz w:val="24"/>
                <w:szCs w:val="24"/>
              </w:rPr>
              <w:t>1</w:t>
            </w:r>
          </w:p>
        </w:tc>
        <w:tc>
          <w:tcPr>
            <w:tcW w:w="1134" w:type="dxa"/>
            <w:vMerge w:val="restart"/>
            <w:tcBorders>
              <w:top w:val="single" w:sz="8" w:space="0" w:color="auto"/>
              <w:right w:val="single" w:sz="8" w:space="0" w:color="auto"/>
            </w:tcBorders>
            <w:shd w:val="clear" w:color="auto" w:fill="FFFFFF" w:themeFill="background1"/>
            <w:vAlign w:val="center"/>
          </w:tcPr>
          <w:p w14:paraId="05741132" w14:textId="77777777" w:rsidR="00DB4410" w:rsidRPr="00964973" w:rsidRDefault="00DB4410" w:rsidP="00F83FDB">
            <w:pPr>
              <w:spacing w:before="40" w:after="40"/>
              <w:ind w:firstLine="24"/>
              <w:jc w:val="center"/>
              <w:rPr>
                <w:bCs/>
                <w:sz w:val="24"/>
                <w:szCs w:val="24"/>
              </w:rPr>
            </w:pPr>
            <w:r w:rsidRPr="00964973">
              <w:rPr>
                <w:bCs/>
                <w:sz w:val="24"/>
                <w:szCs w:val="24"/>
              </w:rPr>
              <w:t>Quy hoạch</w:t>
            </w:r>
          </w:p>
        </w:tc>
        <w:tc>
          <w:tcPr>
            <w:tcW w:w="5103" w:type="dxa"/>
            <w:tcBorders>
              <w:top w:val="single" w:sz="8" w:space="0" w:color="auto"/>
              <w:left w:val="single" w:sz="8" w:space="0" w:color="auto"/>
              <w:bottom w:val="single" w:sz="8" w:space="0" w:color="auto"/>
            </w:tcBorders>
            <w:shd w:val="clear" w:color="auto" w:fill="FFFFFF" w:themeFill="background1"/>
            <w:vAlign w:val="center"/>
          </w:tcPr>
          <w:p w14:paraId="50C46349" w14:textId="77777777" w:rsidR="00DB4410" w:rsidRPr="00964973" w:rsidRDefault="00DB4410" w:rsidP="00F83FDB">
            <w:pPr>
              <w:spacing w:before="40" w:after="40"/>
              <w:ind w:firstLine="24"/>
              <w:jc w:val="both"/>
              <w:rPr>
                <w:rFonts w:eastAsia="Times New Roman"/>
                <w:bCs/>
                <w:sz w:val="24"/>
                <w:szCs w:val="24"/>
              </w:rPr>
            </w:pPr>
            <w:r w:rsidRPr="00964973">
              <w:rPr>
                <w:rFonts w:eastAsia="Times New Roman"/>
                <w:bCs/>
                <w:sz w:val="24"/>
                <w:szCs w:val="24"/>
              </w:rPr>
              <w:t>1.1. Có quy hoạch xây dựng chi tiết khu chức năng dịch vụ hỗ trợ sản xuất trên địa bàn</w:t>
            </w:r>
          </w:p>
        </w:tc>
        <w:tc>
          <w:tcPr>
            <w:tcW w:w="1418" w:type="dxa"/>
            <w:vMerge w:val="restart"/>
            <w:tcBorders>
              <w:top w:val="single" w:sz="8" w:space="0" w:color="auto"/>
              <w:right w:val="single" w:sz="8" w:space="0" w:color="auto"/>
            </w:tcBorders>
            <w:shd w:val="clear" w:color="auto" w:fill="FFFFFF" w:themeFill="background1"/>
            <w:vAlign w:val="center"/>
          </w:tcPr>
          <w:p w14:paraId="1921C33C" w14:textId="77777777" w:rsidR="00DB4410" w:rsidRPr="00964973" w:rsidRDefault="00DB4410" w:rsidP="00F83FDB">
            <w:pPr>
              <w:spacing w:before="40" w:after="40"/>
              <w:ind w:firstLine="24"/>
              <w:jc w:val="center"/>
              <w:rPr>
                <w:bCs/>
                <w:sz w:val="24"/>
                <w:szCs w:val="24"/>
              </w:rPr>
            </w:pPr>
            <w:r w:rsidRPr="00964973">
              <w:rPr>
                <w:bCs/>
                <w:sz w:val="24"/>
                <w:szCs w:val="24"/>
              </w:rPr>
              <w:t>UBND cấp tỉnh quy định cụ thể</w:t>
            </w:r>
          </w:p>
        </w:tc>
        <w:tc>
          <w:tcPr>
            <w:tcW w:w="1547" w:type="dxa"/>
            <w:tcBorders>
              <w:top w:val="single" w:sz="8" w:space="0" w:color="auto"/>
            </w:tcBorders>
            <w:shd w:val="clear" w:color="auto" w:fill="FFFFFF" w:themeFill="background1"/>
            <w:vAlign w:val="center"/>
          </w:tcPr>
          <w:p w14:paraId="3F4B94DC" w14:textId="77777777" w:rsidR="00DB4410" w:rsidRPr="00964973" w:rsidRDefault="00DB4410" w:rsidP="00F83FDB">
            <w:pPr>
              <w:spacing w:before="40" w:after="40"/>
              <w:ind w:firstLine="24"/>
              <w:jc w:val="center"/>
              <w:rPr>
                <w:sz w:val="24"/>
                <w:szCs w:val="24"/>
                <w:lang w:val="vi-VN"/>
              </w:rPr>
            </w:pPr>
            <w:r w:rsidRPr="00964973">
              <w:rPr>
                <w:sz w:val="24"/>
                <w:szCs w:val="24"/>
                <w:lang w:val="vi-VN"/>
              </w:rPr>
              <w:t>Đã có quy hoạch</w:t>
            </w:r>
          </w:p>
        </w:tc>
      </w:tr>
      <w:tr w:rsidR="00DB4410" w:rsidRPr="00964973" w14:paraId="1CA99ECD" w14:textId="77777777" w:rsidTr="00DB4410">
        <w:trPr>
          <w:trHeight w:val="1278"/>
          <w:jc w:val="center"/>
        </w:trPr>
        <w:tc>
          <w:tcPr>
            <w:tcW w:w="557" w:type="dxa"/>
            <w:vMerge/>
            <w:tcBorders>
              <w:left w:val="single" w:sz="8" w:space="0" w:color="auto"/>
            </w:tcBorders>
            <w:shd w:val="clear" w:color="auto" w:fill="FFFFFF" w:themeFill="background1"/>
            <w:vAlign w:val="center"/>
          </w:tcPr>
          <w:p w14:paraId="58E43708" w14:textId="77777777" w:rsidR="00DB4410" w:rsidRPr="00964973" w:rsidRDefault="00DB4410" w:rsidP="00F83FDB">
            <w:pPr>
              <w:spacing w:before="40" w:after="40"/>
              <w:ind w:firstLine="24"/>
              <w:jc w:val="center"/>
              <w:rPr>
                <w:sz w:val="24"/>
                <w:szCs w:val="24"/>
              </w:rPr>
            </w:pPr>
          </w:p>
        </w:tc>
        <w:tc>
          <w:tcPr>
            <w:tcW w:w="1134" w:type="dxa"/>
            <w:vMerge/>
            <w:tcBorders>
              <w:right w:val="single" w:sz="8" w:space="0" w:color="auto"/>
            </w:tcBorders>
            <w:shd w:val="clear" w:color="auto" w:fill="FFFFFF" w:themeFill="background1"/>
            <w:vAlign w:val="center"/>
          </w:tcPr>
          <w:p w14:paraId="46200FD6" w14:textId="77777777" w:rsidR="00DB4410" w:rsidRPr="00964973" w:rsidRDefault="00DB4410" w:rsidP="00F83FDB">
            <w:pPr>
              <w:spacing w:before="40" w:after="40"/>
              <w:ind w:firstLine="24"/>
              <w:jc w:val="center"/>
              <w:rPr>
                <w:bCs/>
                <w:sz w:val="24"/>
                <w:szCs w:val="24"/>
              </w:rPr>
            </w:pPr>
          </w:p>
        </w:tc>
        <w:tc>
          <w:tcPr>
            <w:tcW w:w="5103" w:type="dxa"/>
            <w:tcBorders>
              <w:top w:val="single" w:sz="8" w:space="0" w:color="auto"/>
              <w:left w:val="single" w:sz="8" w:space="0" w:color="auto"/>
              <w:bottom w:val="single" w:sz="8" w:space="0" w:color="auto"/>
            </w:tcBorders>
            <w:shd w:val="clear" w:color="auto" w:fill="FFFFFF" w:themeFill="background1"/>
            <w:vAlign w:val="center"/>
          </w:tcPr>
          <w:p w14:paraId="570C6E17" w14:textId="77777777" w:rsidR="00DB4410" w:rsidRPr="00964973" w:rsidRDefault="00DB4410" w:rsidP="00F83FDB">
            <w:pPr>
              <w:spacing w:before="40" w:after="40"/>
              <w:ind w:firstLine="24"/>
              <w:jc w:val="both"/>
              <w:rPr>
                <w:rFonts w:eastAsia="Times New Roman"/>
                <w:bCs/>
                <w:sz w:val="24"/>
                <w:szCs w:val="24"/>
              </w:rPr>
            </w:pPr>
            <w:r w:rsidRPr="00964973">
              <w:rPr>
                <w:rFonts w:eastAsia="Times New Roman"/>
                <w:bCs/>
                <w:sz w:val="24"/>
                <w:szCs w:val="24"/>
              </w:rPr>
              <w:t xml:space="preserve">1.2. Công trình hạ tầng kỹ thuật hoặc hạ tầng xã hội được đầu tư xây dựng đạt mức yêu cầu theo quy hoạch </w:t>
            </w:r>
            <w:r w:rsidRPr="00964973">
              <w:rPr>
                <w:sz w:val="24"/>
                <w:szCs w:val="24"/>
              </w:rPr>
              <w:t xml:space="preserve">xây dựng vùng huyện đã được phê duyệt </w:t>
            </w:r>
          </w:p>
        </w:tc>
        <w:tc>
          <w:tcPr>
            <w:tcW w:w="1418" w:type="dxa"/>
            <w:vMerge/>
            <w:tcBorders>
              <w:bottom w:val="single" w:sz="8" w:space="0" w:color="auto"/>
              <w:right w:val="single" w:sz="8" w:space="0" w:color="auto"/>
            </w:tcBorders>
            <w:shd w:val="clear" w:color="auto" w:fill="FFFFFF" w:themeFill="background1"/>
            <w:vAlign w:val="center"/>
          </w:tcPr>
          <w:p w14:paraId="12E85109" w14:textId="77777777" w:rsidR="00DB4410" w:rsidRPr="00964973" w:rsidRDefault="00DB4410" w:rsidP="00F83FDB">
            <w:pPr>
              <w:spacing w:before="40" w:after="40"/>
              <w:ind w:firstLine="24"/>
              <w:jc w:val="center"/>
              <w:rPr>
                <w:bCs/>
                <w:sz w:val="24"/>
                <w:szCs w:val="24"/>
              </w:rPr>
            </w:pPr>
          </w:p>
        </w:tc>
        <w:tc>
          <w:tcPr>
            <w:tcW w:w="1547" w:type="dxa"/>
            <w:tcBorders>
              <w:bottom w:val="single" w:sz="8" w:space="0" w:color="auto"/>
            </w:tcBorders>
            <w:shd w:val="clear" w:color="auto" w:fill="FFFFFF" w:themeFill="background1"/>
            <w:vAlign w:val="center"/>
          </w:tcPr>
          <w:p w14:paraId="7579703A" w14:textId="77777777" w:rsidR="00DB4410" w:rsidRPr="00964973" w:rsidRDefault="00DB4410" w:rsidP="00F83FDB">
            <w:pPr>
              <w:spacing w:before="40" w:after="40"/>
              <w:ind w:firstLine="24"/>
              <w:jc w:val="center"/>
              <w:rPr>
                <w:sz w:val="24"/>
                <w:szCs w:val="24"/>
                <w:lang w:val="vi-VN"/>
              </w:rPr>
            </w:pPr>
            <w:r w:rsidRPr="00964973">
              <w:rPr>
                <w:sz w:val="24"/>
                <w:szCs w:val="24"/>
                <w:lang w:val="vi-VN"/>
              </w:rPr>
              <w:t>Có công trình</w:t>
            </w:r>
          </w:p>
        </w:tc>
      </w:tr>
      <w:tr w:rsidR="00DB4410" w:rsidRPr="00964973" w14:paraId="3D326B8F" w14:textId="77777777" w:rsidTr="00DB4410">
        <w:trPr>
          <w:trHeight w:val="1402"/>
          <w:jc w:val="center"/>
        </w:trPr>
        <w:tc>
          <w:tcPr>
            <w:tcW w:w="557" w:type="dxa"/>
            <w:vMerge w:val="restart"/>
            <w:tcBorders>
              <w:top w:val="single" w:sz="8" w:space="0" w:color="auto"/>
              <w:left w:val="single" w:sz="8" w:space="0" w:color="auto"/>
            </w:tcBorders>
            <w:shd w:val="clear" w:color="auto" w:fill="FFFFFF" w:themeFill="background1"/>
            <w:vAlign w:val="center"/>
          </w:tcPr>
          <w:p w14:paraId="323DEA73" w14:textId="77777777" w:rsidR="00DB4410" w:rsidRPr="00964973" w:rsidRDefault="00DB4410" w:rsidP="00F83FDB">
            <w:pPr>
              <w:spacing w:before="40" w:after="40"/>
              <w:ind w:firstLine="24"/>
              <w:jc w:val="center"/>
              <w:rPr>
                <w:bCs/>
                <w:sz w:val="24"/>
                <w:szCs w:val="24"/>
              </w:rPr>
            </w:pPr>
            <w:r w:rsidRPr="00964973">
              <w:rPr>
                <w:bCs/>
                <w:sz w:val="24"/>
                <w:szCs w:val="24"/>
              </w:rPr>
              <w:t>2</w:t>
            </w:r>
          </w:p>
        </w:tc>
        <w:tc>
          <w:tcPr>
            <w:tcW w:w="1134" w:type="dxa"/>
            <w:vMerge w:val="restart"/>
            <w:tcBorders>
              <w:top w:val="single" w:sz="8" w:space="0" w:color="auto"/>
              <w:right w:val="single" w:sz="8" w:space="0" w:color="auto"/>
            </w:tcBorders>
            <w:shd w:val="clear" w:color="auto" w:fill="FFFFFF" w:themeFill="background1"/>
            <w:vAlign w:val="center"/>
          </w:tcPr>
          <w:p w14:paraId="0C581EAA" w14:textId="77777777" w:rsidR="00DB4410" w:rsidRPr="00964973" w:rsidRDefault="00DB4410" w:rsidP="00F83FDB">
            <w:pPr>
              <w:spacing w:before="40" w:after="40"/>
              <w:ind w:firstLine="24"/>
              <w:jc w:val="center"/>
              <w:rPr>
                <w:bCs/>
                <w:sz w:val="24"/>
                <w:szCs w:val="24"/>
              </w:rPr>
            </w:pPr>
            <w:r w:rsidRPr="00964973">
              <w:rPr>
                <w:bCs/>
                <w:sz w:val="24"/>
                <w:szCs w:val="24"/>
              </w:rPr>
              <w:t>Giao thông</w:t>
            </w:r>
          </w:p>
        </w:tc>
        <w:tc>
          <w:tcPr>
            <w:tcW w:w="5103" w:type="dxa"/>
            <w:tcBorders>
              <w:top w:val="single" w:sz="8" w:space="0" w:color="auto"/>
              <w:left w:val="single" w:sz="8" w:space="0" w:color="auto"/>
            </w:tcBorders>
            <w:shd w:val="clear" w:color="auto" w:fill="FFFFFF" w:themeFill="background1"/>
            <w:vAlign w:val="center"/>
          </w:tcPr>
          <w:p w14:paraId="2B9D0DEA" w14:textId="77777777" w:rsidR="00DB4410" w:rsidRPr="00964973" w:rsidRDefault="00DB4410" w:rsidP="00F83FDB">
            <w:pPr>
              <w:spacing w:before="40" w:after="40"/>
              <w:ind w:firstLine="24"/>
              <w:jc w:val="both"/>
              <w:rPr>
                <w:rFonts w:eastAsia="Times New Roman"/>
                <w:bCs/>
                <w:i/>
                <w:sz w:val="24"/>
                <w:szCs w:val="24"/>
              </w:rPr>
            </w:pPr>
            <w:r w:rsidRPr="00964973">
              <w:rPr>
                <w:rFonts w:eastAsia="Times New Roman"/>
                <w:sz w:val="24"/>
                <w:szCs w:val="24"/>
              </w:rPr>
              <w:t xml:space="preserve">2.1. Hệ thống giao thông trên địa bàn huyện đảm bảo kết nối </w:t>
            </w:r>
            <w:r w:rsidRPr="00964973">
              <w:rPr>
                <w:rFonts w:eastAsia="Times New Roman"/>
                <w:bCs/>
                <w:sz w:val="24"/>
                <w:szCs w:val="24"/>
              </w:rPr>
              <w:t>liên xã, liên vùng và giữa các vùng nguyên liệu tập trung, phù hợp với quá trình đô thị hóa</w:t>
            </w:r>
          </w:p>
        </w:tc>
        <w:tc>
          <w:tcPr>
            <w:tcW w:w="1418" w:type="dxa"/>
            <w:tcBorders>
              <w:top w:val="single" w:sz="8" w:space="0" w:color="auto"/>
              <w:right w:val="single" w:sz="8" w:space="0" w:color="auto"/>
            </w:tcBorders>
            <w:shd w:val="clear" w:color="auto" w:fill="FFFFFF" w:themeFill="background1"/>
            <w:vAlign w:val="center"/>
          </w:tcPr>
          <w:p w14:paraId="432B9FA7" w14:textId="77777777" w:rsidR="00DB4410" w:rsidRPr="00964973" w:rsidRDefault="00DB4410" w:rsidP="00F83FDB">
            <w:pPr>
              <w:spacing w:before="40" w:after="40"/>
              <w:ind w:firstLine="24"/>
              <w:jc w:val="center"/>
              <w:rPr>
                <w:sz w:val="24"/>
                <w:szCs w:val="24"/>
              </w:rPr>
            </w:pPr>
            <w:r w:rsidRPr="00964973">
              <w:rPr>
                <w:sz w:val="24"/>
                <w:szCs w:val="24"/>
              </w:rPr>
              <w:t>Đạt</w:t>
            </w:r>
          </w:p>
        </w:tc>
        <w:tc>
          <w:tcPr>
            <w:tcW w:w="1547" w:type="dxa"/>
            <w:tcBorders>
              <w:top w:val="single" w:sz="8" w:space="0" w:color="auto"/>
            </w:tcBorders>
            <w:shd w:val="clear" w:color="auto" w:fill="FFFFFF" w:themeFill="background1"/>
            <w:vAlign w:val="center"/>
          </w:tcPr>
          <w:p w14:paraId="7B9894BE" w14:textId="77777777" w:rsidR="00DB4410" w:rsidRPr="00964973" w:rsidRDefault="00DB4410" w:rsidP="00F83FDB">
            <w:pPr>
              <w:spacing w:before="40" w:after="40"/>
              <w:ind w:firstLine="24"/>
              <w:jc w:val="center"/>
              <w:rPr>
                <w:sz w:val="24"/>
                <w:szCs w:val="24"/>
                <w:lang w:val="vi-VN"/>
              </w:rPr>
            </w:pPr>
            <w:r w:rsidRPr="00964973">
              <w:rPr>
                <w:sz w:val="24"/>
                <w:szCs w:val="24"/>
                <w:lang w:val="vi-VN"/>
              </w:rPr>
              <w:t>Có hệ thống giao thông đảm bảo kết nối liên xã, liên vùng</w:t>
            </w:r>
          </w:p>
        </w:tc>
      </w:tr>
      <w:tr w:rsidR="00DB4410" w:rsidRPr="00964973" w14:paraId="75BCAE6B" w14:textId="77777777" w:rsidTr="00DB4410">
        <w:trPr>
          <w:trHeight w:val="1970"/>
          <w:jc w:val="center"/>
        </w:trPr>
        <w:tc>
          <w:tcPr>
            <w:tcW w:w="557" w:type="dxa"/>
            <w:vMerge/>
            <w:tcBorders>
              <w:left w:val="single" w:sz="8" w:space="0" w:color="auto"/>
            </w:tcBorders>
            <w:shd w:val="clear" w:color="auto" w:fill="FFFFFF" w:themeFill="background1"/>
            <w:vAlign w:val="center"/>
          </w:tcPr>
          <w:p w14:paraId="52552510" w14:textId="77777777" w:rsidR="00DB4410" w:rsidRPr="00964973" w:rsidRDefault="00DB4410"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277BC808" w14:textId="77777777" w:rsidR="00DB4410" w:rsidRPr="00964973" w:rsidRDefault="00DB4410" w:rsidP="00F83FDB">
            <w:pPr>
              <w:spacing w:before="40" w:after="40"/>
              <w:ind w:firstLine="24"/>
              <w:jc w:val="center"/>
              <w:rPr>
                <w:bCs/>
                <w:sz w:val="24"/>
                <w:szCs w:val="24"/>
              </w:rPr>
            </w:pPr>
          </w:p>
        </w:tc>
        <w:tc>
          <w:tcPr>
            <w:tcW w:w="5103" w:type="dxa"/>
            <w:tcBorders>
              <w:left w:val="single" w:sz="8" w:space="0" w:color="auto"/>
            </w:tcBorders>
            <w:shd w:val="clear" w:color="auto" w:fill="FFFFFF" w:themeFill="background1"/>
            <w:vAlign w:val="center"/>
          </w:tcPr>
          <w:p w14:paraId="52B59FFD" w14:textId="77777777" w:rsidR="00DB4410" w:rsidRPr="00964973" w:rsidRDefault="00DB4410" w:rsidP="00F83FDB">
            <w:pPr>
              <w:spacing w:before="40" w:after="40"/>
              <w:ind w:firstLine="24"/>
              <w:jc w:val="both"/>
              <w:rPr>
                <w:i/>
                <w:sz w:val="24"/>
                <w:szCs w:val="24"/>
              </w:rPr>
            </w:pPr>
            <w:r w:rsidRPr="00964973">
              <w:rPr>
                <w:sz w:val="24"/>
                <w:szCs w:val="24"/>
              </w:rPr>
              <w:t xml:space="preserve">2.2. Tỷ lệ km đường huyện được nhựa hóa hoặc bê tông hóa, </w:t>
            </w:r>
            <w:r w:rsidRPr="00964973">
              <w:rPr>
                <w:rFonts w:eastAsia="Times New Roman"/>
                <w:bCs/>
                <w:iCs/>
                <w:sz w:val="24"/>
                <w:szCs w:val="24"/>
              </w:rPr>
              <w:t>có các hạng mục cần thiết về an toàn giao thông theo quy định (biển báo, biển chỉ dẫn, chiếu sáng, gờ giảm tốc, lan can phòng hộ,…), được trồng cây xanh,</w:t>
            </w:r>
            <w:r w:rsidRPr="00964973">
              <w:rPr>
                <w:iCs/>
                <w:sz w:val="24"/>
                <w:szCs w:val="24"/>
              </w:rPr>
              <w:t xml:space="preserve"> </w:t>
            </w:r>
            <w:r w:rsidRPr="00964973">
              <w:rPr>
                <w:rFonts w:eastAsia="Times New Roman"/>
                <w:bCs/>
                <w:iCs/>
                <w:sz w:val="24"/>
                <w:szCs w:val="24"/>
              </w:rPr>
              <w:t>được bảo trì hàng năm,</w:t>
            </w:r>
            <w:r w:rsidRPr="00964973">
              <w:rPr>
                <w:rFonts w:eastAsia="Times New Roman"/>
                <w:sz w:val="24"/>
                <w:szCs w:val="24"/>
              </w:rPr>
              <w:t xml:space="preserve"> </w:t>
            </w:r>
            <w:r w:rsidRPr="00964973">
              <w:rPr>
                <w:rFonts w:eastAsia="Times New Roman"/>
                <w:bCs/>
                <w:iCs/>
                <w:sz w:val="24"/>
                <w:szCs w:val="24"/>
              </w:rPr>
              <w:t xml:space="preserve">đảm bảo sáng - xanh - sạch - đẹp </w:t>
            </w:r>
          </w:p>
        </w:tc>
        <w:tc>
          <w:tcPr>
            <w:tcW w:w="1418" w:type="dxa"/>
            <w:tcBorders>
              <w:right w:val="single" w:sz="8" w:space="0" w:color="auto"/>
            </w:tcBorders>
            <w:shd w:val="clear" w:color="auto" w:fill="FFFFFF" w:themeFill="background1"/>
            <w:vAlign w:val="center"/>
          </w:tcPr>
          <w:p w14:paraId="1CC798E2" w14:textId="77777777" w:rsidR="00DB4410" w:rsidRPr="00964973" w:rsidRDefault="00DB4410" w:rsidP="00F83FDB">
            <w:pPr>
              <w:spacing w:before="40" w:after="40"/>
              <w:ind w:firstLine="24"/>
              <w:jc w:val="center"/>
              <w:rPr>
                <w:sz w:val="24"/>
                <w:szCs w:val="24"/>
              </w:rPr>
            </w:pPr>
            <w:r w:rsidRPr="00964973">
              <w:rPr>
                <w:sz w:val="24"/>
                <w:szCs w:val="24"/>
              </w:rPr>
              <w:t>100%</w:t>
            </w:r>
          </w:p>
        </w:tc>
        <w:tc>
          <w:tcPr>
            <w:tcW w:w="1547" w:type="dxa"/>
            <w:shd w:val="clear" w:color="auto" w:fill="FFFFFF" w:themeFill="background1"/>
            <w:vAlign w:val="center"/>
          </w:tcPr>
          <w:p w14:paraId="3040E620" w14:textId="77777777" w:rsidR="00DB4410" w:rsidRPr="00964973" w:rsidRDefault="00DB4410" w:rsidP="00F83FDB">
            <w:pPr>
              <w:spacing w:before="40" w:after="40"/>
              <w:ind w:firstLine="24"/>
              <w:jc w:val="center"/>
              <w:rPr>
                <w:sz w:val="24"/>
                <w:szCs w:val="24"/>
                <w:lang w:val="vi-VN"/>
              </w:rPr>
            </w:pPr>
            <w:r w:rsidRPr="0043422E">
              <w:rPr>
                <w:sz w:val="24"/>
                <w:szCs w:val="24"/>
                <w:lang w:val="vi-VN"/>
              </w:rPr>
              <w:t>100% (129/129 km)</w:t>
            </w:r>
          </w:p>
        </w:tc>
      </w:tr>
      <w:tr w:rsidR="00DB4410" w:rsidRPr="00964973" w14:paraId="16989FDF" w14:textId="77777777" w:rsidTr="00DB4410">
        <w:trPr>
          <w:trHeight w:val="785"/>
          <w:jc w:val="center"/>
        </w:trPr>
        <w:tc>
          <w:tcPr>
            <w:tcW w:w="557" w:type="dxa"/>
            <w:vMerge/>
            <w:tcBorders>
              <w:left w:val="single" w:sz="8" w:space="0" w:color="auto"/>
            </w:tcBorders>
            <w:shd w:val="clear" w:color="auto" w:fill="FFFFFF" w:themeFill="background1"/>
            <w:vAlign w:val="center"/>
          </w:tcPr>
          <w:p w14:paraId="627C28BE" w14:textId="77777777" w:rsidR="00DB4410" w:rsidRPr="00964973" w:rsidRDefault="00DB4410"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5033F430" w14:textId="77777777" w:rsidR="00DB4410" w:rsidRPr="00964973" w:rsidRDefault="00DB4410" w:rsidP="00F83FDB">
            <w:pPr>
              <w:spacing w:before="40" w:after="40"/>
              <w:ind w:firstLine="24"/>
              <w:jc w:val="center"/>
              <w:rPr>
                <w:bCs/>
                <w:sz w:val="24"/>
                <w:szCs w:val="24"/>
              </w:rPr>
            </w:pPr>
          </w:p>
        </w:tc>
        <w:tc>
          <w:tcPr>
            <w:tcW w:w="5103" w:type="dxa"/>
            <w:tcBorders>
              <w:left w:val="single" w:sz="8" w:space="0" w:color="auto"/>
              <w:bottom w:val="single" w:sz="8" w:space="0" w:color="auto"/>
            </w:tcBorders>
            <w:shd w:val="clear" w:color="auto" w:fill="FFFFFF" w:themeFill="background1"/>
            <w:vAlign w:val="center"/>
          </w:tcPr>
          <w:p w14:paraId="742BB63E" w14:textId="77777777" w:rsidR="00DB4410" w:rsidRPr="00964973" w:rsidRDefault="00DB4410" w:rsidP="00F83FDB">
            <w:pPr>
              <w:spacing w:before="40" w:after="40"/>
              <w:ind w:firstLine="24"/>
              <w:jc w:val="both"/>
              <w:rPr>
                <w:rFonts w:eastAsia="Times New Roman"/>
                <w:bCs/>
                <w:iCs/>
                <w:sz w:val="24"/>
                <w:szCs w:val="24"/>
              </w:rPr>
            </w:pPr>
            <w:r w:rsidRPr="00964973">
              <w:rPr>
                <w:rFonts w:eastAsia="Times New Roman"/>
                <w:bCs/>
                <w:iCs/>
                <w:sz w:val="24"/>
                <w:szCs w:val="24"/>
              </w:rPr>
              <w:t>2.3. Bến xe khách tại trung tâm huyện (nếu có theo quy hoạch) đạt tiêu chuẩn loại III trở lên</w:t>
            </w:r>
          </w:p>
        </w:tc>
        <w:tc>
          <w:tcPr>
            <w:tcW w:w="1418" w:type="dxa"/>
            <w:tcBorders>
              <w:bottom w:val="single" w:sz="8" w:space="0" w:color="auto"/>
              <w:right w:val="single" w:sz="8" w:space="0" w:color="auto"/>
            </w:tcBorders>
            <w:shd w:val="clear" w:color="auto" w:fill="FFFFFF" w:themeFill="background1"/>
            <w:vAlign w:val="center"/>
          </w:tcPr>
          <w:p w14:paraId="4BFB5C70" w14:textId="77777777" w:rsidR="00DB4410" w:rsidRPr="00964973" w:rsidRDefault="00DB4410" w:rsidP="00F83FDB">
            <w:pPr>
              <w:spacing w:before="40" w:after="40"/>
              <w:ind w:firstLine="24"/>
              <w:jc w:val="center"/>
              <w:rPr>
                <w:sz w:val="24"/>
                <w:szCs w:val="24"/>
              </w:rPr>
            </w:pPr>
            <w:r w:rsidRPr="00964973">
              <w:rPr>
                <w:rFonts w:eastAsia="Times New Roman"/>
                <w:sz w:val="24"/>
                <w:szCs w:val="24"/>
              </w:rPr>
              <w:t>Đạt</w:t>
            </w:r>
          </w:p>
        </w:tc>
        <w:tc>
          <w:tcPr>
            <w:tcW w:w="1547" w:type="dxa"/>
            <w:tcBorders>
              <w:bottom w:val="single" w:sz="8" w:space="0" w:color="auto"/>
            </w:tcBorders>
            <w:shd w:val="clear" w:color="auto" w:fill="FFFFFF" w:themeFill="background1"/>
            <w:vAlign w:val="center"/>
          </w:tcPr>
          <w:p w14:paraId="05160E88" w14:textId="77777777" w:rsidR="00DB4410" w:rsidRPr="00964973" w:rsidRDefault="00DB4410" w:rsidP="00F83FDB">
            <w:pPr>
              <w:spacing w:before="40" w:after="40"/>
              <w:ind w:firstLine="24"/>
              <w:jc w:val="center"/>
              <w:rPr>
                <w:sz w:val="24"/>
                <w:szCs w:val="24"/>
                <w:lang w:val="vi-VN"/>
              </w:rPr>
            </w:pPr>
            <w:r w:rsidRPr="00964973">
              <w:rPr>
                <w:sz w:val="24"/>
                <w:szCs w:val="24"/>
                <w:lang w:val="vi-VN"/>
              </w:rPr>
              <w:t>Có bến xe khách</w:t>
            </w:r>
          </w:p>
        </w:tc>
      </w:tr>
      <w:tr w:rsidR="00DB4410" w:rsidRPr="00964973" w14:paraId="39BE3FBF" w14:textId="77777777" w:rsidTr="00DB4410">
        <w:trPr>
          <w:trHeight w:val="747"/>
          <w:jc w:val="center"/>
        </w:trPr>
        <w:tc>
          <w:tcPr>
            <w:tcW w:w="557" w:type="dxa"/>
            <w:vMerge w:val="restart"/>
            <w:tcBorders>
              <w:top w:val="single" w:sz="8" w:space="0" w:color="auto"/>
              <w:left w:val="single" w:sz="8" w:space="0" w:color="auto"/>
            </w:tcBorders>
            <w:shd w:val="clear" w:color="auto" w:fill="FFFFFF" w:themeFill="background1"/>
            <w:vAlign w:val="center"/>
          </w:tcPr>
          <w:p w14:paraId="7839FC3C" w14:textId="77777777" w:rsidR="00DB4410" w:rsidRPr="00964973" w:rsidRDefault="00DB4410" w:rsidP="00F83FDB">
            <w:pPr>
              <w:spacing w:before="40" w:after="40"/>
              <w:ind w:firstLine="24"/>
              <w:jc w:val="center"/>
              <w:rPr>
                <w:bCs/>
                <w:sz w:val="24"/>
                <w:szCs w:val="24"/>
              </w:rPr>
            </w:pPr>
            <w:r w:rsidRPr="00964973">
              <w:rPr>
                <w:bCs/>
                <w:sz w:val="24"/>
                <w:szCs w:val="24"/>
              </w:rPr>
              <w:t>3</w:t>
            </w:r>
          </w:p>
        </w:tc>
        <w:tc>
          <w:tcPr>
            <w:tcW w:w="1134" w:type="dxa"/>
            <w:vMerge w:val="restart"/>
            <w:tcBorders>
              <w:top w:val="single" w:sz="8" w:space="0" w:color="auto"/>
              <w:right w:val="single" w:sz="8" w:space="0" w:color="auto"/>
            </w:tcBorders>
            <w:shd w:val="clear" w:color="auto" w:fill="FFFFFF" w:themeFill="background1"/>
            <w:vAlign w:val="center"/>
          </w:tcPr>
          <w:p w14:paraId="638E7BE9" w14:textId="77777777" w:rsidR="00DB4410" w:rsidRPr="00964973" w:rsidRDefault="00DB4410" w:rsidP="00F83FDB">
            <w:pPr>
              <w:spacing w:before="40" w:after="40"/>
              <w:ind w:firstLine="24"/>
              <w:jc w:val="center"/>
              <w:rPr>
                <w:bCs/>
                <w:sz w:val="24"/>
                <w:szCs w:val="24"/>
              </w:rPr>
            </w:pPr>
            <w:r w:rsidRPr="00964973">
              <w:rPr>
                <w:bCs/>
                <w:sz w:val="24"/>
                <w:szCs w:val="24"/>
              </w:rPr>
              <w:t>Thủy lợi và phòng, chống thiên tai</w:t>
            </w:r>
          </w:p>
        </w:tc>
        <w:tc>
          <w:tcPr>
            <w:tcW w:w="5103" w:type="dxa"/>
            <w:tcBorders>
              <w:top w:val="single" w:sz="8" w:space="0" w:color="auto"/>
              <w:left w:val="single" w:sz="8" w:space="0" w:color="auto"/>
            </w:tcBorders>
            <w:shd w:val="clear" w:color="auto" w:fill="FFFFFF" w:themeFill="background1"/>
            <w:vAlign w:val="center"/>
          </w:tcPr>
          <w:p w14:paraId="6C348C0F" w14:textId="77777777" w:rsidR="00DB4410" w:rsidRPr="00964973" w:rsidRDefault="00DB4410" w:rsidP="00F83FDB">
            <w:pPr>
              <w:spacing w:before="40" w:after="40"/>
              <w:ind w:firstLine="24"/>
              <w:jc w:val="both"/>
              <w:rPr>
                <w:rFonts w:eastAsia="Times New Roman"/>
                <w:bCs/>
                <w:sz w:val="24"/>
                <w:szCs w:val="24"/>
                <w:lang w:val="vi-VN"/>
              </w:rPr>
            </w:pPr>
            <w:r w:rsidRPr="00964973">
              <w:rPr>
                <w:rFonts w:eastAsia="Times New Roman"/>
                <w:bCs/>
                <w:sz w:val="24"/>
                <w:szCs w:val="24"/>
              </w:rPr>
              <w:t>3.1. Các công trình thủy lợi do huyện quản lý được bảo trì</w:t>
            </w:r>
            <w:r w:rsidRPr="00964973">
              <w:rPr>
                <w:rFonts w:eastAsia="Times New Roman"/>
                <w:bCs/>
                <w:sz w:val="24"/>
                <w:szCs w:val="24"/>
                <w:lang w:val="vi-VN"/>
              </w:rPr>
              <w:t>,</w:t>
            </w:r>
            <w:r w:rsidRPr="00964973">
              <w:rPr>
                <w:rFonts w:eastAsia="Times New Roman"/>
                <w:bCs/>
                <w:sz w:val="24"/>
                <w:szCs w:val="24"/>
              </w:rPr>
              <w:t xml:space="preserve"> nâng cấp</w:t>
            </w:r>
            <w:r w:rsidRPr="00964973">
              <w:rPr>
                <w:rFonts w:eastAsia="Times New Roman"/>
                <w:bCs/>
                <w:sz w:val="24"/>
                <w:szCs w:val="24"/>
                <w:lang w:val="vi-VN"/>
              </w:rPr>
              <w:t>, đảm bảo tích hợp hệ thống cơ sở dữ liệu theo chuyển đổi số</w:t>
            </w:r>
          </w:p>
        </w:tc>
        <w:tc>
          <w:tcPr>
            <w:tcW w:w="1418" w:type="dxa"/>
            <w:tcBorders>
              <w:top w:val="single" w:sz="8" w:space="0" w:color="auto"/>
              <w:right w:val="single" w:sz="8" w:space="0" w:color="auto"/>
            </w:tcBorders>
            <w:shd w:val="clear" w:color="auto" w:fill="FFFFFF" w:themeFill="background1"/>
            <w:vAlign w:val="center"/>
          </w:tcPr>
          <w:p w14:paraId="36EE034D" w14:textId="77777777" w:rsidR="00DB4410" w:rsidRPr="00964973" w:rsidRDefault="00DB4410" w:rsidP="00F83FDB">
            <w:pPr>
              <w:spacing w:before="40" w:after="40"/>
              <w:ind w:firstLine="24"/>
              <w:jc w:val="center"/>
              <w:rPr>
                <w:sz w:val="24"/>
                <w:szCs w:val="24"/>
              </w:rPr>
            </w:pPr>
            <w:r w:rsidRPr="00964973">
              <w:rPr>
                <w:sz w:val="24"/>
                <w:szCs w:val="24"/>
              </w:rPr>
              <w:t>Đạt</w:t>
            </w:r>
          </w:p>
        </w:tc>
        <w:tc>
          <w:tcPr>
            <w:tcW w:w="1547" w:type="dxa"/>
            <w:tcBorders>
              <w:top w:val="single" w:sz="8" w:space="0" w:color="auto"/>
            </w:tcBorders>
            <w:shd w:val="clear" w:color="auto" w:fill="FFFFFF" w:themeFill="background1"/>
            <w:vAlign w:val="center"/>
          </w:tcPr>
          <w:p w14:paraId="64017185" w14:textId="77777777" w:rsidR="00DB4410" w:rsidRPr="00964973" w:rsidRDefault="00DB4410" w:rsidP="00F83FDB">
            <w:pPr>
              <w:spacing w:before="40" w:after="40"/>
              <w:ind w:firstLine="24"/>
              <w:jc w:val="center"/>
              <w:rPr>
                <w:sz w:val="24"/>
                <w:szCs w:val="24"/>
                <w:lang w:val="vi-VN"/>
              </w:rPr>
            </w:pPr>
            <w:r w:rsidRPr="00964973">
              <w:rPr>
                <w:sz w:val="24"/>
                <w:szCs w:val="24"/>
                <w:lang w:val="vi-VN"/>
              </w:rPr>
              <w:t>Các công trình được tích hợp dữ liệu</w:t>
            </w:r>
          </w:p>
        </w:tc>
      </w:tr>
      <w:tr w:rsidR="00DB4410" w:rsidRPr="00964973" w14:paraId="383BC14A" w14:textId="77777777" w:rsidTr="00DB4410">
        <w:trPr>
          <w:trHeight w:val="557"/>
          <w:jc w:val="center"/>
        </w:trPr>
        <w:tc>
          <w:tcPr>
            <w:tcW w:w="557" w:type="dxa"/>
            <w:vMerge/>
            <w:tcBorders>
              <w:left w:val="single" w:sz="8" w:space="0" w:color="auto"/>
            </w:tcBorders>
            <w:shd w:val="clear" w:color="auto" w:fill="FFFFFF" w:themeFill="background1"/>
            <w:vAlign w:val="center"/>
          </w:tcPr>
          <w:p w14:paraId="52A04885" w14:textId="77777777" w:rsidR="00DB4410" w:rsidRPr="00964973" w:rsidRDefault="00DB4410"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6A0AF0C1" w14:textId="77777777" w:rsidR="00DB4410" w:rsidRPr="00964973" w:rsidRDefault="00DB4410" w:rsidP="00F83FDB">
            <w:pPr>
              <w:spacing w:before="40" w:after="40"/>
              <w:ind w:firstLine="24"/>
              <w:jc w:val="center"/>
              <w:rPr>
                <w:bCs/>
                <w:sz w:val="24"/>
                <w:szCs w:val="24"/>
              </w:rPr>
            </w:pPr>
          </w:p>
        </w:tc>
        <w:tc>
          <w:tcPr>
            <w:tcW w:w="5103" w:type="dxa"/>
            <w:tcBorders>
              <w:left w:val="single" w:sz="8" w:space="0" w:color="auto"/>
            </w:tcBorders>
            <w:shd w:val="clear" w:color="auto" w:fill="FFFFFF" w:themeFill="background1"/>
            <w:vAlign w:val="center"/>
          </w:tcPr>
          <w:p w14:paraId="40C2FF2B" w14:textId="77777777" w:rsidR="00DB4410" w:rsidRPr="00964973" w:rsidRDefault="00DB4410" w:rsidP="00F83FDB">
            <w:pPr>
              <w:spacing w:before="40" w:after="40"/>
              <w:ind w:firstLine="24"/>
              <w:jc w:val="both"/>
              <w:rPr>
                <w:rFonts w:eastAsia="Times New Roman"/>
                <w:bCs/>
                <w:sz w:val="24"/>
                <w:szCs w:val="24"/>
              </w:rPr>
            </w:pPr>
            <w:r w:rsidRPr="00964973">
              <w:rPr>
                <w:rFonts w:eastAsia="Times New Roman"/>
                <w:bCs/>
                <w:sz w:val="24"/>
                <w:szCs w:val="24"/>
              </w:rPr>
              <w:t>3.2. Thực hiện kiểm kê, kiểm soát các vi phạm và nguồn nước thải xả vào công trình thủy lợi trên địa bàn huyện</w:t>
            </w:r>
          </w:p>
        </w:tc>
        <w:tc>
          <w:tcPr>
            <w:tcW w:w="1418" w:type="dxa"/>
            <w:tcBorders>
              <w:right w:val="single" w:sz="8" w:space="0" w:color="auto"/>
            </w:tcBorders>
            <w:shd w:val="clear" w:color="auto" w:fill="FFFFFF" w:themeFill="background1"/>
            <w:vAlign w:val="center"/>
          </w:tcPr>
          <w:p w14:paraId="13C3F369" w14:textId="77777777" w:rsidR="00DB4410" w:rsidRPr="00964973" w:rsidRDefault="00DB4410" w:rsidP="00F83FDB">
            <w:pPr>
              <w:spacing w:before="40" w:after="40"/>
              <w:ind w:firstLine="24"/>
              <w:jc w:val="center"/>
              <w:rPr>
                <w:sz w:val="24"/>
                <w:szCs w:val="24"/>
              </w:rPr>
            </w:pPr>
            <w:r w:rsidRPr="00964973">
              <w:rPr>
                <w:sz w:val="24"/>
                <w:szCs w:val="24"/>
              </w:rPr>
              <w:t>Đạt</w:t>
            </w:r>
          </w:p>
        </w:tc>
        <w:tc>
          <w:tcPr>
            <w:tcW w:w="1547" w:type="dxa"/>
            <w:shd w:val="clear" w:color="auto" w:fill="FFFFFF" w:themeFill="background1"/>
            <w:vAlign w:val="center"/>
          </w:tcPr>
          <w:p w14:paraId="5F5DAE00" w14:textId="77777777" w:rsidR="00DB4410" w:rsidRPr="00964973" w:rsidRDefault="00DB4410" w:rsidP="00F83FDB">
            <w:pPr>
              <w:spacing w:before="40" w:after="40"/>
              <w:ind w:firstLine="24"/>
              <w:jc w:val="center"/>
              <w:rPr>
                <w:sz w:val="24"/>
                <w:szCs w:val="24"/>
                <w:lang w:val="vi-VN"/>
              </w:rPr>
            </w:pPr>
            <w:r w:rsidRPr="00964973">
              <w:rPr>
                <w:sz w:val="24"/>
                <w:szCs w:val="24"/>
                <w:lang w:val="vi-VN"/>
              </w:rPr>
              <w:t>Kiểm soát tốt</w:t>
            </w:r>
          </w:p>
        </w:tc>
      </w:tr>
      <w:tr w:rsidR="00DB4410" w:rsidRPr="00964973" w14:paraId="5B33E16C" w14:textId="77777777" w:rsidTr="00DB4410">
        <w:trPr>
          <w:trHeight w:val="892"/>
          <w:jc w:val="center"/>
        </w:trPr>
        <w:tc>
          <w:tcPr>
            <w:tcW w:w="557" w:type="dxa"/>
            <w:tcBorders>
              <w:left w:val="single" w:sz="8" w:space="0" w:color="auto"/>
              <w:bottom w:val="single" w:sz="8" w:space="0" w:color="auto"/>
            </w:tcBorders>
            <w:shd w:val="clear" w:color="auto" w:fill="FFFFFF" w:themeFill="background1"/>
            <w:vAlign w:val="center"/>
          </w:tcPr>
          <w:p w14:paraId="6772FD63" w14:textId="77777777" w:rsidR="00DB4410" w:rsidRPr="00964973" w:rsidRDefault="00DB4410" w:rsidP="00F83FDB">
            <w:pPr>
              <w:spacing w:before="40" w:after="40"/>
              <w:ind w:firstLine="24"/>
              <w:jc w:val="center"/>
              <w:rPr>
                <w:bCs/>
                <w:sz w:val="24"/>
                <w:szCs w:val="24"/>
              </w:rPr>
            </w:pPr>
          </w:p>
        </w:tc>
        <w:tc>
          <w:tcPr>
            <w:tcW w:w="1134" w:type="dxa"/>
            <w:tcBorders>
              <w:bottom w:val="single" w:sz="8" w:space="0" w:color="auto"/>
              <w:right w:val="single" w:sz="8" w:space="0" w:color="auto"/>
            </w:tcBorders>
            <w:shd w:val="clear" w:color="auto" w:fill="FFFFFF" w:themeFill="background1"/>
            <w:vAlign w:val="center"/>
          </w:tcPr>
          <w:p w14:paraId="416FA012" w14:textId="77777777" w:rsidR="00DB4410" w:rsidRPr="00964973" w:rsidRDefault="00DB4410" w:rsidP="00F83FDB">
            <w:pPr>
              <w:spacing w:before="40" w:after="40"/>
              <w:ind w:firstLine="24"/>
              <w:jc w:val="center"/>
              <w:rPr>
                <w:bCs/>
                <w:sz w:val="24"/>
                <w:szCs w:val="24"/>
              </w:rPr>
            </w:pPr>
          </w:p>
        </w:tc>
        <w:tc>
          <w:tcPr>
            <w:tcW w:w="5103" w:type="dxa"/>
            <w:tcBorders>
              <w:left w:val="single" w:sz="8" w:space="0" w:color="auto"/>
              <w:bottom w:val="single" w:sz="8" w:space="0" w:color="auto"/>
            </w:tcBorders>
            <w:shd w:val="clear" w:color="auto" w:fill="FFFFFF" w:themeFill="background1"/>
            <w:vAlign w:val="center"/>
          </w:tcPr>
          <w:p w14:paraId="725CBBF6" w14:textId="77777777" w:rsidR="00DB4410" w:rsidRPr="00964973" w:rsidRDefault="00DB4410" w:rsidP="00F83FDB">
            <w:pPr>
              <w:spacing w:before="40" w:after="40"/>
              <w:ind w:firstLine="24"/>
              <w:jc w:val="both"/>
              <w:rPr>
                <w:rFonts w:eastAsia="Times New Roman"/>
                <w:sz w:val="24"/>
                <w:szCs w:val="24"/>
              </w:rPr>
            </w:pPr>
            <w:r w:rsidRPr="00964973">
              <w:rPr>
                <w:rFonts w:eastAsia="Times New Roman"/>
                <w:bCs/>
                <w:sz w:val="24"/>
                <w:szCs w:val="24"/>
              </w:rPr>
              <w:t>3.3. Đảm bảo yêu cầu chủ động về phòng, chống thiên tai theo phương châm 4 tại chỗ</w:t>
            </w:r>
          </w:p>
        </w:tc>
        <w:tc>
          <w:tcPr>
            <w:tcW w:w="1418" w:type="dxa"/>
            <w:tcBorders>
              <w:bottom w:val="single" w:sz="8" w:space="0" w:color="auto"/>
              <w:right w:val="single" w:sz="8" w:space="0" w:color="auto"/>
            </w:tcBorders>
            <w:shd w:val="clear" w:color="auto" w:fill="FFFFFF" w:themeFill="background1"/>
            <w:vAlign w:val="center"/>
          </w:tcPr>
          <w:p w14:paraId="6AA3BC02" w14:textId="77777777" w:rsidR="00DB4410" w:rsidRPr="00964973" w:rsidRDefault="00DB4410" w:rsidP="00F83FDB">
            <w:pPr>
              <w:spacing w:before="40" w:after="40"/>
              <w:ind w:firstLine="24"/>
              <w:jc w:val="center"/>
              <w:rPr>
                <w:bCs/>
                <w:sz w:val="24"/>
                <w:szCs w:val="24"/>
              </w:rPr>
            </w:pPr>
            <w:r w:rsidRPr="00964973">
              <w:rPr>
                <w:bCs/>
                <w:sz w:val="24"/>
                <w:szCs w:val="24"/>
              </w:rPr>
              <w:t>Khá</w:t>
            </w:r>
          </w:p>
        </w:tc>
        <w:tc>
          <w:tcPr>
            <w:tcW w:w="1547" w:type="dxa"/>
            <w:tcBorders>
              <w:bottom w:val="single" w:sz="8" w:space="0" w:color="auto"/>
            </w:tcBorders>
            <w:shd w:val="clear" w:color="auto" w:fill="FFFFFF" w:themeFill="background1"/>
            <w:vAlign w:val="center"/>
          </w:tcPr>
          <w:p w14:paraId="26708B72" w14:textId="77777777" w:rsidR="00DB4410" w:rsidRPr="00964973" w:rsidRDefault="00DB4410" w:rsidP="00F83FDB">
            <w:pPr>
              <w:spacing w:before="40" w:after="40"/>
              <w:ind w:firstLine="24"/>
              <w:jc w:val="center"/>
              <w:rPr>
                <w:sz w:val="24"/>
                <w:szCs w:val="24"/>
                <w:lang w:val="vi-VN"/>
              </w:rPr>
            </w:pPr>
            <w:r w:rsidRPr="00964973">
              <w:rPr>
                <w:sz w:val="24"/>
                <w:szCs w:val="24"/>
                <w:lang w:val="vi-VN"/>
              </w:rPr>
              <w:t>Thực hiện tốt</w:t>
            </w:r>
          </w:p>
        </w:tc>
      </w:tr>
      <w:tr w:rsidR="00DB4410" w:rsidRPr="00964973" w14:paraId="60B842A0" w14:textId="77777777" w:rsidTr="00DB4410">
        <w:trPr>
          <w:trHeight w:val="1106"/>
          <w:jc w:val="center"/>
        </w:trPr>
        <w:tc>
          <w:tcPr>
            <w:tcW w:w="557" w:type="dxa"/>
            <w:tcBorders>
              <w:top w:val="single" w:sz="8" w:space="0" w:color="auto"/>
              <w:left w:val="single" w:sz="8" w:space="0" w:color="auto"/>
              <w:bottom w:val="single" w:sz="8" w:space="0" w:color="auto"/>
            </w:tcBorders>
            <w:shd w:val="clear" w:color="auto" w:fill="FFFFFF" w:themeFill="background1"/>
            <w:vAlign w:val="center"/>
          </w:tcPr>
          <w:p w14:paraId="705BC3BF" w14:textId="77777777" w:rsidR="00DB4410" w:rsidRPr="00964973" w:rsidRDefault="00DB4410" w:rsidP="00F83FDB">
            <w:pPr>
              <w:spacing w:before="40" w:after="40"/>
              <w:ind w:firstLine="24"/>
              <w:jc w:val="center"/>
              <w:rPr>
                <w:bCs/>
                <w:sz w:val="24"/>
                <w:szCs w:val="24"/>
              </w:rPr>
            </w:pPr>
            <w:r w:rsidRPr="00964973">
              <w:rPr>
                <w:bCs/>
                <w:sz w:val="24"/>
                <w:szCs w:val="24"/>
              </w:rPr>
              <w:t>4</w:t>
            </w:r>
          </w:p>
        </w:tc>
        <w:tc>
          <w:tcPr>
            <w:tcW w:w="1134" w:type="dxa"/>
            <w:tcBorders>
              <w:top w:val="single" w:sz="8" w:space="0" w:color="auto"/>
              <w:bottom w:val="single" w:sz="8" w:space="0" w:color="auto"/>
              <w:right w:val="single" w:sz="8" w:space="0" w:color="auto"/>
            </w:tcBorders>
            <w:shd w:val="clear" w:color="auto" w:fill="FFFFFF" w:themeFill="background1"/>
            <w:vAlign w:val="center"/>
          </w:tcPr>
          <w:p w14:paraId="0B717C96" w14:textId="77777777" w:rsidR="00DB4410" w:rsidRPr="00964973" w:rsidRDefault="00DB4410" w:rsidP="00F83FDB">
            <w:pPr>
              <w:spacing w:before="40" w:after="40"/>
              <w:ind w:firstLine="24"/>
              <w:jc w:val="center"/>
              <w:rPr>
                <w:bCs/>
                <w:sz w:val="24"/>
                <w:szCs w:val="24"/>
              </w:rPr>
            </w:pPr>
            <w:r w:rsidRPr="00964973">
              <w:rPr>
                <w:bCs/>
                <w:sz w:val="24"/>
                <w:szCs w:val="24"/>
              </w:rPr>
              <w:t>Điện</w:t>
            </w:r>
          </w:p>
        </w:tc>
        <w:tc>
          <w:tcPr>
            <w:tcW w:w="5103" w:type="dxa"/>
            <w:tcBorders>
              <w:top w:val="single" w:sz="8" w:space="0" w:color="auto"/>
              <w:left w:val="single" w:sz="8" w:space="0" w:color="auto"/>
              <w:bottom w:val="single" w:sz="8" w:space="0" w:color="auto"/>
            </w:tcBorders>
            <w:shd w:val="clear" w:color="auto" w:fill="FFFFFF" w:themeFill="background1"/>
            <w:vAlign w:val="center"/>
          </w:tcPr>
          <w:p w14:paraId="1BC54642" w14:textId="77777777" w:rsidR="00DB4410" w:rsidRPr="00964973" w:rsidRDefault="00DB4410" w:rsidP="00F83FDB">
            <w:pPr>
              <w:spacing w:before="40" w:after="40"/>
              <w:ind w:firstLine="24"/>
              <w:jc w:val="both"/>
              <w:rPr>
                <w:rFonts w:eastAsia="Times New Roman"/>
                <w:bCs/>
                <w:sz w:val="24"/>
                <w:szCs w:val="24"/>
              </w:rPr>
            </w:pPr>
            <w:r w:rsidRPr="00964973">
              <w:rPr>
                <w:rFonts w:eastAsia="Times New Roman"/>
                <w:bCs/>
                <w:sz w:val="24"/>
                <w:szCs w:val="24"/>
              </w:rPr>
              <w:t>Hệ thống điện đảm bảo yêu cầu kỹ thuật, cấp điện tin cậy, ổn định, an toàn hành lang lưới điện và mỹ quan</w:t>
            </w:r>
          </w:p>
        </w:tc>
        <w:tc>
          <w:tcPr>
            <w:tcW w:w="1418" w:type="dxa"/>
            <w:tcBorders>
              <w:top w:val="single" w:sz="8" w:space="0" w:color="auto"/>
              <w:bottom w:val="single" w:sz="8" w:space="0" w:color="auto"/>
              <w:right w:val="single" w:sz="8" w:space="0" w:color="auto"/>
            </w:tcBorders>
            <w:shd w:val="clear" w:color="auto" w:fill="FFFFFF" w:themeFill="background1"/>
            <w:vAlign w:val="center"/>
          </w:tcPr>
          <w:p w14:paraId="7A251B8E" w14:textId="77777777" w:rsidR="00DB4410" w:rsidRPr="00964973" w:rsidRDefault="00DB4410" w:rsidP="00F83FDB">
            <w:pPr>
              <w:spacing w:before="40" w:after="40"/>
              <w:ind w:firstLine="24"/>
              <w:jc w:val="center"/>
              <w:rPr>
                <w:sz w:val="24"/>
                <w:szCs w:val="24"/>
              </w:rPr>
            </w:pPr>
            <w:r w:rsidRPr="00964973">
              <w:rPr>
                <w:sz w:val="24"/>
                <w:szCs w:val="24"/>
              </w:rPr>
              <w:t>Đạt</w:t>
            </w:r>
          </w:p>
        </w:tc>
        <w:tc>
          <w:tcPr>
            <w:tcW w:w="1547" w:type="dxa"/>
            <w:tcBorders>
              <w:top w:val="single" w:sz="8" w:space="0" w:color="auto"/>
              <w:bottom w:val="single" w:sz="8" w:space="0" w:color="auto"/>
            </w:tcBorders>
            <w:shd w:val="clear" w:color="auto" w:fill="FFFFFF" w:themeFill="background1"/>
            <w:vAlign w:val="center"/>
          </w:tcPr>
          <w:p w14:paraId="7C9EFEA8" w14:textId="77777777" w:rsidR="00DB4410" w:rsidRPr="00964973" w:rsidRDefault="00DB4410" w:rsidP="00F83FDB">
            <w:pPr>
              <w:spacing w:before="40" w:after="40"/>
              <w:ind w:firstLine="24"/>
              <w:jc w:val="center"/>
              <w:rPr>
                <w:sz w:val="24"/>
                <w:szCs w:val="24"/>
              </w:rPr>
            </w:pPr>
            <w:r w:rsidRPr="00964973">
              <w:rPr>
                <w:sz w:val="24"/>
                <w:szCs w:val="24"/>
              </w:rPr>
              <w:t>Đạt</w:t>
            </w:r>
          </w:p>
        </w:tc>
      </w:tr>
      <w:tr w:rsidR="00DB4410" w:rsidRPr="00964973" w14:paraId="4D8F66F9" w14:textId="77777777" w:rsidTr="00DB4410">
        <w:trPr>
          <w:trHeight w:val="838"/>
          <w:jc w:val="center"/>
        </w:trPr>
        <w:tc>
          <w:tcPr>
            <w:tcW w:w="557" w:type="dxa"/>
            <w:vMerge w:val="restart"/>
            <w:tcBorders>
              <w:top w:val="single" w:sz="8" w:space="0" w:color="auto"/>
              <w:left w:val="single" w:sz="8" w:space="0" w:color="auto"/>
            </w:tcBorders>
            <w:shd w:val="clear" w:color="auto" w:fill="FFFFFF" w:themeFill="background1"/>
            <w:vAlign w:val="center"/>
          </w:tcPr>
          <w:p w14:paraId="17E0E618" w14:textId="77777777" w:rsidR="00DB4410" w:rsidRPr="00964973" w:rsidRDefault="00DB4410" w:rsidP="00F83FDB">
            <w:pPr>
              <w:spacing w:before="40" w:after="40"/>
              <w:ind w:firstLine="24"/>
              <w:jc w:val="center"/>
              <w:rPr>
                <w:bCs/>
                <w:sz w:val="24"/>
                <w:szCs w:val="24"/>
              </w:rPr>
            </w:pPr>
            <w:r w:rsidRPr="00964973">
              <w:rPr>
                <w:bCs/>
                <w:sz w:val="24"/>
                <w:szCs w:val="24"/>
              </w:rPr>
              <w:t>5</w:t>
            </w:r>
          </w:p>
        </w:tc>
        <w:tc>
          <w:tcPr>
            <w:tcW w:w="1134" w:type="dxa"/>
            <w:vMerge w:val="restart"/>
            <w:tcBorders>
              <w:top w:val="single" w:sz="8" w:space="0" w:color="auto"/>
              <w:right w:val="single" w:sz="8" w:space="0" w:color="auto"/>
            </w:tcBorders>
            <w:shd w:val="clear" w:color="auto" w:fill="FFFFFF" w:themeFill="background1"/>
            <w:vAlign w:val="center"/>
          </w:tcPr>
          <w:p w14:paraId="29E7E4C3" w14:textId="77777777" w:rsidR="00DB4410" w:rsidRPr="00964973" w:rsidRDefault="00DB4410" w:rsidP="00F83FDB">
            <w:pPr>
              <w:spacing w:before="40" w:after="40"/>
              <w:ind w:firstLine="24"/>
              <w:jc w:val="center"/>
              <w:rPr>
                <w:bCs/>
                <w:sz w:val="24"/>
                <w:szCs w:val="24"/>
              </w:rPr>
            </w:pPr>
            <w:r w:rsidRPr="00964973">
              <w:rPr>
                <w:bCs/>
                <w:sz w:val="24"/>
                <w:szCs w:val="24"/>
              </w:rPr>
              <w:t xml:space="preserve">Y tế - Văn hóa - Giáo </w:t>
            </w:r>
            <w:r w:rsidRPr="00964973">
              <w:rPr>
                <w:bCs/>
                <w:sz w:val="24"/>
                <w:szCs w:val="24"/>
              </w:rPr>
              <w:lastRenderedPageBreak/>
              <w:t>dục</w:t>
            </w:r>
          </w:p>
        </w:tc>
        <w:tc>
          <w:tcPr>
            <w:tcW w:w="5103" w:type="dxa"/>
            <w:tcBorders>
              <w:top w:val="single" w:sz="8" w:space="0" w:color="auto"/>
              <w:left w:val="single" w:sz="8" w:space="0" w:color="auto"/>
            </w:tcBorders>
            <w:shd w:val="clear" w:color="auto" w:fill="FFFFFF" w:themeFill="background1"/>
            <w:vAlign w:val="center"/>
          </w:tcPr>
          <w:p w14:paraId="403FCF9A" w14:textId="77777777" w:rsidR="00DB4410" w:rsidRPr="00964973" w:rsidRDefault="00DB4410" w:rsidP="00F83FDB">
            <w:pPr>
              <w:spacing w:before="40" w:after="40"/>
              <w:ind w:firstLine="24"/>
              <w:jc w:val="both"/>
              <w:rPr>
                <w:rFonts w:eastAsia="Times New Roman"/>
                <w:sz w:val="24"/>
                <w:szCs w:val="24"/>
              </w:rPr>
            </w:pPr>
            <w:r w:rsidRPr="00964973">
              <w:rPr>
                <w:rFonts w:eastAsia="Times New Roman"/>
                <w:bCs/>
                <w:sz w:val="24"/>
                <w:szCs w:val="24"/>
              </w:rPr>
              <w:lastRenderedPageBreak/>
              <w:t>5.1. Tỷ lệ người dân tham gia bảo hiểm y tế (áp dụng đạt cho cả nam và nữ)</w:t>
            </w:r>
          </w:p>
        </w:tc>
        <w:tc>
          <w:tcPr>
            <w:tcW w:w="1418" w:type="dxa"/>
            <w:tcBorders>
              <w:top w:val="single" w:sz="8" w:space="0" w:color="auto"/>
              <w:right w:val="single" w:sz="8" w:space="0" w:color="auto"/>
            </w:tcBorders>
            <w:shd w:val="clear" w:color="auto" w:fill="FFFFFF" w:themeFill="background1"/>
            <w:vAlign w:val="center"/>
          </w:tcPr>
          <w:p w14:paraId="6B0C1AB6" w14:textId="77777777" w:rsidR="00DB4410" w:rsidRPr="00964973" w:rsidRDefault="00DB4410" w:rsidP="00F83FDB">
            <w:pPr>
              <w:spacing w:before="40" w:after="40"/>
              <w:ind w:firstLine="24"/>
              <w:jc w:val="center"/>
              <w:rPr>
                <w:sz w:val="24"/>
                <w:szCs w:val="24"/>
              </w:rPr>
            </w:pPr>
            <w:r w:rsidRPr="00964973">
              <w:rPr>
                <w:rFonts w:eastAsia="Times New Roman"/>
                <w:sz w:val="24"/>
                <w:szCs w:val="24"/>
              </w:rPr>
              <w:t>≥95%</w:t>
            </w:r>
          </w:p>
        </w:tc>
        <w:tc>
          <w:tcPr>
            <w:tcW w:w="1547" w:type="dxa"/>
            <w:tcBorders>
              <w:top w:val="single" w:sz="8" w:space="0" w:color="auto"/>
            </w:tcBorders>
            <w:shd w:val="clear" w:color="auto" w:fill="FFFFFF" w:themeFill="background1"/>
            <w:vAlign w:val="center"/>
          </w:tcPr>
          <w:p w14:paraId="4A69BB2B" w14:textId="77777777" w:rsidR="00DB4410" w:rsidRPr="00964973" w:rsidRDefault="00DB4410" w:rsidP="00F83FDB">
            <w:pPr>
              <w:spacing w:before="40" w:after="40"/>
              <w:ind w:firstLine="24"/>
              <w:jc w:val="center"/>
              <w:rPr>
                <w:sz w:val="24"/>
                <w:szCs w:val="24"/>
                <w:lang w:val="vi-VN"/>
              </w:rPr>
            </w:pPr>
            <w:r>
              <w:rPr>
                <w:sz w:val="24"/>
                <w:szCs w:val="24"/>
                <w:lang w:val="vi-VN"/>
              </w:rPr>
              <w:t>95,42</w:t>
            </w:r>
            <w:r w:rsidRPr="00964973">
              <w:rPr>
                <w:sz w:val="24"/>
                <w:szCs w:val="24"/>
                <w:lang w:val="vi-VN"/>
              </w:rPr>
              <w:t>% (</w:t>
            </w:r>
            <w:r>
              <w:rPr>
                <w:sz w:val="24"/>
                <w:szCs w:val="24"/>
                <w:lang w:val="vi-VN"/>
              </w:rPr>
              <w:t>191.863</w:t>
            </w:r>
            <w:r w:rsidRPr="00964973">
              <w:rPr>
                <w:sz w:val="24"/>
                <w:szCs w:val="24"/>
                <w:lang w:val="vi-VN"/>
              </w:rPr>
              <w:t>/</w:t>
            </w:r>
            <w:r>
              <w:rPr>
                <w:sz w:val="24"/>
                <w:szCs w:val="24"/>
                <w:lang w:val="vi-VN"/>
              </w:rPr>
              <w:t>201</w:t>
            </w:r>
            <w:r w:rsidRPr="00964973">
              <w:rPr>
                <w:sz w:val="24"/>
                <w:szCs w:val="24"/>
                <w:lang w:val="vi-VN"/>
              </w:rPr>
              <w:t>.</w:t>
            </w:r>
            <w:r>
              <w:rPr>
                <w:sz w:val="24"/>
                <w:szCs w:val="24"/>
                <w:lang w:val="vi-VN"/>
              </w:rPr>
              <w:t>064</w:t>
            </w:r>
            <w:r w:rsidRPr="00964973">
              <w:rPr>
                <w:sz w:val="24"/>
                <w:szCs w:val="24"/>
                <w:lang w:val="vi-VN"/>
              </w:rPr>
              <w:t>)</w:t>
            </w:r>
          </w:p>
        </w:tc>
      </w:tr>
      <w:tr w:rsidR="00DB4410" w:rsidRPr="00964973" w14:paraId="1F342487" w14:textId="77777777" w:rsidTr="00DB4410">
        <w:trPr>
          <w:trHeight w:val="847"/>
          <w:jc w:val="center"/>
        </w:trPr>
        <w:tc>
          <w:tcPr>
            <w:tcW w:w="557" w:type="dxa"/>
            <w:vMerge/>
            <w:tcBorders>
              <w:left w:val="single" w:sz="8" w:space="0" w:color="auto"/>
            </w:tcBorders>
            <w:shd w:val="clear" w:color="auto" w:fill="FFFFFF" w:themeFill="background1"/>
            <w:vAlign w:val="center"/>
          </w:tcPr>
          <w:p w14:paraId="116E36CD" w14:textId="77777777" w:rsidR="00DB4410" w:rsidRPr="00964973" w:rsidRDefault="00DB4410"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4C390FDE" w14:textId="77777777" w:rsidR="00DB4410" w:rsidRPr="00964973" w:rsidRDefault="00DB4410" w:rsidP="00F83FDB">
            <w:pPr>
              <w:spacing w:before="40" w:after="40"/>
              <w:ind w:firstLine="24"/>
              <w:jc w:val="center"/>
              <w:rPr>
                <w:bCs/>
                <w:sz w:val="24"/>
                <w:szCs w:val="24"/>
              </w:rPr>
            </w:pPr>
          </w:p>
        </w:tc>
        <w:tc>
          <w:tcPr>
            <w:tcW w:w="5103" w:type="dxa"/>
            <w:tcBorders>
              <w:left w:val="single" w:sz="8" w:space="0" w:color="auto"/>
            </w:tcBorders>
            <w:shd w:val="clear" w:color="auto" w:fill="FFFFFF" w:themeFill="background1"/>
            <w:vAlign w:val="center"/>
          </w:tcPr>
          <w:p w14:paraId="442296BC" w14:textId="77777777" w:rsidR="00DB4410" w:rsidRPr="00964973" w:rsidRDefault="00DB4410" w:rsidP="00F83FDB">
            <w:pPr>
              <w:spacing w:before="40" w:after="40"/>
              <w:ind w:firstLine="24"/>
              <w:jc w:val="both"/>
              <w:rPr>
                <w:rFonts w:eastAsia="Times New Roman"/>
                <w:bCs/>
                <w:sz w:val="24"/>
                <w:szCs w:val="24"/>
              </w:rPr>
            </w:pPr>
            <w:r w:rsidRPr="00964973">
              <w:rPr>
                <w:rFonts w:eastAsia="Times New Roman"/>
                <w:bCs/>
                <w:sz w:val="24"/>
                <w:szCs w:val="24"/>
              </w:rPr>
              <w:t>5.2. Có công viên, hoặc quảng trường được lắp đặt các dụng cụ thể dục thể thao</w:t>
            </w:r>
          </w:p>
        </w:tc>
        <w:tc>
          <w:tcPr>
            <w:tcW w:w="1418" w:type="dxa"/>
            <w:vMerge w:val="restart"/>
            <w:tcBorders>
              <w:right w:val="single" w:sz="8" w:space="0" w:color="auto"/>
            </w:tcBorders>
            <w:shd w:val="clear" w:color="auto" w:fill="FFFFFF" w:themeFill="background1"/>
            <w:vAlign w:val="center"/>
          </w:tcPr>
          <w:p w14:paraId="7DFD7107" w14:textId="77777777" w:rsidR="00DB4410" w:rsidRPr="00964973" w:rsidRDefault="00DB4410" w:rsidP="00F83FDB">
            <w:pPr>
              <w:spacing w:before="40" w:after="40"/>
              <w:ind w:firstLine="24"/>
              <w:jc w:val="center"/>
              <w:rPr>
                <w:sz w:val="24"/>
                <w:szCs w:val="24"/>
              </w:rPr>
            </w:pPr>
            <w:r w:rsidRPr="00964973">
              <w:rPr>
                <w:sz w:val="24"/>
                <w:szCs w:val="24"/>
              </w:rPr>
              <w:t>UBND cấp tỉnh quy định cụ thể</w:t>
            </w:r>
          </w:p>
        </w:tc>
        <w:tc>
          <w:tcPr>
            <w:tcW w:w="1547" w:type="dxa"/>
            <w:shd w:val="clear" w:color="auto" w:fill="FFFFFF" w:themeFill="background1"/>
            <w:vAlign w:val="center"/>
          </w:tcPr>
          <w:p w14:paraId="7EE6055C" w14:textId="77777777" w:rsidR="00DB4410" w:rsidRPr="00964973" w:rsidRDefault="00DB4410" w:rsidP="00F83FDB">
            <w:pPr>
              <w:spacing w:before="40" w:after="40"/>
              <w:ind w:firstLine="24"/>
              <w:jc w:val="center"/>
              <w:rPr>
                <w:sz w:val="24"/>
                <w:szCs w:val="24"/>
                <w:lang w:val="vi-VN"/>
              </w:rPr>
            </w:pPr>
            <w:r w:rsidRPr="00964973">
              <w:rPr>
                <w:sz w:val="24"/>
                <w:szCs w:val="24"/>
                <w:lang w:val="vi-VN"/>
              </w:rPr>
              <w:t>Có</w:t>
            </w:r>
          </w:p>
        </w:tc>
      </w:tr>
      <w:tr w:rsidR="00DB4410" w:rsidRPr="00964973" w14:paraId="6D610A3C" w14:textId="77777777" w:rsidTr="00DB4410">
        <w:trPr>
          <w:trHeight w:val="1681"/>
          <w:jc w:val="center"/>
        </w:trPr>
        <w:tc>
          <w:tcPr>
            <w:tcW w:w="557" w:type="dxa"/>
            <w:vMerge/>
            <w:tcBorders>
              <w:left w:val="single" w:sz="8" w:space="0" w:color="auto"/>
            </w:tcBorders>
            <w:shd w:val="clear" w:color="auto" w:fill="FFFFFF" w:themeFill="background1"/>
            <w:vAlign w:val="center"/>
          </w:tcPr>
          <w:p w14:paraId="2E6A06F1" w14:textId="77777777" w:rsidR="00DB4410" w:rsidRPr="00964973" w:rsidRDefault="00DB4410"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3499125C" w14:textId="77777777" w:rsidR="00DB4410" w:rsidRPr="00964973" w:rsidRDefault="00DB4410" w:rsidP="00F83FDB">
            <w:pPr>
              <w:spacing w:before="40" w:after="40"/>
              <w:ind w:firstLine="24"/>
              <w:jc w:val="center"/>
              <w:rPr>
                <w:bCs/>
                <w:sz w:val="24"/>
                <w:szCs w:val="24"/>
              </w:rPr>
            </w:pPr>
          </w:p>
        </w:tc>
        <w:tc>
          <w:tcPr>
            <w:tcW w:w="5103" w:type="dxa"/>
            <w:tcBorders>
              <w:left w:val="single" w:sz="8" w:space="0" w:color="auto"/>
            </w:tcBorders>
            <w:shd w:val="clear" w:color="auto" w:fill="FFFFFF" w:themeFill="background1"/>
            <w:vAlign w:val="center"/>
          </w:tcPr>
          <w:p w14:paraId="6F621FD9" w14:textId="77777777" w:rsidR="00DB4410" w:rsidRPr="00964973" w:rsidRDefault="00DB4410" w:rsidP="00F83FDB">
            <w:pPr>
              <w:spacing w:before="40" w:after="40"/>
              <w:ind w:firstLine="24"/>
              <w:jc w:val="both"/>
              <w:rPr>
                <w:rFonts w:eastAsia="Times New Roman"/>
                <w:bCs/>
                <w:sz w:val="24"/>
                <w:szCs w:val="24"/>
              </w:rPr>
            </w:pPr>
            <w:r w:rsidRPr="00964973">
              <w:rPr>
                <w:rFonts w:eastAsia="Times New Roman"/>
                <w:bCs/>
                <w:sz w:val="24"/>
                <w:szCs w:val="24"/>
              </w:rPr>
              <w:t xml:space="preserve">5.3. </w:t>
            </w:r>
            <w:r w:rsidRPr="00964973">
              <w:rPr>
                <w:rFonts w:eastAsia="Times New Roman"/>
                <w:sz w:val="24"/>
                <w:szCs w:val="24"/>
              </w:rPr>
              <w:t>Các giá trị văn hóa truyền thống dân tộc được kế thừa và phát huy hiệu quả; các di sản văn hóa trên địa bàn được kiểm kê, ghi danh, truyền dạy, xếp hạng, tu bổ, tôn tạo, bảo vệ và phát huy giá trị hiệu quả</w:t>
            </w:r>
          </w:p>
        </w:tc>
        <w:tc>
          <w:tcPr>
            <w:tcW w:w="1418" w:type="dxa"/>
            <w:vMerge/>
            <w:tcBorders>
              <w:right w:val="single" w:sz="8" w:space="0" w:color="auto"/>
            </w:tcBorders>
            <w:shd w:val="clear" w:color="auto" w:fill="FFFFFF" w:themeFill="background1"/>
            <w:vAlign w:val="center"/>
          </w:tcPr>
          <w:p w14:paraId="226CAC2A" w14:textId="77777777" w:rsidR="00DB4410" w:rsidRPr="00964973" w:rsidRDefault="00DB4410" w:rsidP="00F83FDB">
            <w:pPr>
              <w:spacing w:before="40" w:after="40"/>
              <w:ind w:firstLine="24"/>
              <w:jc w:val="center"/>
              <w:rPr>
                <w:sz w:val="24"/>
                <w:szCs w:val="24"/>
              </w:rPr>
            </w:pPr>
          </w:p>
        </w:tc>
        <w:tc>
          <w:tcPr>
            <w:tcW w:w="1547" w:type="dxa"/>
            <w:shd w:val="clear" w:color="auto" w:fill="FFFFFF" w:themeFill="background1"/>
            <w:vAlign w:val="center"/>
          </w:tcPr>
          <w:p w14:paraId="3E158320" w14:textId="77777777" w:rsidR="00DB4410" w:rsidRPr="00964973" w:rsidRDefault="00DB4410" w:rsidP="00F83FDB">
            <w:pPr>
              <w:spacing w:before="40" w:after="40"/>
              <w:ind w:firstLine="24"/>
              <w:jc w:val="center"/>
              <w:rPr>
                <w:sz w:val="24"/>
                <w:szCs w:val="24"/>
                <w:lang w:val="vi-VN"/>
              </w:rPr>
            </w:pPr>
            <w:r w:rsidRPr="00964973">
              <w:rPr>
                <w:sz w:val="24"/>
                <w:szCs w:val="24"/>
                <w:lang w:val="vi-VN"/>
              </w:rPr>
              <w:t>Đạt</w:t>
            </w:r>
          </w:p>
        </w:tc>
      </w:tr>
      <w:tr w:rsidR="00DB4410" w:rsidRPr="00964973" w14:paraId="0CFEC19D" w14:textId="77777777" w:rsidTr="00DB4410">
        <w:trPr>
          <w:trHeight w:val="1124"/>
          <w:jc w:val="center"/>
        </w:trPr>
        <w:tc>
          <w:tcPr>
            <w:tcW w:w="557" w:type="dxa"/>
            <w:vMerge/>
            <w:tcBorders>
              <w:left w:val="single" w:sz="8" w:space="0" w:color="auto"/>
              <w:bottom w:val="single" w:sz="4" w:space="0" w:color="auto"/>
            </w:tcBorders>
            <w:shd w:val="clear" w:color="auto" w:fill="FFFFFF" w:themeFill="background1"/>
            <w:vAlign w:val="center"/>
          </w:tcPr>
          <w:p w14:paraId="3ED297FB" w14:textId="77777777" w:rsidR="00DB4410" w:rsidRPr="00964973" w:rsidRDefault="00DB4410" w:rsidP="00F83FDB">
            <w:pPr>
              <w:spacing w:before="40" w:after="40"/>
              <w:ind w:firstLine="24"/>
              <w:jc w:val="center"/>
              <w:rPr>
                <w:bCs/>
                <w:sz w:val="24"/>
                <w:szCs w:val="24"/>
              </w:rPr>
            </w:pPr>
          </w:p>
        </w:tc>
        <w:tc>
          <w:tcPr>
            <w:tcW w:w="1134" w:type="dxa"/>
            <w:vMerge/>
            <w:tcBorders>
              <w:bottom w:val="single" w:sz="4" w:space="0" w:color="auto"/>
              <w:right w:val="single" w:sz="8" w:space="0" w:color="auto"/>
            </w:tcBorders>
            <w:shd w:val="clear" w:color="auto" w:fill="FFFFFF" w:themeFill="background1"/>
            <w:vAlign w:val="center"/>
          </w:tcPr>
          <w:p w14:paraId="301D5F83" w14:textId="77777777" w:rsidR="00DB4410" w:rsidRPr="00964973" w:rsidRDefault="00DB4410" w:rsidP="00F83FDB">
            <w:pPr>
              <w:spacing w:before="40" w:after="40"/>
              <w:ind w:firstLine="24"/>
              <w:jc w:val="center"/>
              <w:rPr>
                <w:bCs/>
                <w:sz w:val="24"/>
                <w:szCs w:val="24"/>
              </w:rPr>
            </w:pPr>
          </w:p>
        </w:tc>
        <w:tc>
          <w:tcPr>
            <w:tcW w:w="5103" w:type="dxa"/>
            <w:tcBorders>
              <w:left w:val="single" w:sz="8" w:space="0" w:color="auto"/>
              <w:bottom w:val="single" w:sz="4" w:space="0" w:color="auto"/>
            </w:tcBorders>
            <w:shd w:val="clear" w:color="auto" w:fill="FFFFFF" w:themeFill="background1"/>
            <w:vAlign w:val="center"/>
          </w:tcPr>
          <w:p w14:paraId="71E5EA92" w14:textId="77777777" w:rsidR="00DB4410" w:rsidRPr="00964973" w:rsidRDefault="00DB4410" w:rsidP="00F83FDB">
            <w:pPr>
              <w:spacing w:before="40" w:after="40"/>
              <w:ind w:firstLine="24"/>
              <w:jc w:val="both"/>
              <w:rPr>
                <w:rFonts w:eastAsia="Times New Roman"/>
                <w:sz w:val="24"/>
                <w:szCs w:val="24"/>
              </w:rPr>
            </w:pPr>
            <w:r w:rsidRPr="00964973">
              <w:rPr>
                <w:rFonts w:eastAsia="Times New Roman"/>
                <w:bCs/>
                <w:sz w:val="24"/>
                <w:szCs w:val="24"/>
              </w:rPr>
              <w:t>5.4. Có 100% số trường Trung học phổ thông đạt chuẩn quốc gia mức độ 1, trong đó có ít nhất 01 trường đạt chuẩn quốc gia mức độ 2</w:t>
            </w:r>
          </w:p>
        </w:tc>
        <w:tc>
          <w:tcPr>
            <w:tcW w:w="1418" w:type="dxa"/>
            <w:tcBorders>
              <w:bottom w:val="single" w:sz="4" w:space="0" w:color="auto"/>
              <w:right w:val="single" w:sz="8" w:space="0" w:color="auto"/>
            </w:tcBorders>
            <w:shd w:val="clear" w:color="auto" w:fill="FFFFFF" w:themeFill="background1"/>
            <w:vAlign w:val="center"/>
          </w:tcPr>
          <w:p w14:paraId="1C64D5E8" w14:textId="77777777" w:rsidR="00DB4410" w:rsidRPr="00964973" w:rsidRDefault="00DB4410" w:rsidP="00F83FDB">
            <w:pPr>
              <w:spacing w:before="40" w:after="40"/>
              <w:ind w:firstLine="24"/>
              <w:jc w:val="center"/>
              <w:rPr>
                <w:sz w:val="24"/>
                <w:szCs w:val="24"/>
              </w:rPr>
            </w:pPr>
            <w:r w:rsidRPr="00964973">
              <w:rPr>
                <w:sz w:val="24"/>
                <w:szCs w:val="24"/>
              </w:rPr>
              <w:t>Đạt</w:t>
            </w:r>
          </w:p>
        </w:tc>
        <w:tc>
          <w:tcPr>
            <w:tcW w:w="1547" w:type="dxa"/>
            <w:tcBorders>
              <w:bottom w:val="single" w:sz="4" w:space="0" w:color="auto"/>
            </w:tcBorders>
            <w:shd w:val="clear" w:color="auto" w:fill="FFFFFF" w:themeFill="background1"/>
            <w:vAlign w:val="center"/>
          </w:tcPr>
          <w:p w14:paraId="636EEA4A" w14:textId="77777777" w:rsidR="00DB4410" w:rsidRPr="00964973" w:rsidRDefault="00DB4410" w:rsidP="00F83FDB">
            <w:pPr>
              <w:spacing w:before="40" w:after="40"/>
              <w:ind w:firstLine="24"/>
              <w:jc w:val="center"/>
              <w:rPr>
                <w:sz w:val="24"/>
                <w:szCs w:val="24"/>
                <w:lang w:val="vi-VN"/>
              </w:rPr>
            </w:pPr>
            <w:r w:rsidRPr="00964973">
              <w:rPr>
                <w:sz w:val="24"/>
                <w:szCs w:val="24"/>
                <w:lang w:val="vi-VN"/>
              </w:rPr>
              <w:t>Có 3/3 trường đạt mức độ 1 và 01 trường đạt mức độ 2</w:t>
            </w:r>
          </w:p>
        </w:tc>
      </w:tr>
      <w:tr w:rsidR="00DB4410" w:rsidRPr="00964973" w14:paraId="66B042A5" w14:textId="77777777" w:rsidTr="00DB4410">
        <w:trPr>
          <w:trHeight w:val="842"/>
          <w:jc w:val="center"/>
        </w:trPr>
        <w:tc>
          <w:tcPr>
            <w:tcW w:w="557" w:type="dxa"/>
            <w:vMerge/>
            <w:tcBorders>
              <w:left w:val="single" w:sz="8" w:space="0" w:color="auto"/>
              <w:bottom w:val="single" w:sz="8" w:space="0" w:color="auto"/>
            </w:tcBorders>
            <w:shd w:val="clear" w:color="auto" w:fill="FFFFFF" w:themeFill="background1"/>
            <w:vAlign w:val="center"/>
          </w:tcPr>
          <w:p w14:paraId="245656D7" w14:textId="77777777" w:rsidR="00DB4410" w:rsidRPr="00964973" w:rsidRDefault="00DB4410" w:rsidP="00F83FDB">
            <w:pPr>
              <w:spacing w:before="40" w:after="40"/>
              <w:ind w:firstLine="24"/>
              <w:jc w:val="center"/>
              <w:rPr>
                <w:bCs/>
                <w:sz w:val="24"/>
                <w:szCs w:val="24"/>
              </w:rPr>
            </w:pPr>
          </w:p>
        </w:tc>
        <w:tc>
          <w:tcPr>
            <w:tcW w:w="1134" w:type="dxa"/>
            <w:vMerge/>
            <w:tcBorders>
              <w:bottom w:val="single" w:sz="8" w:space="0" w:color="auto"/>
              <w:right w:val="single" w:sz="8" w:space="0" w:color="auto"/>
            </w:tcBorders>
            <w:shd w:val="clear" w:color="auto" w:fill="FFFFFF" w:themeFill="background1"/>
            <w:vAlign w:val="center"/>
          </w:tcPr>
          <w:p w14:paraId="1F4E2F6E" w14:textId="77777777" w:rsidR="00DB4410" w:rsidRPr="00964973" w:rsidRDefault="00DB4410" w:rsidP="00F83FDB">
            <w:pPr>
              <w:spacing w:before="40" w:after="40"/>
              <w:ind w:firstLine="24"/>
              <w:jc w:val="center"/>
              <w:rPr>
                <w:bCs/>
                <w:sz w:val="24"/>
                <w:szCs w:val="24"/>
              </w:rPr>
            </w:pPr>
          </w:p>
        </w:tc>
        <w:tc>
          <w:tcPr>
            <w:tcW w:w="5103" w:type="dxa"/>
            <w:tcBorders>
              <w:left w:val="single" w:sz="8" w:space="0" w:color="auto"/>
              <w:bottom w:val="single" w:sz="8" w:space="0" w:color="auto"/>
            </w:tcBorders>
            <w:shd w:val="clear" w:color="auto" w:fill="FFFFFF" w:themeFill="background1"/>
            <w:vAlign w:val="center"/>
          </w:tcPr>
          <w:p w14:paraId="157E40B7" w14:textId="77777777" w:rsidR="00DB4410" w:rsidRPr="00964973" w:rsidRDefault="00DB4410" w:rsidP="00F83FDB">
            <w:pPr>
              <w:spacing w:before="40" w:after="40"/>
              <w:ind w:firstLine="24"/>
              <w:jc w:val="both"/>
              <w:rPr>
                <w:rFonts w:eastAsia="Times New Roman"/>
                <w:bCs/>
                <w:sz w:val="24"/>
                <w:szCs w:val="24"/>
                <w:lang w:val="vi-VN"/>
              </w:rPr>
            </w:pPr>
            <w:r w:rsidRPr="00964973">
              <w:rPr>
                <w:rFonts w:eastAsia="Times New Roman"/>
                <w:bCs/>
                <w:sz w:val="24"/>
                <w:szCs w:val="24"/>
              </w:rPr>
              <w:t xml:space="preserve">5.5. </w:t>
            </w:r>
            <w:r w:rsidRPr="00964973">
              <w:rPr>
                <w:rFonts w:eastAsia="Times New Roman"/>
                <w:sz w:val="24"/>
                <w:szCs w:val="24"/>
              </w:rPr>
              <w:t xml:space="preserve">Trung tâm giáo dục nghề nghiệp - giáo dục thường xuyên </w:t>
            </w:r>
            <w:r w:rsidRPr="00964973">
              <w:rPr>
                <w:rFonts w:eastAsia="Times New Roman"/>
                <w:bCs/>
                <w:sz w:val="24"/>
                <w:szCs w:val="24"/>
                <w:lang w:val="vi-VN"/>
              </w:rPr>
              <w:t>đạt kiểm định chất lượng giáo dục</w:t>
            </w:r>
          </w:p>
        </w:tc>
        <w:tc>
          <w:tcPr>
            <w:tcW w:w="1418" w:type="dxa"/>
            <w:tcBorders>
              <w:bottom w:val="single" w:sz="8" w:space="0" w:color="auto"/>
              <w:right w:val="single" w:sz="8" w:space="0" w:color="auto"/>
            </w:tcBorders>
            <w:shd w:val="clear" w:color="auto" w:fill="FFFFFF" w:themeFill="background1"/>
            <w:vAlign w:val="center"/>
          </w:tcPr>
          <w:p w14:paraId="27857756" w14:textId="77777777" w:rsidR="00DB4410" w:rsidRPr="00964973" w:rsidRDefault="00DB4410" w:rsidP="00F83FDB">
            <w:pPr>
              <w:spacing w:before="40" w:after="40"/>
              <w:ind w:firstLine="24"/>
              <w:jc w:val="center"/>
              <w:rPr>
                <w:sz w:val="24"/>
                <w:szCs w:val="24"/>
                <w:lang w:val="vi-VN"/>
              </w:rPr>
            </w:pPr>
            <w:r w:rsidRPr="00964973">
              <w:rPr>
                <w:sz w:val="24"/>
                <w:szCs w:val="24"/>
                <w:lang w:val="vi-VN"/>
              </w:rPr>
              <w:t>Cấp độ 2</w:t>
            </w:r>
          </w:p>
        </w:tc>
        <w:tc>
          <w:tcPr>
            <w:tcW w:w="1547" w:type="dxa"/>
            <w:tcBorders>
              <w:bottom w:val="single" w:sz="8" w:space="0" w:color="auto"/>
            </w:tcBorders>
            <w:shd w:val="clear" w:color="auto" w:fill="FFFFFF" w:themeFill="background1"/>
            <w:vAlign w:val="center"/>
          </w:tcPr>
          <w:p w14:paraId="463FE353" w14:textId="77777777" w:rsidR="00DB4410" w:rsidRPr="00964973" w:rsidRDefault="00DB4410" w:rsidP="00F83FDB">
            <w:pPr>
              <w:spacing w:before="40" w:after="40"/>
              <w:ind w:firstLine="24"/>
              <w:jc w:val="center"/>
              <w:rPr>
                <w:sz w:val="24"/>
                <w:szCs w:val="24"/>
                <w:lang w:val="vi-VN"/>
              </w:rPr>
            </w:pPr>
            <w:r>
              <w:rPr>
                <w:sz w:val="24"/>
                <w:szCs w:val="24"/>
                <w:lang w:val="vi-VN"/>
              </w:rPr>
              <w:t>Đạt</w:t>
            </w:r>
          </w:p>
        </w:tc>
      </w:tr>
      <w:tr w:rsidR="00DB4410" w:rsidRPr="00964973" w14:paraId="0F7C8F1D" w14:textId="77777777" w:rsidTr="00DB4410">
        <w:trPr>
          <w:trHeight w:val="1681"/>
          <w:jc w:val="center"/>
        </w:trPr>
        <w:tc>
          <w:tcPr>
            <w:tcW w:w="557" w:type="dxa"/>
            <w:vMerge w:val="restart"/>
            <w:tcBorders>
              <w:top w:val="single" w:sz="8" w:space="0" w:color="auto"/>
              <w:left w:val="single" w:sz="8" w:space="0" w:color="auto"/>
            </w:tcBorders>
            <w:shd w:val="clear" w:color="auto" w:fill="FFFFFF" w:themeFill="background1"/>
            <w:vAlign w:val="center"/>
          </w:tcPr>
          <w:p w14:paraId="12F9B3D9" w14:textId="77777777" w:rsidR="00DB4410" w:rsidRPr="00964973" w:rsidRDefault="00DB4410" w:rsidP="00F83FDB">
            <w:pPr>
              <w:spacing w:before="40" w:after="40"/>
              <w:ind w:firstLine="24"/>
              <w:jc w:val="center"/>
              <w:rPr>
                <w:bCs/>
                <w:sz w:val="24"/>
                <w:szCs w:val="24"/>
              </w:rPr>
            </w:pPr>
            <w:r w:rsidRPr="00964973">
              <w:rPr>
                <w:bCs/>
                <w:sz w:val="24"/>
                <w:szCs w:val="24"/>
              </w:rPr>
              <w:t>6</w:t>
            </w:r>
          </w:p>
        </w:tc>
        <w:tc>
          <w:tcPr>
            <w:tcW w:w="1134" w:type="dxa"/>
            <w:vMerge w:val="restart"/>
            <w:tcBorders>
              <w:top w:val="single" w:sz="8" w:space="0" w:color="auto"/>
              <w:right w:val="single" w:sz="8" w:space="0" w:color="auto"/>
            </w:tcBorders>
            <w:shd w:val="clear" w:color="auto" w:fill="FFFFFF" w:themeFill="background1"/>
            <w:vAlign w:val="center"/>
          </w:tcPr>
          <w:p w14:paraId="107541A2" w14:textId="77777777" w:rsidR="00DB4410" w:rsidRPr="00964973" w:rsidRDefault="00DB4410" w:rsidP="00F83FDB">
            <w:pPr>
              <w:spacing w:before="40" w:after="40"/>
              <w:ind w:firstLine="24"/>
              <w:jc w:val="center"/>
              <w:rPr>
                <w:bCs/>
                <w:sz w:val="24"/>
                <w:szCs w:val="24"/>
              </w:rPr>
            </w:pPr>
            <w:r w:rsidRPr="00964973">
              <w:rPr>
                <w:bCs/>
                <w:sz w:val="24"/>
                <w:szCs w:val="24"/>
              </w:rPr>
              <w:t>Kinh tế</w:t>
            </w:r>
          </w:p>
        </w:tc>
        <w:tc>
          <w:tcPr>
            <w:tcW w:w="5103" w:type="dxa"/>
            <w:tcBorders>
              <w:top w:val="single" w:sz="8" w:space="0" w:color="auto"/>
              <w:left w:val="single" w:sz="8" w:space="0" w:color="auto"/>
            </w:tcBorders>
            <w:shd w:val="clear" w:color="auto" w:fill="FFFFFF" w:themeFill="background1"/>
            <w:vAlign w:val="center"/>
          </w:tcPr>
          <w:p w14:paraId="7D63A75C" w14:textId="77777777" w:rsidR="00DB4410" w:rsidRPr="00964973" w:rsidRDefault="00DB4410" w:rsidP="00F83FDB">
            <w:pPr>
              <w:spacing w:before="40" w:after="40"/>
              <w:ind w:firstLine="24"/>
              <w:jc w:val="both"/>
              <w:rPr>
                <w:rFonts w:eastAsia="Times New Roman"/>
                <w:bCs/>
                <w:sz w:val="24"/>
                <w:szCs w:val="24"/>
              </w:rPr>
            </w:pPr>
            <w:r w:rsidRPr="00964973">
              <w:rPr>
                <w:rFonts w:eastAsia="Times New Roman"/>
                <w:bCs/>
                <w:sz w:val="24"/>
                <w:szCs w:val="24"/>
              </w:rPr>
              <w:t xml:space="preserve">6.1. Có khu công nghiệp được lấp đầy từ 50% trở lên, hoặc có cụm công nghiệp được đầu tư hoàn thiện kết cấu hạ tầng kỹ thuật và được lấp đầy từ 50% trở lên, hoặc có cụm ngành nghề nông thôn được đầu tư cơ sở hạ tầng đồng bộ </w:t>
            </w:r>
          </w:p>
        </w:tc>
        <w:tc>
          <w:tcPr>
            <w:tcW w:w="1418" w:type="dxa"/>
            <w:tcBorders>
              <w:top w:val="single" w:sz="8" w:space="0" w:color="auto"/>
              <w:right w:val="single" w:sz="8" w:space="0" w:color="auto"/>
            </w:tcBorders>
            <w:shd w:val="clear" w:color="auto" w:fill="FFFFFF" w:themeFill="background1"/>
            <w:vAlign w:val="center"/>
          </w:tcPr>
          <w:p w14:paraId="73186782" w14:textId="77777777" w:rsidR="00DB4410" w:rsidRPr="00964973" w:rsidRDefault="00DB4410" w:rsidP="00F83FDB">
            <w:pPr>
              <w:spacing w:before="40" w:after="40"/>
              <w:ind w:firstLine="24"/>
              <w:jc w:val="center"/>
              <w:rPr>
                <w:bCs/>
                <w:sz w:val="24"/>
                <w:szCs w:val="24"/>
              </w:rPr>
            </w:pPr>
            <w:r w:rsidRPr="00964973">
              <w:rPr>
                <w:bCs/>
                <w:sz w:val="24"/>
                <w:szCs w:val="24"/>
              </w:rPr>
              <w:t>Đạt</w:t>
            </w:r>
          </w:p>
        </w:tc>
        <w:tc>
          <w:tcPr>
            <w:tcW w:w="1547" w:type="dxa"/>
            <w:tcBorders>
              <w:top w:val="single" w:sz="8" w:space="0" w:color="auto"/>
            </w:tcBorders>
            <w:shd w:val="clear" w:color="auto" w:fill="FFFFFF" w:themeFill="background1"/>
            <w:vAlign w:val="center"/>
          </w:tcPr>
          <w:p w14:paraId="0A47E66F" w14:textId="77777777" w:rsidR="00DB4410" w:rsidRPr="00964973" w:rsidRDefault="00DB4410" w:rsidP="00F83FDB">
            <w:pPr>
              <w:spacing w:before="40" w:after="40"/>
              <w:ind w:firstLine="24"/>
              <w:jc w:val="center"/>
              <w:rPr>
                <w:bCs/>
                <w:sz w:val="24"/>
                <w:szCs w:val="24"/>
                <w:lang w:val="vi-VN"/>
              </w:rPr>
            </w:pPr>
            <w:r w:rsidRPr="00964973">
              <w:rPr>
                <w:bCs/>
                <w:sz w:val="24"/>
                <w:szCs w:val="24"/>
                <w:lang w:val="vi-VN"/>
              </w:rPr>
              <w:t>Đã lấp đầy 9</w:t>
            </w:r>
            <w:r>
              <w:rPr>
                <w:bCs/>
                <w:sz w:val="24"/>
                <w:szCs w:val="24"/>
                <w:lang w:val="vi-VN"/>
              </w:rPr>
              <w:t>0,91</w:t>
            </w:r>
            <w:r w:rsidRPr="00964973">
              <w:rPr>
                <w:bCs/>
                <w:sz w:val="24"/>
                <w:szCs w:val="24"/>
                <w:lang w:val="vi-VN"/>
              </w:rPr>
              <w:t>%</w:t>
            </w:r>
          </w:p>
        </w:tc>
      </w:tr>
      <w:tr w:rsidR="00DB4410" w:rsidRPr="00964973" w14:paraId="33A20E30" w14:textId="77777777" w:rsidTr="00DB4410">
        <w:trPr>
          <w:trHeight w:val="1394"/>
          <w:jc w:val="center"/>
        </w:trPr>
        <w:tc>
          <w:tcPr>
            <w:tcW w:w="557" w:type="dxa"/>
            <w:vMerge/>
            <w:tcBorders>
              <w:left w:val="single" w:sz="8" w:space="0" w:color="auto"/>
            </w:tcBorders>
            <w:shd w:val="clear" w:color="auto" w:fill="FFFFFF" w:themeFill="background1"/>
            <w:vAlign w:val="center"/>
          </w:tcPr>
          <w:p w14:paraId="388B15A4" w14:textId="77777777" w:rsidR="00DB4410" w:rsidRPr="00964973" w:rsidRDefault="00DB4410"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4ACA00B4" w14:textId="77777777" w:rsidR="00DB4410" w:rsidRPr="00964973" w:rsidRDefault="00DB4410" w:rsidP="00F83FDB">
            <w:pPr>
              <w:spacing w:before="40" w:after="40"/>
              <w:ind w:firstLine="24"/>
              <w:jc w:val="center"/>
              <w:rPr>
                <w:bCs/>
                <w:sz w:val="24"/>
                <w:szCs w:val="24"/>
              </w:rPr>
            </w:pPr>
          </w:p>
        </w:tc>
        <w:tc>
          <w:tcPr>
            <w:tcW w:w="5103" w:type="dxa"/>
            <w:tcBorders>
              <w:top w:val="single" w:sz="8" w:space="0" w:color="auto"/>
              <w:left w:val="single" w:sz="8" w:space="0" w:color="auto"/>
            </w:tcBorders>
            <w:shd w:val="clear" w:color="auto" w:fill="FFFFFF" w:themeFill="background1"/>
            <w:vAlign w:val="center"/>
          </w:tcPr>
          <w:p w14:paraId="4289E836" w14:textId="77777777" w:rsidR="00DB4410" w:rsidRPr="00964973" w:rsidRDefault="00DB4410" w:rsidP="00F83FDB">
            <w:pPr>
              <w:spacing w:before="40" w:after="40"/>
              <w:ind w:firstLine="24"/>
              <w:jc w:val="both"/>
              <w:rPr>
                <w:rFonts w:eastAsia="Times New Roman"/>
                <w:bCs/>
                <w:sz w:val="24"/>
                <w:szCs w:val="24"/>
              </w:rPr>
            </w:pPr>
            <w:r w:rsidRPr="00964973">
              <w:rPr>
                <w:rFonts w:eastAsia="Times New Roman"/>
                <w:bCs/>
                <w:sz w:val="24"/>
                <w:szCs w:val="24"/>
              </w:rPr>
              <w:t xml:space="preserve">6.2. Vùng nguyên liệu tập trung đối với các sản phẩm chủ lực của huyện được đầu tư đồng bộ về cơ sở hạ tầng, được cấp mã vùng và có ứng dụng quy trình kỹ thuật tiến tiến </w:t>
            </w:r>
          </w:p>
        </w:tc>
        <w:tc>
          <w:tcPr>
            <w:tcW w:w="1418" w:type="dxa"/>
            <w:tcBorders>
              <w:top w:val="single" w:sz="8" w:space="0" w:color="auto"/>
              <w:right w:val="single" w:sz="8" w:space="0" w:color="auto"/>
            </w:tcBorders>
            <w:shd w:val="clear" w:color="auto" w:fill="FFFFFF" w:themeFill="background1"/>
            <w:vAlign w:val="center"/>
          </w:tcPr>
          <w:p w14:paraId="3F9E2BE5" w14:textId="77777777" w:rsidR="00DB4410" w:rsidRPr="00964973" w:rsidRDefault="00DB4410" w:rsidP="00F83FDB">
            <w:pPr>
              <w:spacing w:before="40" w:after="40"/>
              <w:ind w:firstLine="24"/>
              <w:jc w:val="center"/>
              <w:rPr>
                <w:bCs/>
                <w:sz w:val="24"/>
                <w:szCs w:val="24"/>
              </w:rPr>
            </w:pPr>
            <w:r w:rsidRPr="00964973">
              <w:rPr>
                <w:bCs/>
                <w:sz w:val="24"/>
                <w:szCs w:val="24"/>
              </w:rPr>
              <w:t>Đạt</w:t>
            </w:r>
          </w:p>
        </w:tc>
        <w:tc>
          <w:tcPr>
            <w:tcW w:w="1547" w:type="dxa"/>
            <w:tcBorders>
              <w:top w:val="single" w:sz="8" w:space="0" w:color="auto"/>
            </w:tcBorders>
            <w:shd w:val="clear" w:color="auto" w:fill="FFFFFF" w:themeFill="background1"/>
            <w:vAlign w:val="center"/>
          </w:tcPr>
          <w:p w14:paraId="3206C696" w14:textId="77777777" w:rsidR="00DB4410" w:rsidRPr="007323B9" w:rsidRDefault="00DB4410" w:rsidP="00F83FDB">
            <w:pPr>
              <w:spacing w:before="40" w:after="40"/>
              <w:ind w:firstLine="24"/>
              <w:jc w:val="center"/>
              <w:rPr>
                <w:bCs/>
                <w:sz w:val="24"/>
                <w:szCs w:val="24"/>
                <w:lang w:val="vi-VN"/>
              </w:rPr>
            </w:pPr>
            <w:r>
              <w:rPr>
                <w:bCs/>
                <w:sz w:val="24"/>
                <w:szCs w:val="24"/>
                <w:lang w:val="vi-VN"/>
              </w:rPr>
              <w:t>44/44 vùng</w:t>
            </w:r>
          </w:p>
        </w:tc>
      </w:tr>
      <w:tr w:rsidR="00DB4410" w:rsidRPr="00964973" w14:paraId="3695A04C" w14:textId="77777777" w:rsidTr="00DB4410">
        <w:trPr>
          <w:trHeight w:val="842"/>
          <w:jc w:val="center"/>
        </w:trPr>
        <w:tc>
          <w:tcPr>
            <w:tcW w:w="557" w:type="dxa"/>
            <w:vMerge/>
            <w:tcBorders>
              <w:left w:val="single" w:sz="8" w:space="0" w:color="auto"/>
            </w:tcBorders>
            <w:shd w:val="clear" w:color="auto" w:fill="FFFFFF" w:themeFill="background1"/>
            <w:vAlign w:val="center"/>
          </w:tcPr>
          <w:p w14:paraId="6B07046D" w14:textId="77777777" w:rsidR="00DB4410" w:rsidRPr="00964973" w:rsidRDefault="00DB4410"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0741C442" w14:textId="77777777" w:rsidR="00DB4410" w:rsidRPr="00964973" w:rsidRDefault="00DB4410" w:rsidP="00F83FDB">
            <w:pPr>
              <w:spacing w:before="40" w:after="40"/>
              <w:ind w:firstLine="24"/>
              <w:jc w:val="center"/>
              <w:rPr>
                <w:bCs/>
                <w:sz w:val="24"/>
                <w:szCs w:val="24"/>
              </w:rPr>
            </w:pPr>
          </w:p>
        </w:tc>
        <w:tc>
          <w:tcPr>
            <w:tcW w:w="5103" w:type="dxa"/>
            <w:tcBorders>
              <w:left w:val="single" w:sz="8" w:space="0" w:color="auto"/>
            </w:tcBorders>
            <w:shd w:val="clear" w:color="auto" w:fill="FFFFFF" w:themeFill="background1"/>
            <w:vAlign w:val="center"/>
          </w:tcPr>
          <w:p w14:paraId="0112D8CB" w14:textId="77777777" w:rsidR="00DB4410" w:rsidRPr="00964973" w:rsidRDefault="00DB4410" w:rsidP="00F83FDB">
            <w:pPr>
              <w:spacing w:before="40" w:after="40"/>
              <w:ind w:firstLine="24"/>
              <w:jc w:val="both"/>
              <w:rPr>
                <w:rFonts w:eastAsia="Times New Roman"/>
                <w:bCs/>
                <w:sz w:val="24"/>
                <w:szCs w:val="24"/>
              </w:rPr>
            </w:pPr>
            <w:r w:rsidRPr="00964973">
              <w:rPr>
                <w:rFonts w:eastAsia="Times New Roman"/>
                <w:bCs/>
                <w:sz w:val="24"/>
                <w:szCs w:val="24"/>
              </w:rPr>
              <w:t xml:space="preserve">6.3. Có </w:t>
            </w:r>
            <w:r w:rsidRPr="00964973">
              <w:rPr>
                <w:bCs/>
                <w:sz w:val="24"/>
                <w:szCs w:val="24"/>
              </w:rPr>
              <w:t xml:space="preserve">chợ đạt tiêu chuẩn chợ hạng 2, </w:t>
            </w:r>
            <w:r w:rsidRPr="00964973">
              <w:rPr>
                <w:rFonts w:eastAsia="Times New Roman"/>
                <w:bCs/>
                <w:sz w:val="24"/>
                <w:szCs w:val="24"/>
              </w:rPr>
              <w:t>hoặc trung tâm thương mại đạt chuẩn theo quy định</w:t>
            </w:r>
          </w:p>
        </w:tc>
        <w:tc>
          <w:tcPr>
            <w:tcW w:w="1418" w:type="dxa"/>
            <w:tcBorders>
              <w:right w:val="single" w:sz="8" w:space="0" w:color="auto"/>
            </w:tcBorders>
            <w:shd w:val="clear" w:color="auto" w:fill="FFFFFF" w:themeFill="background1"/>
            <w:vAlign w:val="center"/>
          </w:tcPr>
          <w:p w14:paraId="4B139BCB" w14:textId="77777777" w:rsidR="00DB4410" w:rsidRPr="00964973" w:rsidRDefault="00DB4410" w:rsidP="00F83FDB">
            <w:pPr>
              <w:spacing w:before="40" w:after="40"/>
              <w:ind w:firstLine="24"/>
              <w:jc w:val="center"/>
              <w:rPr>
                <w:sz w:val="24"/>
                <w:szCs w:val="24"/>
              </w:rPr>
            </w:pPr>
            <w:r w:rsidRPr="00964973">
              <w:rPr>
                <w:sz w:val="24"/>
                <w:szCs w:val="24"/>
              </w:rPr>
              <w:t>Đạt</w:t>
            </w:r>
          </w:p>
        </w:tc>
        <w:tc>
          <w:tcPr>
            <w:tcW w:w="1547" w:type="dxa"/>
            <w:shd w:val="clear" w:color="auto" w:fill="FFFFFF" w:themeFill="background1"/>
            <w:vAlign w:val="center"/>
          </w:tcPr>
          <w:p w14:paraId="4A4C8F7E" w14:textId="77777777" w:rsidR="00DB4410" w:rsidRPr="00964973" w:rsidRDefault="00DB4410" w:rsidP="00F83FDB">
            <w:pPr>
              <w:spacing w:before="40" w:after="40"/>
              <w:ind w:firstLine="24"/>
              <w:jc w:val="center"/>
              <w:rPr>
                <w:bCs/>
                <w:sz w:val="24"/>
                <w:szCs w:val="24"/>
                <w:lang w:val="vi-VN"/>
              </w:rPr>
            </w:pPr>
            <w:r w:rsidRPr="00964973">
              <w:rPr>
                <w:bCs/>
                <w:sz w:val="24"/>
                <w:szCs w:val="24"/>
                <w:lang w:val="vi-VN"/>
              </w:rPr>
              <w:t>Có 05/14 chợ đạt chuẩn chợ hạng 2</w:t>
            </w:r>
          </w:p>
        </w:tc>
      </w:tr>
      <w:tr w:rsidR="00DB4410" w:rsidRPr="00964973" w14:paraId="25FD58D7" w14:textId="77777777" w:rsidTr="00DB4410">
        <w:trPr>
          <w:trHeight w:val="1408"/>
          <w:jc w:val="center"/>
        </w:trPr>
        <w:tc>
          <w:tcPr>
            <w:tcW w:w="557" w:type="dxa"/>
            <w:vMerge/>
            <w:tcBorders>
              <w:left w:val="single" w:sz="8" w:space="0" w:color="auto"/>
            </w:tcBorders>
            <w:shd w:val="clear" w:color="auto" w:fill="FFFFFF" w:themeFill="background1"/>
            <w:vAlign w:val="center"/>
          </w:tcPr>
          <w:p w14:paraId="25334E2A" w14:textId="77777777" w:rsidR="00DB4410" w:rsidRPr="00964973" w:rsidRDefault="00DB4410"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3C4A70D5" w14:textId="77777777" w:rsidR="00DB4410" w:rsidRPr="00964973" w:rsidRDefault="00DB4410" w:rsidP="00F83FDB">
            <w:pPr>
              <w:spacing w:before="40" w:after="40"/>
              <w:ind w:firstLine="24"/>
              <w:jc w:val="center"/>
              <w:rPr>
                <w:bCs/>
                <w:sz w:val="24"/>
                <w:szCs w:val="24"/>
              </w:rPr>
            </w:pPr>
          </w:p>
        </w:tc>
        <w:tc>
          <w:tcPr>
            <w:tcW w:w="5103" w:type="dxa"/>
            <w:tcBorders>
              <w:left w:val="single" w:sz="8" w:space="0" w:color="auto"/>
            </w:tcBorders>
            <w:shd w:val="clear" w:color="auto" w:fill="FFFFFF" w:themeFill="background1"/>
            <w:vAlign w:val="center"/>
          </w:tcPr>
          <w:p w14:paraId="0ED7717A" w14:textId="77777777" w:rsidR="00DB4410" w:rsidRPr="00964973" w:rsidRDefault="00DB4410" w:rsidP="00F83FDB">
            <w:pPr>
              <w:spacing w:before="40" w:after="40"/>
              <w:ind w:firstLine="24"/>
              <w:jc w:val="both"/>
              <w:rPr>
                <w:rFonts w:eastAsia="Times New Roman"/>
                <w:bCs/>
                <w:sz w:val="24"/>
                <w:szCs w:val="24"/>
              </w:rPr>
            </w:pPr>
            <w:r w:rsidRPr="00964973">
              <w:rPr>
                <w:rFonts w:eastAsia="Times New Roman"/>
                <w:bCs/>
                <w:sz w:val="24"/>
                <w:szCs w:val="24"/>
              </w:rPr>
              <w:t>6.4. Có Đề án/Kế hoạch hỗ trợ phát triển kinh tế nông thôn đối với sản phẩm chủ lực, sản phẩm OCOP và được triển khai hiệu quả</w:t>
            </w:r>
          </w:p>
        </w:tc>
        <w:tc>
          <w:tcPr>
            <w:tcW w:w="1418" w:type="dxa"/>
            <w:tcBorders>
              <w:right w:val="single" w:sz="8" w:space="0" w:color="auto"/>
            </w:tcBorders>
            <w:shd w:val="clear" w:color="auto" w:fill="FFFFFF" w:themeFill="background1"/>
            <w:vAlign w:val="center"/>
          </w:tcPr>
          <w:p w14:paraId="7A28FD7B" w14:textId="77777777" w:rsidR="00DB4410" w:rsidRPr="00964973" w:rsidRDefault="00DB4410" w:rsidP="00F83FDB">
            <w:pPr>
              <w:spacing w:before="40" w:after="40"/>
              <w:ind w:firstLine="24"/>
              <w:jc w:val="center"/>
              <w:rPr>
                <w:sz w:val="24"/>
                <w:szCs w:val="24"/>
              </w:rPr>
            </w:pPr>
            <w:r w:rsidRPr="00964973">
              <w:rPr>
                <w:sz w:val="24"/>
                <w:szCs w:val="24"/>
              </w:rPr>
              <w:t>Đạt</w:t>
            </w:r>
          </w:p>
        </w:tc>
        <w:tc>
          <w:tcPr>
            <w:tcW w:w="1547" w:type="dxa"/>
            <w:shd w:val="clear" w:color="auto" w:fill="FFFFFF" w:themeFill="background1"/>
            <w:vAlign w:val="center"/>
          </w:tcPr>
          <w:p w14:paraId="11913F50" w14:textId="77777777" w:rsidR="00DB4410" w:rsidRPr="00964973" w:rsidRDefault="00DB4410" w:rsidP="00F83FDB">
            <w:pPr>
              <w:spacing w:before="40" w:after="40"/>
              <w:ind w:firstLine="24"/>
              <w:jc w:val="center"/>
              <w:rPr>
                <w:bCs/>
                <w:sz w:val="24"/>
                <w:szCs w:val="24"/>
                <w:lang w:val="vi-VN"/>
              </w:rPr>
            </w:pPr>
            <w:r w:rsidRPr="00964973">
              <w:rPr>
                <w:bCs/>
                <w:sz w:val="24"/>
                <w:szCs w:val="24"/>
                <w:lang w:val="vi-VN"/>
              </w:rPr>
              <w:t>Có</w:t>
            </w:r>
          </w:p>
        </w:tc>
      </w:tr>
      <w:tr w:rsidR="00DB4410" w:rsidRPr="00964973" w14:paraId="67B105CC" w14:textId="77777777" w:rsidTr="00DB4410">
        <w:trPr>
          <w:trHeight w:val="1175"/>
          <w:jc w:val="center"/>
        </w:trPr>
        <w:tc>
          <w:tcPr>
            <w:tcW w:w="557" w:type="dxa"/>
            <w:tcBorders>
              <w:left w:val="single" w:sz="8" w:space="0" w:color="auto"/>
            </w:tcBorders>
            <w:shd w:val="clear" w:color="auto" w:fill="FFFFFF" w:themeFill="background1"/>
            <w:vAlign w:val="center"/>
          </w:tcPr>
          <w:p w14:paraId="0345F26C" w14:textId="77777777" w:rsidR="00DB4410" w:rsidRPr="00964973" w:rsidRDefault="00DB4410" w:rsidP="00F83FDB">
            <w:pPr>
              <w:spacing w:before="40" w:after="40"/>
              <w:ind w:firstLine="24"/>
              <w:jc w:val="center"/>
              <w:rPr>
                <w:bCs/>
                <w:sz w:val="24"/>
                <w:szCs w:val="24"/>
              </w:rPr>
            </w:pPr>
          </w:p>
        </w:tc>
        <w:tc>
          <w:tcPr>
            <w:tcW w:w="1134" w:type="dxa"/>
            <w:tcBorders>
              <w:right w:val="single" w:sz="8" w:space="0" w:color="auto"/>
            </w:tcBorders>
            <w:shd w:val="clear" w:color="auto" w:fill="FFFFFF" w:themeFill="background1"/>
            <w:vAlign w:val="center"/>
          </w:tcPr>
          <w:p w14:paraId="2D71C332" w14:textId="77777777" w:rsidR="00DB4410" w:rsidRPr="00964973" w:rsidRDefault="00DB4410" w:rsidP="00F83FDB">
            <w:pPr>
              <w:spacing w:before="40" w:after="40"/>
              <w:ind w:firstLine="24"/>
              <w:jc w:val="center"/>
              <w:rPr>
                <w:bCs/>
                <w:sz w:val="24"/>
                <w:szCs w:val="24"/>
              </w:rPr>
            </w:pPr>
          </w:p>
        </w:tc>
        <w:tc>
          <w:tcPr>
            <w:tcW w:w="5103" w:type="dxa"/>
            <w:tcBorders>
              <w:left w:val="single" w:sz="8" w:space="0" w:color="auto"/>
              <w:bottom w:val="single" w:sz="8" w:space="0" w:color="auto"/>
            </w:tcBorders>
            <w:shd w:val="clear" w:color="auto" w:fill="FFFFFF" w:themeFill="background1"/>
            <w:vAlign w:val="center"/>
          </w:tcPr>
          <w:p w14:paraId="005A2438" w14:textId="77777777" w:rsidR="00DB4410" w:rsidRPr="00964973" w:rsidRDefault="00DB4410" w:rsidP="00F83FDB">
            <w:pPr>
              <w:spacing w:before="40" w:after="40"/>
              <w:ind w:firstLine="24"/>
              <w:jc w:val="both"/>
              <w:rPr>
                <w:rFonts w:eastAsia="Times New Roman"/>
                <w:bCs/>
                <w:sz w:val="24"/>
                <w:szCs w:val="24"/>
              </w:rPr>
            </w:pPr>
            <w:r w:rsidRPr="00964973">
              <w:rPr>
                <w:rFonts w:eastAsia="Times New Roman"/>
                <w:bCs/>
                <w:sz w:val="24"/>
                <w:szCs w:val="24"/>
              </w:rPr>
              <w:t>6.5. Hình ảnh điểm du lịch của huyện được quảng bá thông qua ứng dụng Internet, mạng xã hội</w:t>
            </w:r>
          </w:p>
        </w:tc>
        <w:tc>
          <w:tcPr>
            <w:tcW w:w="1418" w:type="dxa"/>
            <w:tcBorders>
              <w:bottom w:val="single" w:sz="8" w:space="0" w:color="auto"/>
              <w:right w:val="single" w:sz="8" w:space="0" w:color="auto"/>
            </w:tcBorders>
            <w:shd w:val="clear" w:color="auto" w:fill="FFFFFF" w:themeFill="background1"/>
            <w:vAlign w:val="center"/>
          </w:tcPr>
          <w:p w14:paraId="1D2C34AA" w14:textId="77777777" w:rsidR="00DB4410" w:rsidRPr="00964973" w:rsidRDefault="00DB4410" w:rsidP="00F83FDB">
            <w:pPr>
              <w:spacing w:before="40" w:after="40"/>
              <w:ind w:firstLine="24"/>
              <w:jc w:val="center"/>
              <w:rPr>
                <w:sz w:val="24"/>
                <w:szCs w:val="24"/>
              </w:rPr>
            </w:pPr>
            <w:r w:rsidRPr="00964973">
              <w:rPr>
                <w:sz w:val="24"/>
                <w:szCs w:val="24"/>
              </w:rPr>
              <w:t>Đạt</w:t>
            </w:r>
          </w:p>
        </w:tc>
        <w:tc>
          <w:tcPr>
            <w:tcW w:w="1547" w:type="dxa"/>
            <w:tcBorders>
              <w:bottom w:val="single" w:sz="8" w:space="0" w:color="auto"/>
            </w:tcBorders>
            <w:shd w:val="clear" w:color="auto" w:fill="FFFFFF" w:themeFill="background1"/>
            <w:vAlign w:val="center"/>
          </w:tcPr>
          <w:p w14:paraId="43ED19B4" w14:textId="77777777" w:rsidR="00DB4410" w:rsidRPr="00964973" w:rsidRDefault="00DB4410" w:rsidP="00F83FDB">
            <w:pPr>
              <w:spacing w:before="40" w:after="40"/>
              <w:ind w:firstLine="24"/>
              <w:jc w:val="center"/>
              <w:rPr>
                <w:bCs/>
                <w:sz w:val="24"/>
                <w:szCs w:val="24"/>
                <w:lang w:val="vi-VN"/>
              </w:rPr>
            </w:pPr>
            <w:r w:rsidRPr="00964973">
              <w:rPr>
                <w:bCs/>
                <w:sz w:val="24"/>
                <w:szCs w:val="24"/>
                <w:lang w:val="vi-VN"/>
              </w:rPr>
              <w:t>Đạt</w:t>
            </w:r>
          </w:p>
        </w:tc>
      </w:tr>
      <w:tr w:rsidR="00DB4410" w:rsidRPr="00964973" w14:paraId="318A7A30" w14:textId="77777777" w:rsidTr="00DB4410">
        <w:trPr>
          <w:trHeight w:val="1144"/>
          <w:jc w:val="center"/>
        </w:trPr>
        <w:tc>
          <w:tcPr>
            <w:tcW w:w="557" w:type="dxa"/>
            <w:vMerge w:val="restart"/>
            <w:tcBorders>
              <w:top w:val="single" w:sz="8" w:space="0" w:color="auto"/>
              <w:left w:val="single" w:sz="8" w:space="0" w:color="auto"/>
            </w:tcBorders>
            <w:shd w:val="clear" w:color="auto" w:fill="FFFFFF" w:themeFill="background1"/>
            <w:vAlign w:val="center"/>
          </w:tcPr>
          <w:p w14:paraId="0D3843D8" w14:textId="77777777" w:rsidR="00DB4410" w:rsidRPr="00964973" w:rsidRDefault="00DB4410" w:rsidP="00F83FDB">
            <w:pPr>
              <w:spacing w:before="40" w:after="40"/>
              <w:ind w:firstLine="24"/>
              <w:jc w:val="center"/>
              <w:rPr>
                <w:bCs/>
                <w:sz w:val="24"/>
                <w:szCs w:val="24"/>
              </w:rPr>
            </w:pPr>
            <w:r w:rsidRPr="00964973">
              <w:rPr>
                <w:bCs/>
                <w:sz w:val="24"/>
                <w:szCs w:val="24"/>
              </w:rPr>
              <w:t>7</w:t>
            </w:r>
          </w:p>
        </w:tc>
        <w:tc>
          <w:tcPr>
            <w:tcW w:w="1134" w:type="dxa"/>
            <w:vMerge w:val="restart"/>
            <w:tcBorders>
              <w:top w:val="single" w:sz="8" w:space="0" w:color="auto"/>
              <w:right w:val="single" w:sz="8" w:space="0" w:color="auto"/>
            </w:tcBorders>
            <w:shd w:val="clear" w:color="auto" w:fill="FFFFFF" w:themeFill="background1"/>
            <w:vAlign w:val="center"/>
          </w:tcPr>
          <w:p w14:paraId="428F7C0D" w14:textId="77777777" w:rsidR="00DB4410" w:rsidRPr="00964973" w:rsidRDefault="00DB4410" w:rsidP="00F83FDB">
            <w:pPr>
              <w:spacing w:before="40" w:after="40"/>
              <w:ind w:firstLine="24"/>
              <w:jc w:val="center"/>
              <w:rPr>
                <w:bCs/>
                <w:sz w:val="24"/>
                <w:szCs w:val="24"/>
              </w:rPr>
            </w:pPr>
            <w:r w:rsidRPr="00964973">
              <w:rPr>
                <w:rFonts w:eastAsia="Times New Roman"/>
                <w:bCs/>
                <w:sz w:val="24"/>
                <w:szCs w:val="24"/>
              </w:rPr>
              <w:t xml:space="preserve">Môi trường </w:t>
            </w:r>
          </w:p>
        </w:tc>
        <w:tc>
          <w:tcPr>
            <w:tcW w:w="5103" w:type="dxa"/>
            <w:tcBorders>
              <w:top w:val="single" w:sz="8" w:space="0" w:color="auto"/>
              <w:left w:val="single" w:sz="8" w:space="0" w:color="auto"/>
              <w:bottom w:val="single" w:sz="4" w:space="0" w:color="auto"/>
            </w:tcBorders>
            <w:shd w:val="clear" w:color="auto" w:fill="FFFFFF" w:themeFill="background1"/>
            <w:vAlign w:val="center"/>
          </w:tcPr>
          <w:p w14:paraId="1596DC9C" w14:textId="77777777" w:rsidR="00DB4410" w:rsidRPr="00964973" w:rsidRDefault="00DB4410" w:rsidP="00F83FDB">
            <w:pPr>
              <w:spacing w:before="40" w:after="40"/>
              <w:ind w:firstLine="24"/>
              <w:jc w:val="both"/>
              <w:rPr>
                <w:rFonts w:eastAsia="Times New Roman"/>
                <w:bCs/>
                <w:sz w:val="24"/>
                <w:szCs w:val="24"/>
                <w:lang w:val="vi-VN"/>
              </w:rPr>
            </w:pPr>
            <w:r w:rsidRPr="00964973">
              <w:rPr>
                <w:rFonts w:eastAsia="Times New Roman"/>
                <w:bCs/>
                <w:sz w:val="24"/>
                <w:szCs w:val="24"/>
              </w:rPr>
              <w:t xml:space="preserve">7.1. Tỷ lệ chất thải rắn sinh hoạt và chất thải rắn không nguy hại trên địa bàn huyện được thu gom và xử lý </w:t>
            </w:r>
            <w:r w:rsidRPr="00964973">
              <w:rPr>
                <w:rFonts w:eastAsia="Times New Roman"/>
                <w:bCs/>
                <w:sz w:val="24"/>
                <w:szCs w:val="24"/>
                <w:lang w:val="vi-VN"/>
              </w:rPr>
              <w:t>theo quy định</w:t>
            </w:r>
          </w:p>
        </w:tc>
        <w:tc>
          <w:tcPr>
            <w:tcW w:w="1418" w:type="dxa"/>
            <w:tcBorders>
              <w:top w:val="single" w:sz="8" w:space="0" w:color="auto"/>
              <w:bottom w:val="single" w:sz="4" w:space="0" w:color="auto"/>
              <w:right w:val="single" w:sz="8" w:space="0" w:color="auto"/>
            </w:tcBorders>
            <w:shd w:val="clear" w:color="auto" w:fill="FFFFFF" w:themeFill="background1"/>
            <w:vAlign w:val="center"/>
          </w:tcPr>
          <w:p w14:paraId="579A1700" w14:textId="77777777" w:rsidR="00DB4410" w:rsidRPr="00964973" w:rsidRDefault="00DB4410" w:rsidP="00F83FDB">
            <w:pPr>
              <w:spacing w:before="40" w:after="40"/>
              <w:ind w:firstLine="24"/>
              <w:jc w:val="center"/>
              <w:rPr>
                <w:bCs/>
                <w:sz w:val="24"/>
                <w:szCs w:val="24"/>
              </w:rPr>
            </w:pPr>
            <w:r w:rsidRPr="00964973">
              <w:rPr>
                <w:bCs/>
                <w:sz w:val="24"/>
                <w:szCs w:val="24"/>
              </w:rPr>
              <w:t>≥95%</w:t>
            </w:r>
          </w:p>
        </w:tc>
        <w:tc>
          <w:tcPr>
            <w:tcW w:w="1547" w:type="dxa"/>
            <w:tcBorders>
              <w:top w:val="single" w:sz="8" w:space="0" w:color="auto"/>
              <w:bottom w:val="single" w:sz="4" w:space="0" w:color="auto"/>
            </w:tcBorders>
            <w:shd w:val="clear" w:color="auto" w:fill="FFFFFF" w:themeFill="background1"/>
            <w:vAlign w:val="center"/>
          </w:tcPr>
          <w:p w14:paraId="4D713C08" w14:textId="77777777" w:rsidR="00DB4410" w:rsidRPr="00964973" w:rsidRDefault="00DB4410" w:rsidP="00F83FDB">
            <w:pPr>
              <w:spacing w:before="40" w:after="40"/>
              <w:ind w:firstLine="24"/>
              <w:jc w:val="center"/>
              <w:rPr>
                <w:bCs/>
                <w:sz w:val="24"/>
                <w:szCs w:val="24"/>
                <w:lang w:val="vi-VN"/>
              </w:rPr>
            </w:pPr>
            <w:r w:rsidRPr="00964973">
              <w:rPr>
                <w:bCs/>
                <w:sz w:val="24"/>
                <w:szCs w:val="24"/>
                <w:lang w:val="vi-VN"/>
              </w:rPr>
              <w:t>100%</w:t>
            </w:r>
          </w:p>
        </w:tc>
      </w:tr>
      <w:tr w:rsidR="00DB4410" w:rsidRPr="00964973" w14:paraId="6DAE774B" w14:textId="77777777" w:rsidTr="00DB4410">
        <w:trPr>
          <w:trHeight w:val="847"/>
          <w:jc w:val="center"/>
        </w:trPr>
        <w:tc>
          <w:tcPr>
            <w:tcW w:w="557" w:type="dxa"/>
            <w:vMerge/>
            <w:tcBorders>
              <w:left w:val="single" w:sz="8" w:space="0" w:color="auto"/>
            </w:tcBorders>
            <w:shd w:val="clear" w:color="auto" w:fill="FFFFFF" w:themeFill="background1"/>
            <w:vAlign w:val="center"/>
          </w:tcPr>
          <w:p w14:paraId="287E4F44" w14:textId="77777777" w:rsidR="00DB4410" w:rsidRPr="00964973" w:rsidRDefault="00DB4410"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10B3B6A7" w14:textId="77777777" w:rsidR="00DB4410" w:rsidRPr="00964973" w:rsidRDefault="00DB4410" w:rsidP="00F83FDB">
            <w:pPr>
              <w:spacing w:before="40" w:after="40"/>
              <w:ind w:firstLine="24"/>
              <w:jc w:val="center"/>
              <w:rPr>
                <w:rFonts w:eastAsia="Times New Roman"/>
                <w:bCs/>
                <w:sz w:val="24"/>
                <w:szCs w:val="24"/>
              </w:rPr>
            </w:pPr>
          </w:p>
        </w:tc>
        <w:tc>
          <w:tcPr>
            <w:tcW w:w="5103" w:type="dxa"/>
            <w:tcBorders>
              <w:top w:val="single" w:sz="4" w:space="0" w:color="auto"/>
              <w:left w:val="single" w:sz="8" w:space="0" w:color="auto"/>
              <w:bottom w:val="single" w:sz="4" w:space="0" w:color="auto"/>
            </w:tcBorders>
            <w:shd w:val="clear" w:color="auto" w:fill="FFFFFF" w:themeFill="background1"/>
            <w:vAlign w:val="center"/>
          </w:tcPr>
          <w:p w14:paraId="5972DB11" w14:textId="77777777" w:rsidR="00DB4410" w:rsidRPr="00964973" w:rsidRDefault="00DB4410" w:rsidP="00F83FDB">
            <w:pPr>
              <w:spacing w:before="40" w:after="40"/>
              <w:ind w:firstLine="24"/>
              <w:jc w:val="both"/>
              <w:rPr>
                <w:rFonts w:eastAsia="Times New Roman"/>
                <w:bCs/>
                <w:sz w:val="24"/>
                <w:szCs w:val="24"/>
                <w:lang w:val="vi-VN"/>
              </w:rPr>
            </w:pPr>
            <w:r w:rsidRPr="00964973">
              <w:rPr>
                <w:rFonts w:eastAsia="Times New Roman"/>
                <w:bCs/>
                <w:sz w:val="24"/>
                <w:szCs w:val="24"/>
              </w:rPr>
              <w:t>7.2. Tỷ lệ chất thải rắn nguy hại trên địa bàn huyện được thu gom</w:t>
            </w:r>
            <w:r w:rsidRPr="00964973">
              <w:rPr>
                <w:rFonts w:eastAsia="Times New Roman"/>
                <w:bCs/>
                <w:sz w:val="24"/>
                <w:szCs w:val="24"/>
                <w:lang w:val="vi-VN"/>
              </w:rPr>
              <w:t>, vận chuyển và</w:t>
            </w:r>
            <w:r w:rsidRPr="00964973">
              <w:rPr>
                <w:rFonts w:eastAsia="Times New Roman"/>
                <w:bCs/>
                <w:sz w:val="24"/>
                <w:szCs w:val="24"/>
              </w:rPr>
              <w:t xml:space="preserve"> và xử lý </w:t>
            </w:r>
            <w:r w:rsidRPr="00964973">
              <w:rPr>
                <w:rFonts w:eastAsia="Times New Roman"/>
                <w:bCs/>
                <w:sz w:val="24"/>
                <w:szCs w:val="24"/>
                <w:lang w:val="vi-VN"/>
              </w:rPr>
              <w:t>đáp ứng yêu cầu về bảo vệ môi trường.</w:t>
            </w:r>
          </w:p>
        </w:tc>
        <w:tc>
          <w:tcPr>
            <w:tcW w:w="1418" w:type="dxa"/>
            <w:tcBorders>
              <w:top w:val="single" w:sz="4" w:space="0" w:color="auto"/>
              <w:bottom w:val="single" w:sz="4" w:space="0" w:color="auto"/>
              <w:right w:val="single" w:sz="8" w:space="0" w:color="auto"/>
            </w:tcBorders>
            <w:shd w:val="clear" w:color="auto" w:fill="FFFFFF" w:themeFill="background1"/>
            <w:vAlign w:val="center"/>
          </w:tcPr>
          <w:p w14:paraId="264AF012" w14:textId="77777777" w:rsidR="00DB4410" w:rsidRPr="00964973" w:rsidRDefault="00DB4410" w:rsidP="00F83FDB">
            <w:pPr>
              <w:spacing w:before="40" w:after="40"/>
              <w:ind w:firstLine="24"/>
              <w:jc w:val="center"/>
              <w:rPr>
                <w:bCs/>
                <w:sz w:val="24"/>
                <w:szCs w:val="24"/>
              </w:rPr>
            </w:pPr>
            <w:r w:rsidRPr="00964973">
              <w:rPr>
                <w:bCs/>
                <w:sz w:val="24"/>
                <w:szCs w:val="24"/>
              </w:rPr>
              <w:t>100%</w:t>
            </w:r>
          </w:p>
        </w:tc>
        <w:tc>
          <w:tcPr>
            <w:tcW w:w="1547" w:type="dxa"/>
            <w:tcBorders>
              <w:top w:val="single" w:sz="4" w:space="0" w:color="auto"/>
              <w:bottom w:val="single" w:sz="4" w:space="0" w:color="auto"/>
            </w:tcBorders>
            <w:shd w:val="clear" w:color="auto" w:fill="FFFFFF" w:themeFill="background1"/>
            <w:vAlign w:val="center"/>
          </w:tcPr>
          <w:p w14:paraId="23E8B4AA" w14:textId="77777777" w:rsidR="00DB4410" w:rsidRPr="00964973" w:rsidRDefault="00DB4410" w:rsidP="00F83FDB">
            <w:pPr>
              <w:spacing w:before="40" w:after="40"/>
              <w:ind w:firstLine="24"/>
              <w:jc w:val="center"/>
              <w:rPr>
                <w:bCs/>
                <w:sz w:val="24"/>
                <w:szCs w:val="24"/>
                <w:lang w:val="vi-VN"/>
              </w:rPr>
            </w:pPr>
            <w:r w:rsidRPr="00964973">
              <w:rPr>
                <w:bCs/>
                <w:sz w:val="24"/>
                <w:szCs w:val="24"/>
                <w:lang w:val="vi-VN"/>
              </w:rPr>
              <w:t>100%</w:t>
            </w:r>
          </w:p>
        </w:tc>
      </w:tr>
      <w:tr w:rsidR="00DB4410" w:rsidRPr="00964973" w14:paraId="3B7DE5FB" w14:textId="77777777" w:rsidTr="00DB4410">
        <w:trPr>
          <w:trHeight w:val="1361"/>
          <w:jc w:val="center"/>
        </w:trPr>
        <w:tc>
          <w:tcPr>
            <w:tcW w:w="557" w:type="dxa"/>
            <w:vMerge/>
            <w:tcBorders>
              <w:left w:val="single" w:sz="8" w:space="0" w:color="auto"/>
            </w:tcBorders>
            <w:shd w:val="clear" w:color="auto" w:fill="FFFFFF" w:themeFill="background1"/>
            <w:vAlign w:val="center"/>
          </w:tcPr>
          <w:p w14:paraId="59236C9C" w14:textId="77777777" w:rsidR="00DB4410" w:rsidRPr="00964973" w:rsidRDefault="00DB4410"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3F0A79F5" w14:textId="77777777" w:rsidR="00DB4410" w:rsidRPr="00964973" w:rsidRDefault="00DB4410" w:rsidP="00F83FDB">
            <w:pPr>
              <w:spacing w:before="40" w:after="40"/>
              <w:ind w:firstLine="24"/>
              <w:jc w:val="center"/>
              <w:rPr>
                <w:rFonts w:eastAsia="Times New Roman"/>
                <w:bCs/>
                <w:sz w:val="24"/>
                <w:szCs w:val="24"/>
              </w:rPr>
            </w:pPr>
          </w:p>
        </w:tc>
        <w:tc>
          <w:tcPr>
            <w:tcW w:w="5103" w:type="dxa"/>
            <w:tcBorders>
              <w:top w:val="single" w:sz="4" w:space="0" w:color="auto"/>
              <w:left w:val="single" w:sz="8" w:space="0" w:color="auto"/>
              <w:bottom w:val="single" w:sz="4" w:space="0" w:color="auto"/>
            </w:tcBorders>
            <w:shd w:val="clear" w:color="auto" w:fill="FFFFFF" w:themeFill="background1"/>
            <w:vAlign w:val="center"/>
          </w:tcPr>
          <w:p w14:paraId="0FF58B51" w14:textId="77777777" w:rsidR="00DB4410" w:rsidRPr="00964973" w:rsidRDefault="00DB4410" w:rsidP="00F83FDB">
            <w:pPr>
              <w:spacing w:before="40" w:after="40"/>
              <w:ind w:firstLine="24"/>
              <w:jc w:val="both"/>
              <w:rPr>
                <w:rFonts w:eastAsia="Times New Roman"/>
                <w:bCs/>
                <w:sz w:val="24"/>
                <w:szCs w:val="24"/>
              </w:rPr>
            </w:pPr>
            <w:r w:rsidRPr="00964973">
              <w:rPr>
                <w:rFonts w:eastAsia="Times New Roman"/>
                <w:sz w:val="24"/>
                <w:szCs w:val="24"/>
              </w:rPr>
              <w:t xml:space="preserve">7.3. Tỷ lệ chất thải hữu cơ, phụ phẩm nông nghiệp được thu gom, tái sử dụng, tái chế thành các nguyên liệu, nhiên liệu và sản phẩm thân thiện với môi trường </w:t>
            </w:r>
          </w:p>
        </w:tc>
        <w:tc>
          <w:tcPr>
            <w:tcW w:w="1418" w:type="dxa"/>
            <w:tcBorders>
              <w:top w:val="single" w:sz="4" w:space="0" w:color="auto"/>
              <w:bottom w:val="single" w:sz="4" w:space="0" w:color="auto"/>
              <w:right w:val="single" w:sz="8" w:space="0" w:color="auto"/>
            </w:tcBorders>
            <w:shd w:val="clear" w:color="auto" w:fill="FFFFFF" w:themeFill="background1"/>
            <w:vAlign w:val="center"/>
          </w:tcPr>
          <w:p w14:paraId="59EE57B3" w14:textId="77777777" w:rsidR="00DB4410" w:rsidRPr="00964973" w:rsidRDefault="00DB4410" w:rsidP="00F83FDB">
            <w:pPr>
              <w:spacing w:before="40" w:after="40"/>
              <w:ind w:firstLine="24"/>
              <w:jc w:val="center"/>
              <w:rPr>
                <w:bCs/>
                <w:sz w:val="24"/>
                <w:szCs w:val="24"/>
              </w:rPr>
            </w:pPr>
            <w:r w:rsidRPr="00964973">
              <w:rPr>
                <w:sz w:val="24"/>
                <w:szCs w:val="24"/>
              </w:rPr>
              <w:t>≥80%</w:t>
            </w:r>
          </w:p>
        </w:tc>
        <w:tc>
          <w:tcPr>
            <w:tcW w:w="1547" w:type="dxa"/>
            <w:tcBorders>
              <w:top w:val="single" w:sz="4" w:space="0" w:color="auto"/>
              <w:bottom w:val="single" w:sz="4" w:space="0" w:color="auto"/>
            </w:tcBorders>
            <w:shd w:val="clear" w:color="auto" w:fill="FFFFFF" w:themeFill="background1"/>
            <w:vAlign w:val="center"/>
          </w:tcPr>
          <w:p w14:paraId="27A74D7D" w14:textId="77777777" w:rsidR="00DB4410" w:rsidRPr="005F33F5" w:rsidRDefault="00DB4410" w:rsidP="00F83FDB">
            <w:pPr>
              <w:spacing w:before="40" w:after="40"/>
              <w:ind w:firstLine="24"/>
              <w:jc w:val="center"/>
              <w:rPr>
                <w:bCs/>
                <w:sz w:val="24"/>
                <w:szCs w:val="24"/>
                <w:lang w:val="vi-VN"/>
              </w:rPr>
            </w:pPr>
            <w:r w:rsidRPr="005F33F5">
              <w:rPr>
                <w:bCs/>
                <w:sz w:val="24"/>
                <w:szCs w:val="24"/>
                <w:lang w:val="vi-VN"/>
              </w:rPr>
              <w:t>90%</w:t>
            </w:r>
          </w:p>
        </w:tc>
      </w:tr>
      <w:tr w:rsidR="00DB4410" w:rsidRPr="00964973" w14:paraId="4D3373EF" w14:textId="77777777" w:rsidTr="00DB4410">
        <w:trPr>
          <w:trHeight w:val="842"/>
          <w:jc w:val="center"/>
        </w:trPr>
        <w:tc>
          <w:tcPr>
            <w:tcW w:w="557" w:type="dxa"/>
            <w:vMerge/>
            <w:tcBorders>
              <w:left w:val="single" w:sz="8" w:space="0" w:color="auto"/>
            </w:tcBorders>
            <w:shd w:val="clear" w:color="auto" w:fill="FFFFFF" w:themeFill="background1"/>
            <w:vAlign w:val="center"/>
          </w:tcPr>
          <w:p w14:paraId="67EC9224" w14:textId="77777777" w:rsidR="00DB4410" w:rsidRPr="00964973" w:rsidRDefault="00DB4410"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79AF659D" w14:textId="77777777" w:rsidR="00DB4410" w:rsidRPr="00964973" w:rsidRDefault="00DB4410" w:rsidP="00F83FDB">
            <w:pPr>
              <w:spacing w:before="40" w:after="40"/>
              <w:ind w:firstLine="24"/>
              <w:jc w:val="center"/>
              <w:rPr>
                <w:rFonts w:eastAsia="Times New Roman"/>
                <w:bCs/>
                <w:sz w:val="24"/>
                <w:szCs w:val="24"/>
              </w:rPr>
            </w:pPr>
          </w:p>
        </w:tc>
        <w:tc>
          <w:tcPr>
            <w:tcW w:w="5103" w:type="dxa"/>
            <w:tcBorders>
              <w:top w:val="single" w:sz="4" w:space="0" w:color="auto"/>
              <w:left w:val="single" w:sz="8" w:space="0" w:color="auto"/>
              <w:bottom w:val="single" w:sz="4" w:space="0" w:color="auto"/>
            </w:tcBorders>
            <w:shd w:val="clear" w:color="auto" w:fill="FFFFFF" w:themeFill="background1"/>
            <w:vAlign w:val="center"/>
          </w:tcPr>
          <w:p w14:paraId="58DA1F83" w14:textId="77777777" w:rsidR="00DB4410" w:rsidRPr="00964973" w:rsidRDefault="00DB4410" w:rsidP="00F83FDB">
            <w:pPr>
              <w:spacing w:before="40" w:after="40"/>
              <w:ind w:firstLine="24"/>
              <w:jc w:val="both"/>
              <w:rPr>
                <w:rFonts w:eastAsia="Times New Roman"/>
                <w:bCs/>
                <w:sz w:val="24"/>
                <w:szCs w:val="24"/>
              </w:rPr>
            </w:pPr>
            <w:r w:rsidRPr="00964973">
              <w:rPr>
                <w:bCs/>
                <w:sz w:val="24"/>
                <w:szCs w:val="24"/>
              </w:rPr>
              <w:t>7.4. Tỷ lệ hộ gia đình thực hiện phân loại chất thải rắn tại nguồn</w:t>
            </w:r>
          </w:p>
        </w:tc>
        <w:tc>
          <w:tcPr>
            <w:tcW w:w="1418" w:type="dxa"/>
            <w:tcBorders>
              <w:top w:val="single" w:sz="4" w:space="0" w:color="auto"/>
              <w:bottom w:val="single" w:sz="4" w:space="0" w:color="auto"/>
              <w:right w:val="single" w:sz="8" w:space="0" w:color="auto"/>
            </w:tcBorders>
            <w:shd w:val="clear" w:color="auto" w:fill="FFFFFF" w:themeFill="background1"/>
            <w:vAlign w:val="center"/>
          </w:tcPr>
          <w:p w14:paraId="42F7B896" w14:textId="77777777" w:rsidR="00DB4410" w:rsidRPr="00964973" w:rsidRDefault="00DB4410" w:rsidP="00F83FDB">
            <w:pPr>
              <w:spacing w:before="40" w:after="40"/>
              <w:ind w:firstLine="24"/>
              <w:jc w:val="center"/>
              <w:rPr>
                <w:bCs/>
                <w:sz w:val="24"/>
                <w:szCs w:val="24"/>
              </w:rPr>
            </w:pPr>
            <w:r w:rsidRPr="00964973">
              <w:rPr>
                <w:bCs/>
                <w:sz w:val="24"/>
                <w:szCs w:val="24"/>
              </w:rPr>
              <w:t>≥</w:t>
            </w:r>
            <w:r w:rsidRPr="00964973">
              <w:rPr>
                <w:bCs/>
                <w:sz w:val="24"/>
                <w:szCs w:val="24"/>
                <w:lang w:val="vi-VN"/>
              </w:rPr>
              <w:t>7</w:t>
            </w:r>
            <w:r w:rsidRPr="00964973">
              <w:rPr>
                <w:bCs/>
                <w:sz w:val="24"/>
                <w:szCs w:val="24"/>
              </w:rPr>
              <w:t>0%</w:t>
            </w:r>
          </w:p>
        </w:tc>
        <w:tc>
          <w:tcPr>
            <w:tcW w:w="1547" w:type="dxa"/>
            <w:tcBorders>
              <w:top w:val="single" w:sz="4" w:space="0" w:color="auto"/>
              <w:bottom w:val="single" w:sz="4" w:space="0" w:color="auto"/>
            </w:tcBorders>
            <w:shd w:val="clear" w:color="auto" w:fill="FFFFFF" w:themeFill="background1"/>
            <w:vAlign w:val="center"/>
          </w:tcPr>
          <w:p w14:paraId="34711DB9" w14:textId="77777777" w:rsidR="00DB4410" w:rsidRPr="005F33F5" w:rsidRDefault="00DB4410" w:rsidP="00F83FDB">
            <w:pPr>
              <w:spacing w:before="40" w:after="40"/>
              <w:ind w:firstLine="24"/>
              <w:jc w:val="center"/>
              <w:rPr>
                <w:bCs/>
                <w:sz w:val="24"/>
                <w:szCs w:val="24"/>
                <w:lang w:val="vi-VN"/>
              </w:rPr>
            </w:pPr>
            <w:r w:rsidRPr="005F33F5">
              <w:rPr>
                <w:bCs/>
                <w:sz w:val="24"/>
                <w:szCs w:val="24"/>
                <w:lang w:val="vi-VN"/>
              </w:rPr>
              <w:t>71,22 (41933/58875)%</w:t>
            </w:r>
          </w:p>
        </w:tc>
      </w:tr>
      <w:tr w:rsidR="00DB4410" w:rsidRPr="00964973" w14:paraId="35D731C9" w14:textId="77777777" w:rsidTr="00DB4410">
        <w:trPr>
          <w:trHeight w:val="1124"/>
          <w:jc w:val="center"/>
        </w:trPr>
        <w:tc>
          <w:tcPr>
            <w:tcW w:w="557" w:type="dxa"/>
            <w:vMerge/>
            <w:tcBorders>
              <w:left w:val="single" w:sz="8" w:space="0" w:color="auto"/>
            </w:tcBorders>
            <w:shd w:val="clear" w:color="auto" w:fill="FFFFFF" w:themeFill="background1"/>
            <w:vAlign w:val="center"/>
          </w:tcPr>
          <w:p w14:paraId="49F369DF" w14:textId="77777777" w:rsidR="00DB4410" w:rsidRPr="00964973" w:rsidRDefault="00DB4410"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1A3165E2" w14:textId="77777777" w:rsidR="00DB4410" w:rsidRPr="00964973" w:rsidRDefault="00DB4410" w:rsidP="00F83FDB">
            <w:pPr>
              <w:spacing w:before="40" w:after="40"/>
              <w:ind w:firstLine="24"/>
              <w:jc w:val="center"/>
              <w:rPr>
                <w:rFonts w:eastAsia="Times New Roman"/>
                <w:bCs/>
                <w:sz w:val="24"/>
                <w:szCs w:val="24"/>
              </w:rPr>
            </w:pPr>
          </w:p>
        </w:tc>
        <w:tc>
          <w:tcPr>
            <w:tcW w:w="5103" w:type="dxa"/>
            <w:tcBorders>
              <w:top w:val="single" w:sz="4" w:space="0" w:color="auto"/>
              <w:left w:val="single" w:sz="8" w:space="0" w:color="auto"/>
              <w:bottom w:val="single" w:sz="4" w:space="0" w:color="auto"/>
            </w:tcBorders>
            <w:shd w:val="clear" w:color="auto" w:fill="FFFFFF" w:themeFill="background1"/>
            <w:vAlign w:val="center"/>
          </w:tcPr>
          <w:p w14:paraId="741E48B8" w14:textId="77777777" w:rsidR="00DB4410" w:rsidRPr="00964973" w:rsidRDefault="00DB4410" w:rsidP="00F83FDB">
            <w:pPr>
              <w:spacing w:before="40" w:after="40"/>
              <w:ind w:firstLine="24"/>
              <w:jc w:val="both"/>
              <w:rPr>
                <w:rFonts w:eastAsia="Times New Roman"/>
                <w:sz w:val="24"/>
                <w:szCs w:val="24"/>
              </w:rPr>
            </w:pPr>
            <w:r w:rsidRPr="00964973">
              <w:rPr>
                <w:sz w:val="24"/>
                <w:szCs w:val="24"/>
              </w:rPr>
              <w:t>7.5. Tỷ lệ nước thải sinh hoạt trên địa bàn toàn huyện được thu gom, xử lý bằng các biện pháp, công trình phù hợp</w:t>
            </w:r>
          </w:p>
        </w:tc>
        <w:tc>
          <w:tcPr>
            <w:tcW w:w="1418" w:type="dxa"/>
            <w:tcBorders>
              <w:top w:val="single" w:sz="4" w:space="0" w:color="auto"/>
              <w:bottom w:val="single" w:sz="4" w:space="0" w:color="auto"/>
              <w:right w:val="single" w:sz="8" w:space="0" w:color="auto"/>
            </w:tcBorders>
            <w:shd w:val="clear" w:color="auto" w:fill="FFFFFF" w:themeFill="background1"/>
            <w:vAlign w:val="center"/>
          </w:tcPr>
          <w:p w14:paraId="48D8AED5" w14:textId="77777777" w:rsidR="00DB4410" w:rsidRPr="00964973" w:rsidRDefault="00DB4410" w:rsidP="00F83FDB">
            <w:pPr>
              <w:spacing w:before="40" w:after="40"/>
              <w:ind w:firstLine="24"/>
              <w:jc w:val="center"/>
              <w:rPr>
                <w:sz w:val="24"/>
                <w:szCs w:val="24"/>
              </w:rPr>
            </w:pPr>
            <w:r w:rsidRPr="00964973">
              <w:rPr>
                <w:sz w:val="24"/>
                <w:szCs w:val="24"/>
              </w:rPr>
              <w:t>≥50%</w:t>
            </w:r>
          </w:p>
        </w:tc>
        <w:tc>
          <w:tcPr>
            <w:tcW w:w="1547" w:type="dxa"/>
            <w:tcBorders>
              <w:top w:val="single" w:sz="4" w:space="0" w:color="auto"/>
              <w:bottom w:val="single" w:sz="4" w:space="0" w:color="auto"/>
            </w:tcBorders>
            <w:shd w:val="clear" w:color="auto" w:fill="FFFFFF" w:themeFill="background1"/>
            <w:vAlign w:val="center"/>
          </w:tcPr>
          <w:p w14:paraId="3BB8021D" w14:textId="77777777" w:rsidR="00DB4410" w:rsidRPr="005F33F5" w:rsidRDefault="00DB4410" w:rsidP="00F83FDB">
            <w:pPr>
              <w:spacing w:before="40" w:after="40"/>
              <w:ind w:firstLine="24"/>
              <w:jc w:val="center"/>
              <w:rPr>
                <w:bCs/>
                <w:sz w:val="24"/>
                <w:szCs w:val="24"/>
                <w:lang w:val="vi-VN"/>
              </w:rPr>
            </w:pPr>
            <w:r w:rsidRPr="005F33F5">
              <w:rPr>
                <w:bCs/>
                <w:sz w:val="24"/>
                <w:szCs w:val="24"/>
                <w:lang w:val="vi-VN"/>
              </w:rPr>
              <w:t>88%</w:t>
            </w:r>
          </w:p>
        </w:tc>
      </w:tr>
      <w:tr w:rsidR="00DB4410" w:rsidRPr="00964973" w14:paraId="2482BAC2" w14:textId="77777777" w:rsidTr="00DB4410">
        <w:trPr>
          <w:trHeight w:val="856"/>
          <w:jc w:val="center"/>
        </w:trPr>
        <w:tc>
          <w:tcPr>
            <w:tcW w:w="557" w:type="dxa"/>
            <w:vMerge/>
            <w:tcBorders>
              <w:left w:val="single" w:sz="8" w:space="0" w:color="auto"/>
            </w:tcBorders>
            <w:shd w:val="clear" w:color="auto" w:fill="FFFFFF" w:themeFill="background1"/>
            <w:vAlign w:val="center"/>
          </w:tcPr>
          <w:p w14:paraId="1B9DB65A" w14:textId="77777777" w:rsidR="00DB4410" w:rsidRPr="00964973" w:rsidRDefault="00DB4410"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0C69555E" w14:textId="77777777" w:rsidR="00DB4410" w:rsidRPr="00964973" w:rsidRDefault="00DB4410" w:rsidP="00F83FDB">
            <w:pPr>
              <w:spacing w:before="40" w:after="40"/>
              <w:ind w:firstLine="24"/>
              <w:jc w:val="center"/>
              <w:rPr>
                <w:rFonts w:eastAsia="Times New Roman"/>
                <w:bCs/>
                <w:sz w:val="24"/>
                <w:szCs w:val="24"/>
              </w:rPr>
            </w:pPr>
          </w:p>
        </w:tc>
        <w:tc>
          <w:tcPr>
            <w:tcW w:w="5103" w:type="dxa"/>
            <w:tcBorders>
              <w:top w:val="single" w:sz="4" w:space="0" w:color="auto"/>
              <w:left w:val="single" w:sz="8" w:space="0" w:color="auto"/>
              <w:bottom w:val="single" w:sz="4" w:space="0" w:color="auto"/>
            </w:tcBorders>
            <w:shd w:val="clear" w:color="auto" w:fill="FFFFFF" w:themeFill="background1"/>
            <w:vAlign w:val="center"/>
          </w:tcPr>
          <w:p w14:paraId="3FFCB33E" w14:textId="77777777" w:rsidR="00DB4410" w:rsidRPr="00964973" w:rsidRDefault="00DB4410" w:rsidP="00F83FDB">
            <w:pPr>
              <w:spacing w:before="40" w:after="40"/>
              <w:ind w:firstLine="24"/>
              <w:jc w:val="both"/>
              <w:rPr>
                <w:rFonts w:eastAsia="Times New Roman"/>
                <w:iCs/>
                <w:sz w:val="24"/>
                <w:szCs w:val="24"/>
              </w:rPr>
            </w:pPr>
            <w:r w:rsidRPr="00964973">
              <w:rPr>
                <w:rFonts w:eastAsia="Times New Roman"/>
                <w:sz w:val="24"/>
                <w:szCs w:val="24"/>
              </w:rPr>
              <w:t xml:space="preserve">7.6. </w:t>
            </w:r>
            <w:r w:rsidRPr="00964973">
              <w:rPr>
                <w:sz w:val="24"/>
                <w:szCs w:val="24"/>
                <w:lang w:val="en-GB"/>
              </w:rPr>
              <w:t>Đất cây xanh sử dụng công cộng tại điể</w:t>
            </w:r>
            <w:r>
              <w:rPr>
                <w:sz w:val="24"/>
                <w:szCs w:val="24"/>
                <w:lang w:val="en-GB"/>
              </w:rPr>
              <w:t>m dân cư nông thôn</w:t>
            </w:r>
          </w:p>
        </w:tc>
        <w:tc>
          <w:tcPr>
            <w:tcW w:w="1418" w:type="dxa"/>
            <w:tcBorders>
              <w:top w:val="single" w:sz="4" w:space="0" w:color="auto"/>
              <w:bottom w:val="single" w:sz="4" w:space="0" w:color="auto"/>
              <w:right w:val="single" w:sz="8" w:space="0" w:color="auto"/>
            </w:tcBorders>
            <w:shd w:val="clear" w:color="auto" w:fill="FFFFFF" w:themeFill="background1"/>
            <w:vAlign w:val="center"/>
          </w:tcPr>
          <w:p w14:paraId="5C751EEC" w14:textId="77777777" w:rsidR="00DB4410" w:rsidRPr="00964973" w:rsidRDefault="00DB4410" w:rsidP="00F83FDB">
            <w:pPr>
              <w:spacing w:before="40" w:after="40"/>
              <w:ind w:firstLine="24"/>
              <w:jc w:val="center"/>
              <w:rPr>
                <w:sz w:val="24"/>
                <w:szCs w:val="24"/>
              </w:rPr>
            </w:pPr>
            <w:r w:rsidRPr="00964973">
              <w:rPr>
                <w:bCs/>
                <w:sz w:val="24"/>
                <w:szCs w:val="24"/>
              </w:rPr>
              <w:t>≥</w:t>
            </w:r>
            <w:r w:rsidRPr="00964973">
              <w:rPr>
                <w:iCs/>
                <w:sz w:val="24"/>
                <w:szCs w:val="24"/>
              </w:rPr>
              <w:t>4m</w:t>
            </w:r>
            <w:r w:rsidRPr="00964973">
              <w:rPr>
                <w:iCs/>
                <w:sz w:val="24"/>
                <w:szCs w:val="24"/>
                <w:vertAlign w:val="superscript"/>
              </w:rPr>
              <w:t>2</w:t>
            </w:r>
            <w:r w:rsidRPr="00964973">
              <w:rPr>
                <w:iCs/>
                <w:sz w:val="24"/>
                <w:szCs w:val="24"/>
              </w:rPr>
              <w:t>/người</w:t>
            </w:r>
          </w:p>
        </w:tc>
        <w:tc>
          <w:tcPr>
            <w:tcW w:w="1547" w:type="dxa"/>
            <w:tcBorders>
              <w:top w:val="single" w:sz="4" w:space="0" w:color="auto"/>
              <w:bottom w:val="single" w:sz="4" w:space="0" w:color="auto"/>
            </w:tcBorders>
            <w:shd w:val="clear" w:color="auto" w:fill="FFFFFF" w:themeFill="background1"/>
            <w:vAlign w:val="center"/>
          </w:tcPr>
          <w:p w14:paraId="143035EE" w14:textId="77777777" w:rsidR="00DB4410" w:rsidRPr="00964973" w:rsidRDefault="00DB4410" w:rsidP="00F83FDB">
            <w:pPr>
              <w:spacing w:before="40" w:after="40"/>
              <w:ind w:firstLine="24"/>
              <w:jc w:val="center"/>
              <w:rPr>
                <w:bCs/>
                <w:sz w:val="24"/>
                <w:szCs w:val="24"/>
                <w:highlight w:val="yellow"/>
                <w:lang w:val="vi-VN"/>
              </w:rPr>
            </w:pPr>
            <w:r>
              <w:rPr>
                <w:bCs/>
                <w:sz w:val="24"/>
                <w:szCs w:val="24"/>
                <w:lang w:val="vi-VN"/>
              </w:rPr>
              <w:t>4,</w:t>
            </w:r>
            <w:r w:rsidRPr="00076C68">
              <w:rPr>
                <w:bCs/>
                <w:sz w:val="24"/>
                <w:szCs w:val="24"/>
                <w:lang w:val="vi-VN"/>
              </w:rPr>
              <w:t>1</w:t>
            </w:r>
            <w:r>
              <w:rPr>
                <w:bCs/>
                <w:sz w:val="24"/>
                <w:szCs w:val="24"/>
                <w:lang w:val="vi-VN"/>
              </w:rPr>
              <w:t xml:space="preserve"> m</w:t>
            </w:r>
            <w:r w:rsidRPr="00DA3A42">
              <w:rPr>
                <w:bCs/>
                <w:sz w:val="24"/>
                <w:szCs w:val="24"/>
                <w:vertAlign w:val="superscript"/>
                <w:lang w:val="vi-VN"/>
              </w:rPr>
              <w:t>2</w:t>
            </w:r>
          </w:p>
        </w:tc>
      </w:tr>
      <w:tr w:rsidR="00DB4410" w:rsidRPr="00964973" w14:paraId="4FCA83E8" w14:textId="77777777" w:rsidTr="00DB4410">
        <w:trPr>
          <w:trHeight w:val="1111"/>
          <w:jc w:val="center"/>
        </w:trPr>
        <w:tc>
          <w:tcPr>
            <w:tcW w:w="557" w:type="dxa"/>
            <w:vMerge/>
            <w:tcBorders>
              <w:left w:val="single" w:sz="8" w:space="0" w:color="auto"/>
            </w:tcBorders>
            <w:shd w:val="clear" w:color="auto" w:fill="FFFFFF" w:themeFill="background1"/>
            <w:vAlign w:val="center"/>
          </w:tcPr>
          <w:p w14:paraId="4643795F" w14:textId="77777777" w:rsidR="00DB4410" w:rsidRPr="00964973" w:rsidRDefault="00DB4410"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259403A3" w14:textId="77777777" w:rsidR="00DB4410" w:rsidRPr="00964973" w:rsidRDefault="00DB4410" w:rsidP="00F83FDB">
            <w:pPr>
              <w:spacing w:before="40" w:after="40"/>
              <w:ind w:firstLine="24"/>
              <w:jc w:val="center"/>
              <w:rPr>
                <w:rFonts w:eastAsia="Times New Roman"/>
                <w:bCs/>
                <w:sz w:val="24"/>
                <w:szCs w:val="24"/>
              </w:rPr>
            </w:pPr>
          </w:p>
        </w:tc>
        <w:tc>
          <w:tcPr>
            <w:tcW w:w="5103" w:type="dxa"/>
            <w:tcBorders>
              <w:top w:val="single" w:sz="4" w:space="0" w:color="auto"/>
              <w:left w:val="single" w:sz="8" w:space="0" w:color="auto"/>
              <w:bottom w:val="single" w:sz="4" w:space="0" w:color="auto"/>
            </w:tcBorders>
            <w:shd w:val="clear" w:color="auto" w:fill="FFFFFF" w:themeFill="background1"/>
            <w:vAlign w:val="center"/>
          </w:tcPr>
          <w:p w14:paraId="3A5C3AB0" w14:textId="77777777" w:rsidR="00DB4410" w:rsidRPr="00964973" w:rsidRDefault="00DB4410" w:rsidP="00F83FDB">
            <w:pPr>
              <w:spacing w:before="40" w:after="40"/>
              <w:ind w:firstLine="24"/>
              <w:jc w:val="both"/>
              <w:rPr>
                <w:rFonts w:eastAsia="Times New Roman"/>
                <w:sz w:val="24"/>
                <w:szCs w:val="24"/>
              </w:rPr>
            </w:pPr>
            <w:r w:rsidRPr="00964973">
              <w:rPr>
                <w:rFonts w:eastAsia="Times New Roman"/>
                <w:sz w:val="24"/>
                <w:szCs w:val="24"/>
              </w:rPr>
              <w:t>7.7. Không có làng nghề ô nhiễm môi trường trên địa bàn huyện</w:t>
            </w:r>
          </w:p>
        </w:tc>
        <w:tc>
          <w:tcPr>
            <w:tcW w:w="1418" w:type="dxa"/>
            <w:tcBorders>
              <w:top w:val="single" w:sz="4" w:space="0" w:color="auto"/>
              <w:bottom w:val="single" w:sz="4" w:space="0" w:color="auto"/>
              <w:right w:val="single" w:sz="8" w:space="0" w:color="auto"/>
            </w:tcBorders>
            <w:shd w:val="clear" w:color="auto" w:fill="FFFFFF" w:themeFill="background1"/>
            <w:vAlign w:val="center"/>
          </w:tcPr>
          <w:p w14:paraId="7F444DCC" w14:textId="77777777" w:rsidR="00DB4410" w:rsidRPr="00964973" w:rsidRDefault="00DB4410" w:rsidP="00F83FDB">
            <w:pPr>
              <w:spacing w:before="40" w:after="40"/>
              <w:ind w:firstLine="24"/>
              <w:jc w:val="center"/>
              <w:rPr>
                <w:bCs/>
                <w:sz w:val="24"/>
                <w:szCs w:val="24"/>
              </w:rPr>
            </w:pPr>
            <w:r w:rsidRPr="00964973">
              <w:rPr>
                <w:bCs/>
                <w:sz w:val="24"/>
                <w:szCs w:val="24"/>
              </w:rPr>
              <w:t>Đạt</w:t>
            </w:r>
          </w:p>
        </w:tc>
        <w:tc>
          <w:tcPr>
            <w:tcW w:w="1547" w:type="dxa"/>
            <w:tcBorders>
              <w:top w:val="single" w:sz="4" w:space="0" w:color="auto"/>
              <w:bottom w:val="single" w:sz="4" w:space="0" w:color="auto"/>
            </w:tcBorders>
            <w:shd w:val="clear" w:color="auto" w:fill="FFFFFF" w:themeFill="background1"/>
            <w:vAlign w:val="center"/>
          </w:tcPr>
          <w:p w14:paraId="7A697F78" w14:textId="77777777" w:rsidR="00DB4410" w:rsidRPr="00964973" w:rsidRDefault="00DB4410" w:rsidP="00F83FDB">
            <w:pPr>
              <w:spacing w:before="40" w:after="40"/>
              <w:ind w:firstLine="24"/>
              <w:jc w:val="center"/>
              <w:rPr>
                <w:sz w:val="24"/>
                <w:szCs w:val="24"/>
                <w:lang w:val="vi-VN"/>
              </w:rPr>
            </w:pPr>
            <w:r w:rsidRPr="00964973">
              <w:rPr>
                <w:sz w:val="24"/>
                <w:szCs w:val="24"/>
                <w:lang w:val="vi-VN"/>
              </w:rPr>
              <w:t>Không có làng nghề</w:t>
            </w:r>
          </w:p>
        </w:tc>
      </w:tr>
      <w:tr w:rsidR="00DB4410" w:rsidRPr="00964973" w14:paraId="2F2BDAC0" w14:textId="77777777" w:rsidTr="00DB4410">
        <w:trPr>
          <w:trHeight w:val="842"/>
          <w:jc w:val="center"/>
        </w:trPr>
        <w:tc>
          <w:tcPr>
            <w:tcW w:w="557" w:type="dxa"/>
            <w:vMerge/>
            <w:tcBorders>
              <w:left w:val="single" w:sz="8" w:space="0" w:color="auto"/>
            </w:tcBorders>
            <w:shd w:val="clear" w:color="auto" w:fill="FFFFFF" w:themeFill="background1"/>
            <w:vAlign w:val="center"/>
          </w:tcPr>
          <w:p w14:paraId="27333DE4" w14:textId="77777777" w:rsidR="00DB4410" w:rsidRPr="00964973" w:rsidRDefault="00DB4410"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73DA08CD" w14:textId="77777777" w:rsidR="00DB4410" w:rsidRPr="00964973" w:rsidRDefault="00DB4410" w:rsidP="00F83FDB">
            <w:pPr>
              <w:spacing w:before="40" w:after="40"/>
              <w:ind w:firstLine="24"/>
              <w:jc w:val="center"/>
              <w:rPr>
                <w:rFonts w:eastAsia="Times New Roman"/>
                <w:bCs/>
                <w:sz w:val="24"/>
                <w:szCs w:val="24"/>
              </w:rPr>
            </w:pPr>
          </w:p>
        </w:tc>
        <w:tc>
          <w:tcPr>
            <w:tcW w:w="5103" w:type="dxa"/>
            <w:tcBorders>
              <w:top w:val="single" w:sz="4" w:space="0" w:color="auto"/>
              <w:left w:val="single" w:sz="8" w:space="0" w:color="auto"/>
              <w:bottom w:val="single" w:sz="4" w:space="0" w:color="auto"/>
            </w:tcBorders>
            <w:shd w:val="clear" w:color="auto" w:fill="FFFFFF" w:themeFill="background1"/>
            <w:vAlign w:val="center"/>
          </w:tcPr>
          <w:p w14:paraId="0E908A6D" w14:textId="77777777" w:rsidR="00DB4410" w:rsidRPr="00964973" w:rsidRDefault="00DB4410" w:rsidP="00F83FDB">
            <w:pPr>
              <w:spacing w:before="40" w:after="40"/>
              <w:ind w:firstLine="24"/>
              <w:jc w:val="both"/>
              <w:rPr>
                <w:rFonts w:eastAsia="Times New Roman"/>
                <w:sz w:val="24"/>
                <w:szCs w:val="24"/>
              </w:rPr>
            </w:pPr>
            <w:r w:rsidRPr="00964973">
              <w:rPr>
                <w:rFonts w:eastAsia="Times New Roman"/>
                <w:sz w:val="24"/>
                <w:szCs w:val="24"/>
              </w:rPr>
              <w:t xml:space="preserve">7.8. </w:t>
            </w:r>
            <w:r w:rsidRPr="00964973">
              <w:rPr>
                <w:sz w:val="24"/>
                <w:szCs w:val="24"/>
                <w:lang w:val="en-GB"/>
              </w:rPr>
              <w:t>Tỷ lệ chất thải nhựa phát sinh trên địa bàn được thu gom, tái sử dụng, tái chế, xử lý theo quy định</w:t>
            </w:r>
          </w:p>
        </w:tc>
        <w:tc>
          <w:tcPr>
            <w:tcW w:w="1418" w:type="dxa"/>
            <w:tcBorders>
              <w:top w:val="single" w:sz="4" w:space="0" w:color="auto"/>
              <w:bottom w:val="single" w:sz="4" w:space="0" w:color="auto"/>
              <w:right w:val="single" w:sz="8" w:space="0" w:color="auto"/>
            </w:tcBorders>
            <w:shd w:val="clear" w:color="auto" w:fill="FFFFFF" w:themeFill="background1"/>
            <w:vAlign w:val="center"/>
          </w:tcPr>
          <w:p w14:paraId="5A1B2514" w14:textId="77777777" w:rsidR="00DB4410" w:rsidRPr="00964973" w:rsidRDefault="00DB4410" w:rsidP="00F83FDB">
            <w:pPr>
              <w:spacing w:before="40" w:after="40"/>
              <w:ind w:firstLine="24"/>
              <w:jc w:val="center"/>
              <w:rPr>
                <w:bCs/>
                <w:sz w:val="24"/>
                <w:szCs w:val="24"/>
              </w:rPr>
            </w:pPr>
            <w:r w:rsidRPr="00964973">
              <w:rPr>
                <w:sz w:val="24"/>
                <w:szCs w:val="24"/>
                <w:lang w:val="en-GB"/>
              </w:rPr>
              <w:t>≥85%</w:t>
            </w:r>
          </w:p>
        </w:tc>
        <w:tc>
          <w:tcPr>
            <w:tcW w:w="1547" w:type="dxa"/>
            <w:tcBorders>
              <w:top w:val="single" w:sz="4" w:space="0" w:color="auto"/>
              <w:bottom w:val="single" w:sz="4" w:space="0" w:color="auto"/>
            </w:tcBorders>
            <w:shd w:val="clear" w:color="auto" w:fill="FFFFFF" w:themeFill="background1"/>
            <w:vAlign w:val="center"/>
          </w:tcPr>
          <w:p w14:paraId="5E6A53EB" w14:textId="77777777" w:rsidR="00DB4410" w:rsidRPr="00964973" w:rsidRDefault="00DB4410" w:rsidP="00F83FDB">
            <w:pPr>
              <w:spacing w:before="40" w:after="40"/>
              <w:ind w:firstLine="24"/>
              <w:jc w:val="center"/>
              <w:rPr>
                <w:bCs/>
                <w:sz w:val="24"/>
                <w:szCs w:val="24"/>
                <w:lang w:val="vi-VN"/>
              </w:rPr>
            </w:pPr>
            <w:r w:rsidRPr="00964973">
              <w:rPr>
                <w:bCs/>
                <w:sz w:val="24"/>
                <w:szCs w:val="24"/>
                <w:lang w:val="vi-VN"/>
              </w:rPr>
              <w:t>100%</w:t>
            </w:r>
          </w:p>
        </w:tc>
      </w:tr>
      <w:tr w:rsidR="00DB4410" w:rsidRPr="00964973" w14:paraId="03E72E24" w14:textId="77777777" w:rsidTr="00DB4410">
        <w:trPr>
          <w:trHeight w:val="795"/>
          <w:jc w:val="center"/>
        </w:trPr>
        <w:tc>
          <w:tcPr>
            <w:tcW w:w="557" w:type="dxa"/>
            <w:vMerge w:val="restart"/>
            <w:tcBorders>
              <w:left w:val="single" w:sz="8" w:space="0" w:color="auto"/>
            </w:tcBorders>
            <w:shd w:val="clear" w:color="auto" w:fill="FFFFFF" w:themeFill="background1"/>
            <w:vAlign w:val="center"/>
          </w:tcPr>
          <w:p w14:paraId="4073D0B1" w14:textId="77777777" w:rsidR="00DB4410" w:rsidRPr="00964973" w:rsidRDefault="00DB4410" w:rsidP="00F83FDB">
            <w:pPr>
              <w:spacing w:before="40" w:after="40"/>
              <w:ind w:firstLine="24"/>
              <w:jc w:val="center"/>
              <w:rPr>
                <w:bCs/>
                <w:sz w:val="24"/>
                <w:szCs w:val="24"/>
              </w:rPr>
            </w:pPr>
            <w:r w:rsidRPr="00964973">
              <w:rPr>
                <w:bCs/>
                <w:sz w:val="24"/>
                <w:szCs w:val="24"/>
              </w:rPr>
              <w:t>8</w:t>
            </w:r>
          </w:p>
        </w:tc>
        <w:tc>
          <w:tcPr>
            <w:tcW w:w="1134" w:type="dxa"/>
            <w:vMerge w:val="restart"/>
            <w:tcBorders>
              <w:right w:val="single" w:sz="8" w:space="0" w:color="auto"/>
            </w:tcBorders>
            <w:shd w:val="clear" w:color="auto" w:fill="FFFFFF" w:themeFill="background1"/>
            <w:vAlign w:val="center"/>
          </w:tcPr>
          <w:p w14:paraId="3619E115" w14:textId="77777777" w:rsidR="00DB4410" w:rsidRPr="00964973" w:rsidRDefault="00DB4410" w:rsidP="00F83FDB">
            <w:pPr>
              <w:spacing w:before="40" w:after="40"/>
              <w:ind w:firstLine="24"/>
              <w:jc w:val="center"/>
              <w:rPr>
                <w:rFonts w:eastAsia="Times New Roman"/>
                <w:bCs/>
                <w:sz w:val="24"/>
                <w:szCs w:val="24"/>
              </w:rPr>
            </w:pPr>
            <w:r w:rsidRPr="00964973">
              <w:rPr>
                <w:rFonts w:eastAsia="Times New Roman"/>
                <w:bCs/>
                <w:sz w:val="24"/>
                <w:szCs w:val="24"/>
              </w:rPr>
              <w:t>Chất lượng môi trường sống</w:t>
            </w:r>
          </w:p>
        </w:tc>
        <w:tc>
          <w:tcPr>
            <w:tcW w:w="5103" w:type="dxa"/>
            <w:tcBorders>
              <w:top w:val="single" w:sz="4" w:space="0" w:color="auto"/>
              <w:left w:val="single" w:sz="8" w:space="0" w:color="auto"/>
            </w:tcBorders>
            <w:shd w:val="clear" w:color="auto" w:fill="FFFFFF" w:themeFill="background1"/>
            <w:vAlign w:val="center"/>
          </w:tcPr>
          <w:p w14:paraId="19DCA0BF" w14:textId="77777777" w:rsidR="00DB4410" w:rsidRPr="0043422E" w:rsidRDefault="00DB4410" w:rsidP="00F83FDB">
            <w:pPr>
              <w:spacing w:before="40" w:after="40"/>
              <w:ind w:firstLine="24"/>
              <w:jc w:val="both"/>
              <w:rPr>
                <w:bCs/>
                <w:sz w:val="24"/>
                <w:szCs w:val="24"/>
              </w:rPr>
            </w:pPr>
            <w:r w:rsidRPr="0043422E">
              <w:rPr>
                <w:bCs/>
                <w:sz w:val="24"/>
                <w:szCs w:val="24"/>
              </w:rPr>
              <w:t>8.1. Tỷ lệ hộ sử dụng nước sạch theo quy chuẩn từ hệ thống cấp nước tập trung</w:t>
            </w:r>
          </w:p>
        </w:tc>
        <w:tc>
          <w:tcPr>
            <w:tcW w:w="1418" w:type="dxa"/>
            <w:tcBorders>
              <w:top w:val="single" w:sz="4" w:space="0" w:color="auto"/>
              <w:right w:val="single" w:sz="8" w:space="0" w:color="auto"/>
            </w:tcBorders>
            <w:shd w:val="clear" w:color="auto" w:fill="FFFFFF" w:themeFill="background1"/>
            <w:vAlign w:val="center"/>
          </w:tcPr>
          <w:p w14:paraId="400F891E" w14:textId="77777777" w:rsidR="00DB4410" w:rsidRPr="0043422E" w:rsidRDefault="00DB4410" w:rsidP="00F83FDB">
            <w:pPr>
              <w:spacing w:before="40" w:after="40"/>
              <w:ind w:firstLine="24"/>
              <w:jc w:val="center"/>
              <w:rPr>
                <w:bCs/>
                <w:sz w:val="24"/>
                <w:szCs w:val="24"/>
                <w:lang w:val="vi-VN"/>
              </w:rPr>
            </w:pPr>
            <w:r w:rsidRPr="0043422E">
              <w:rPr>
                <w:bCs/>
                <w:sz w:val="24"/>
                <w:szCs w:val="24"/>
                <w:lang w:val="vi-VN"/>
              </w:rPr>
              <w:t>48%</w:t>
            </w:r>
          </w:p>
        </w:tc>
        <w:tc>
          <w:tcPr>
            <w:tcW w:w="1547" w:type="dxa"/>
            <w:tcBorders>
              <w:top w:val="single" w:sz="4" w:space="0" w:color="auto"/>
            </w:tcBorders>
            <w:shd w:val="clear" w:color="auto" w:fill="FFFFFF" w:themeFill="background1"/>
            <w:vAlign w:val="center"/>
          </w:tcPr>
          <w:p w14:paraId="2F0C138C" w14:textId="77777777" w:rsidR="00DB4410" w:rsidRPr="00964973" w:rsidRDefault="00DB4410" w:rsidP="00F83FDB">
            <w:pPr>
              <w:spacing w:before="40" w:after="40"/>
              <w:ind w:firstLine="24"/>
              <w:jc w:val="center"/>
              <w:rPr>
                <w:bCs/>
                <w:sz w:val="24"/>
                <w:szCs w:val="24"/>
                <w:lang w:val="vi-VN"/>
              </w:rPr>
            </w:pPr>
            <w:r>
              <w:rPr>
                <w:bCs/>
                <w:sz w:val="24"/>
                <w:szCs w:val="24"/>
                <w:lang w:val="vi-VN"/>
              </w:rPr>
              <w:t>68</w:t>
            </w:r>
            <w:r w:rsidRPr="00964973">
              <w:rPr>
                <w:bCs/>
                <w:sz w:val="24"/>
                <w:szCs w:val="24"/>
                <w:lang w:val="vi-VN"/>
              </w:rPr>
              <w:t>%</w:t>
            </w:r>
          </w:p>
        </w:tc>
      </w:tr>
      <w:tr w:rsidR="00DB4410" w:rsidRPr="00964973" w14:paraId="4D6D053E" w14:textId="77777777" w:rsidTr="00DB4410">
        <w:trPr>
          <w:trHeight w:val="795"/>
          <w:jc w:val="center"/>
        </w:trPr>
        <w:tc>
          <w:tcPr>
            <w:tcW w:w="557" w:type="dxa"/>
            <w:vMerge/>
            <w:tcBorders>
              <w:left w:val="single" w:sz="8" w:space="0" w:color="auto"/>
            </w:tcBorders>
            <w:shd w:val="clear" w:color="auto" w:fill="FFFFFF" w:themeFill="background1"/>
            <w:vAlign w:val="center"/>
          </w:tcPr>
          <w:p w14:paraId="56E1DCCA" w14:textId="77777777" w:rsidR="00DB4410" w:rsidRPr="00964973" w:rsidRDefault="00DB4410"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31E016B0" w14:textId="77777777" w:rsidR="00DB4410" w:rsidRPr="00964973" w:rsidRDefault="00DB4410" w:rsidP="00F83FDB">
            <w:pPr>
              <w:spacing w:before="40" w:after="40"/>
              <w:ind w:firstLine="24"/>
              <w:jc w:val="center"/>
              <w:rPr>
                <w:rFonts w:eastAsia="Times New Roman"/>
                <w:bCs/>
                <w:sz w:val="24"/>
                <w:szCs w:val="24"/>
              </w:rPr>
            </w:pPr>
          </w:p>
        </w:tc>
        <w:tc>
          <w:tcPr>
            <w:tcW w:w="5103" w:type="dxa"/>
            <w:tcBorders>
              <w:top w:val="single" w:sz="4" w:space="0" w:color="auto"/>
              <w:left w:val="single" w:sz="8" w:space="0" w:color="auto"/>
            </w:tcBorders>
            <w:shd w:val="clear" w:color="auto" w:fill="FFFFFF" w:themeFill="background1"/>
            <w:vAlign w:val="center"/>
          </w:tcPr>
          <w:p w14:paraId="7CD32797" w14:textId="77777777" w:rsidR="00DB4410" w:rsidRPr="00964973" w:rsidRDefault="00DB4410" w:rsidP="00F83FDB">
            <w:pPr>
              <w:spacing w:before="40" w:after="40"/>
              <w:ind w:firstLine="24"/>
              <w:jc w:val="both"/>
              <w:rPr>
                <w:bCs/>
                <w:sz w:val="24"/>
                <w:szCs w:val="24"/>
                <w:lang w:val="vi-VN"/>
              </w:rPr>
            </w:pPr>
            <w:r w:rsidRPr="00964973">
              <w:rPr>
                <w:bCs/>
                <w:sz w:val="24"/>
                <w:szCs w:val="24"/>
              </w:rPr>
              <w:t xml:space="preserve">8.2. </w:t>
            </w:r>
            <w:r w:rsidRPr="00964973">
              <w:rPr>
                <w:sz w:val="24"/>
                <w:szCs w:val="24"/>
              </w:rPr>
              <w:t>Cấp nước sinh hoạt đạt chuẩn bình quân đầu người/ngày đêm</w:t>
            </w:r>
            <w:r w:rsidRPr="00964973">
              <w:rPr>
                <w:sz w:val="24"/>
                <w:szCs w:val="24"/>
                <w:lang w:val="vi-VN"/>
              </w:rPr>
              <w:t>.</w:t>
            </w:r>
          </w:p>
        </w:tc>
        <w:tc>
          <w:tcPr>
            <w:tcW w:w="1418" w:type="dxa"/>
            <w:tcBorders>
              <w:top w:val="single" w:sz="4" w:space="0" w:color="auto"/>
              <w:right w:val="single" w:sz="8" w:space="0" w:color="auto"/>
            </w:tcBorders>
            <w:shd w:val="clear" w:color="auto" w:fill="FFFFFF" w:themeFill="background1"/>
            <w:vAlign w:val="center"/>
          </w:tcPr>
          <w:p w14:paraId="4BA2BAE6" w14:textId="77777777" w:rsidR="00DB4410" w:rsidRPr="00964973" w:rsidRDefault="00DB4410" w:rsidP="00F83FDB">
            <w:pPr>
              <w:spacing w:before="40" w:after="40"/>
              <w:ind w:firstLine="24"/>
              <w:jc w:val="center"/>
              <w:rPr>
                <w:bCs/>
                <w:sz w:val="24"/>
                <w:szCs w:val="24"/>
              </w:rPr>
            </w:pPr>
            <w:r w:rsidRPr="00964973">
              <w:rPr>
                <w:rFonts w:eastAsia="Times New Roman"/>
                <w:sz w:val="24"/>
                <w:szCs w:val="24"/>
              </w:rPr>
              <w:t>≥</w:t>
            </w:r>
            <w:r w:rsidRPr="00964973">
              <w:rPr>
                <w:bCs/>
                <w:sz w:val="24"/>
                <w:szCs w:val="24"/>
              </w:rPr>
              <w:t>80 lít</w:t>
            </w:r>
          </w:p>
        </w:tc>
        <w:tc>
          <w:tcPr>
            <w:tcW w:w="1547" w:type="dxa"/>
            <w:tcBorders>
              <w:top w:val="single" w:sz="4" w:space="0" w:color="auto"/>
            </w:tcBorders>
            <w:shd w:val="clear" w:color="auto" w:fill="FFFFFF" w:themeFill="background1"/>
            <w:vAlign w:val="center"/>
          </w:tcPr>
          <w:p w14:paraId="3CE8EAE3" w14:textId="77777777" w:rsidR="00DB4410" w:rsidRPr="00964973" w:rsidRDefault="00DB4410" w:rsidP="00F83FDB">
            <w:pPr>
              <w:spacing w:before="40" w:after="40"/>
              <w:ind w:firstLine="24"/>
              <w:jc w:val="center"/>
              <w:rPr>
                <w:rFonts w:eastAsia="Times New Roman"/>
                <w:sz w:val="24"/>
                <w:szCs w:val="24"/>
                <w:highlight w:val="yellow"/>
                <w:lang w:val="vi-VN"/>
              </w:rPr>
            </w:pPr>
            <w:r w:rsidRPr="008D1444">
              <w:rPr>
                <w:rFonts w:eastAsia="Times New Roman"/>
                <w:sz w:val="24"/>
                <w:szCs w:val="24"/>
                <w:lang w:val="vi-VN"/>
              </w:rPr>
              <w:t>124 lít</w:t>
            </w:r>
          </w:p>
        </w:tc>
      </w:tr>
      <w:tr w:rsidR="00DB4410" w:rsidRPr="00964973" w14:paraId="02CC348A" w14:textId="77777777" w:rsidTr="00DB4410">
        <w:trPr>
          <w:trHeight w:val="835"/>
          <w:jc w:val="center"/>
        </w:trPr>
        <w:tc>
          <w:tcPr>
            <w:tcW w:w="557" w:type="dxa"/>
            <w:vMerge/>
            <w:tcBorders>
              <w:left w:val="single" w:sz="8" w:space="0" w:color="auto"/>
            </w:tcBorders>
            <w:shd w:val="clear" w:color="auto" w:fill="FFFFFF" w:themeFill="background1"/>
            <w:vAlign w:val="center"/>
          </w:tcPr>
          <w:p w14:paraId="6A6EE8D9" w14:textId="77777777" w:rsidR="00DB4410" w:rsidRPr="00964973" w:rsidRDefault="00DB4410"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3BE7B80E" w14:textId="77777777" w:rsidR="00DB4410" w:rsidRPr="00964973" w:rsidRDefault="00DB4410" w:rsidP="00F83FDB">
            <w:pPr>
              <w:spacing w:before="40" w:after="40"/>
              <w:ind w:firstLine="24"/>
              <w:jc w:val="center"/>
              <w:rPr>
                <w:rFonts w:eastAsia="Times New Roman"/>
                <w:bCs/>
                <w:sz w:val="24"/>
                <w:szCs w:val="24"/>
              </w:rPr>
            </w:pPr>
          </w:p>
        </w:tc>
        <w:tc>
          <w:tcPr>
            <w:tcW w:w="5103" w:type="dxa"/>
            <w:tcBorders>
              <w:top w:val="single" w:sz="4" w:space="0" w:color="auto"/>
              <w:left w:val="single" w:sz="8" w:space="0" w:color="auto"/>
            </w:tcBorders>
            <w:shd w:val="clear" w:color="auto" w:fill="FFFFFF" w:themeFill="background1"/>
            <w:vAlign w:val="center"/>
          </w:tcPr>
          <w:p w14:paraId="438CC827" w14:textId="77777777" w:rsidR="00DB4410" w:rsidRPr="00964973" w:rsidRDefault="00DB4410" w:rsidP="00F83FDB">
            <w:pPr>
              <w:spacing w:before="40" w:after="40"/>
              <w:ind w:firstLine="24"/>
              <w:jc w:val="both"/>
              <w:rPr>
                <w:bCs/>
                <w:sz w:val="24"/>
                <w:szCs w:val="24"/>
              </w:rPr>
            </w:pPr>
            <w:r w:rsidRPr="00964973">
              <w:rPr>
                <w:bCs/>
                <w:sz w:val="24"/>
                <w:szCs w:val="24"/>
              </w:rPr>
              <w:t>8.3. Tỷ lệ công trình cấp nước tập trung có tổ chức quản lý, khai thác hoạt động bền vững</w:t>
            </w:r>
          </w:p>
        </w:tc>
        <w:tc>
          <w:tcPr>
            <w:tcW w:w="1418" w:type="dxa"/>
            <w:tcBorders>
              <w:top w:val="single" w:sz="4" w:space="0" w:color="auto"/>
              <w:right w:val="single" w:sz="8" w:space="0" w:color="auto"/>
            </w:tcBorders>
            <w:shd w:val="clear" w:color="auto" w:fill="FFFFFF" w:themeFill="background1"/>
            <w:vAlign w:val="center"/>
          </w:tcPr>
          <w:p w14:paraId="0AE75C8F" w14:textId="77777777" w:rsidR="00DB4410" w:rsidRPr="00964973" w:rsidRDefault="00DB4410" w:rsidP="00F83FDB">
            <w:pPr>
              <w:spacing w:before="40" w:after="40"/>
              <w:ind w:firstLine="24"/>
              <w:jc w:val="center"/>
              <w:rPr>
                <w:bCs/>
                <w:sz w:val="24"/>
                <w:szCs w:val="24"/>
              </w:rPr>
            </w:pPr>
            <w:r w:rsidRPr="00964973">
              <w:rPr>
                <w:bCs/>
                <w:sz w:val="24"/>
                <w:szCs w:val="24"/>
              </w:rPr>
              <w:t>≥40%</w:t>
            </w:r>
          </w:p>
        </w:tc>
        <w:tc>
          <w:tcPr>
            <w:tcW w:w="1547" w:type="dxa"/>
            <w:tcBorders>
              <w:top w:val="single" w:sz="4" w:space="0" w:color="auto"/>
            </w:tcBorders>
            <w:shd w:val="clear" w:color="auto" w:fill="FFFFFF" w:themeFill="background1"/>
            <w:vAlign w:val="center"/>
          </w:tcPr>
          <w:p w14:paraId="68D68C00" w14:textId="77777777" w:rsidR="00DB4410" w:rsidRPr="00964973" w:rsidRDefault="00DB4410" w:rsidP="00F83FDB">
            <w:pPr>
              <w:spacing w:before="40" w:after="40"/>
              <w:ind w:firstLine="24"/>
              <w:jc w:val="center"/>
              <w:rPr>
                <w:bCs/>
                <w:sz w:val="24"/>
                <w:szCs w:val="24"/>
                <w:lang w:val="vi-VN"/>
              </w:rPr>
            </w:pPr>
            <w:r>
              <w:rPr>
                <w:bCs/>
                <w:sz w:val="24"/>
                <w:szCs w:val="24"/>
                <w:lang w:val="vi-VN"/>
              </w:rPr>
              <w:t>100</w:t>
            </w:r>
            <w:r w:rsidRPr="00964973">
              <w:rPr>
                <w:bCs/>
                <w:sz w:val="24"/>
                <w:szCs w:val="24"/>
                <w:lang w:val="vi-VN"/>
              </w:rPr>
              <w:t>%</w:t>
            </w:r>
          </w:p>
        </w:tc>
      </w:tr>
      <w:tr w:rsidR="00DB4410" w:rsidRPr="00964973" w14:paraId="091BF173" w14:textId="77777777" w:rsidTr="00DB4410">
        <w:trPr>
          <w:trHeight w:val="803"/>
          <w:jc w:val="center"/>
        </w:trPr>
        <w:tc>
          <w:tcPr>
            <w:tcW w:w="557" w:type="dxa"/>
            <w:vMerge w:val="restart"/>
            <w:tcBorders>
              <w:left w:val="single" w:sz="8" w:space="0" w:color="auto"/>
            </w:tcBorders>
            <w:shd w:val="clear" w:color="auto" w:fill="FFFFFF" w:themeFill="background1"/>
            <w:vAlign w:val="center"/>
          </w:tcPr>
          <w:p w14:paraId="6F0832E0" w14:textId="77777777" w:rsidR="00DB4410" w:rsidRPr="00964973" w:rsidRDefault="00DB4410" w:rsidP="00F83FDB">
            <w:pPr>
              <w:spacing w:before="40" w:after="40"/>
              <w:ind w:firstLine="24"/>
              <w:jc w:val="center"/>
              <w:rPr>
                <w:bCs/>
                <w:sz w:val="24"/>
                <w:szCs w:val="24"/>
              </w:rPr>
            </w:pPr>
          </w:p>
        </w:tc>
        <w:tc>
          <w:tcPr>
            <w:tcW w:w="1134" w:type="dxa"/>
            <w:vMerge w:val="restart"/>
            <w:tcBorders>
              <w:right w:val="single" w:sz="8" w:space="0" w:color="auto"/>
            </w:tcBorders>
            <w:shd w:val="clear" w:color="auto" w:fill="FFFFFF" w:themeFill="background1"/>
            <w:vAlign w:val="center"/>
          </w:tcPr>
          <w:p w14:paraId="2894A3AE" w14:textId="77777777" w:rsidR="00DB4410" w:rsidRPr="00964973" w:rsidRDefault="00DB4410" w:rsidP="00F83FDB">
            <w:pPr>
              <w:spacing w:before="40" w:after="40"/>
              <w:ind w:firstLine="24"/>
              <w:jc w:val="center"/>
              <w:rPr>
                <w:rFonts w:eastAsia="Times New Roman"/>
                <w:bCs/>
                <w:sz w:val="24"/>
                <w:szCs w:val="24"/>
              </w:rPr>
            </w:pPr>
          </w:p>
        </w:tc>
        <w:tc>
          <w:tcPr>
            <w:tcW w:w="5103" w:type="dxa"/>
            <w:tcBorders>
              <w:top w:val="single" w:sz="4" w:space="0" w:color="auto"/>
              <w:left w:val="single" w:sz="8" w:space="0" w:color="auto"/>
            </w:tcBorders>
            <w:shd w:val="clear" w:color="auto" w:fill="FFFFFF" w:themeFill="background1"/>
            <w:vAlign w:val="center"/>
          </w:tcPr>
          <w:p w14:paraId="69580EC5" w14:textId="77777777" w:rsidR="00DB4410" w:rsidRPr="00964973" w:rsidRDefault="00DB4410" w:rsidP="00F83FDB">
            <w:pPr>
              <w:spacing w:before="40" w:after="40"/>
              <w:ind w:firstLine="24"/>
              <w:jc w:val="both"/>
              <w:rPr>
                <w:bCs/>
                <w:sz w:val="24"/>
                <w:szCs w:val="24"/>
              </w:rPr>
            </w:pPr>
            <w:r w:rsidRPr="00964973">
              <w:rPr>
                <w:rFonts w:eastAsia="Times New Roman"/>
                <w:sz w:val="24"/>
                <w:szCs w:val="24"/>
              </w:rPr>
              <w:t>8.4. Có mô hình xử lý nước mặt (ao, hồ)</w:t>
            </w:r>
            <w:r w:rsidRPr="00964973">
              <w:rPr>
                <w:sz w:val="24"/>
                <w:szCs w:val="24"/>
              </w:rPr>
              <w:t xml:space="preserve"> bảo đảm quy định về bảo vệ môi trường</w:t>
            </w:r>
          </w:p>
        </w:tc>
        <w:tc>
          <w:tcPr>
            <w:tcW w:w="1418" w:type="dxa"/>
            <w:tcBorders>
              <w:top w:val="single" w:sz="4" w:space="0" w:color="auto"/>
              <w:right w:val="single" w:sz="8" w:space="0" w:color="auto"/>
            </w:tcBorders>
            <w:shd w:val="clear" w:color="auto" w:fill="FFFFFF" w:themeFill="background1"/>
            <w:vAlign w:val="center"/>
          </w:tcPr>
          <w:p w14:paraId="723B7D1F" w14:textId="77777777" w:rsidR="00DB4410" w:rsidRPr="00964973" w:rsidRDefault="00DB4410" w:rsidP="00F83FDB">
            <w:pPr>
              <w:spacing w:before="40" w:after="40"/>
              <w:ind w:firstLine="23"/>
              <w:jc w:val="center"/>
              <w:rPr>
                <w:rFonts w:eastAsia="Times New Roman"/>
                <w:sz w:val="24"/>
                <w:szCs w:val="24"/>
              </w:rPr>
            </w:pPr>
            <w:r w:rsidRPr="00964973">
              <w:rPr>
                <w:rFonts w:eastAsia="Times New Roman"/>
                <w:sz w:val="24"/>
                <w:szCs w:val="24"/>
              </w:rPr>
              <w:t>≥01</w:t>
            </w:r>
          </w:p>
          <w:p w14:paraId="6F3BFB21" w14:textId="77777777" w:rsidR="00DB4410" w:rsidRPr="00964973" w:rsidRDefault="00DB4410" w:rsidP="00F83FDB">
            <w:pPr>
              <w:spacing w:before="40" w:after="40"/>
              <w:ind w:firstLine="23"/>
              <w:jc w:val="center"/>
              <w:rPr>
                <w:bCs/>
                <w:sz w:val="24"/>
                <w:szCs w:val="24"/>
              </w:rPr>
            </w:pPr>
            <w:r w:rsidRPr="00964973">
              <w:rPr>
                <w:rFonts w:eastAsia="Times New Roman"/>
                <w:sz w:val="24"/>
                <w:szCs w:val="24"/>
              </w:rPr>
              <w:t>mô hình</w:t>
            </w:r>
          </w:p>
        </w:tc>
        <w:tc>
          <w:tcPr>
            <w:tcW w:w="1547" w:type="dxa"/>
            <w:tcBorders>
              <w:top w:val="single" w:sz="4" w:space="0" w:color="auto"/>
            </w:tcBorders>
            <w:shd w:val="clear" w:color="auto" w:fill="FFFFFF" w:themeFill="background1"/>
            <w:vAlign w:val="center"/>
          </w:tcPr>
          <w:p w14:paraId="6B1E1E57" w14:textId="77777777" w:rsidR="00DB4410" w:rsidRPr="00964973" w:rsidRDefault="00DB4410" w:rsidP="00F83FDB">
            <w:pPr>
              <w:spacing w:before="40" w:after="40"/>
              <w:ind w:firstLine="23"/>
              <w:jc w:val="center"/>
              <w:rPr>
                <w:rFonts w:eastAsia="Times New Roman"/>
                <w:sz w:val="24"/>
                <w:szCs w:val="24"/>
                <w:highlight w:val="yellow"/>
                <w:lang w:val="vi-VN"/>
              </w:rPr>
            </w:pPr>
            <w:r w:rsidRPr="00964973">
              <w:rPr>
                <w:rFonts w:eastAsia="Times New Roman"/>
                <w:sz w:val="24"/>
                <w:szCs w:val="24"/>
                <w:lang w:val="vi-VN"/>
              </w:rPr>
              <w:t>Có 03 mô hình</w:t>
            </w:r>
          </w:p>
        </w:tc>
      </w:tr>
      <w:tr w:rsidR="00DB4410" w:rsidRPr="00964973" w14:paraId="2997AA5B" w14:textId="77777777" w:rsidTr="00DB4410">
        <w:trPr>
          <w:trHeight w:val="861"/>
          <w:jc w:val="center"/>
        </w:trPr>
        <w:tc>
          <w:tcPr>
            <w:tcW w:w="557" w:type="dxa"/>
            <w:vMerge/>
            <w:tcBorders>
              <w:left w:val="single" w:sz="8" w:space="0" w:color="auto"/>
            </w:tcBorders>
            <w:shd w:val="clear" w:color="auto" w:fill="FFFFFF" w:themeFill="background1"/>
            <w:vAlign w:val="center"/>
          </w:tcPr>
          <w:p w14:paraId="100A8BB1" w14:textId="77777777" w:rsidR="00DB4410" w:rsidRPr="00964973" w:rsidRDefault="00DB4410"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7F9DC0A4" w14:textId="77777777" w:rsidR="00DB4410" w:rsidRPr="00964973" w:rsidRDefault="00DB4410" w:rsidP="00F83FDB">
            <w:pPr>
              <w:spacing w:before="40" w:after="40"/>
              <w:ind w:firstLine="24"/>
              <w:jc w:val="center"/>
              <w:rPr>
                <w:rFonts w:eastAsia="Times New Roman"/>
                <w:bCs/>
                <w:sz w:val="24"/>
                <w:szCs w:val="24"/>
              </w:rPr>
            </w:pPr>
          </w:p>
        </w:tc>
        <w:tc>
          <w:tcPr>
            <w:tcW w:w="5103" w:type="dxa"/>
            <w:tcBorders>
              <w:top w:val="single" w:sz="4" w:space="0" w:color="auto"/>
              <w:left w:val="single" w:sz="8" w:space="0" w:color="auto"/>
            </w:tcBorders>
            <w:shd w:val="clear" w:color="auto" w:fill="FFFFFF" w:themeFill="background1"/>
            <w:vAlign w:val="center"/>
          </w:tcPr>
          <w:p w14:paraId="61F44E62" w14:textId="77777777" w:rsidR="00DB4410" w:rsidRPr="00964973" w:rsidRDefault="00DB4410" w:rsidP="00F83FDB">
            <w:pPr>
              <w:spacing w:before="40" w:after="40"/>
              <w:ind w:firstLine="24"/>
              <w:jc w:val="both"/>
              <w:rPr>
                <w:bCs/>
                <w:sz w:val="24"/>
                <w:szCs w:val="24"/>
              </w:rPr>
            </w:pPr>
            <w:r w:rsidRPr="00964973">
              <w:rPr>
                <w:rFonts w:eastAsia="Times New Roman"/>
                <w:bCs/>
                <w:sz w:val="24"/>
                <w:szCs w:val="24"/>
              </w:rPr>
              <w:t>8.5. Cảnh quan, không gian trên địa bàn toàn huyện đảm bảo sáng - xanh - sạch - đẹp, an toàn</w:t>
            </w:r>
          </w:p>
        </w:tc>
        <w:tc>
          <w:tcPr>
            <w:tcW w:w="1418" w:type="dxa"/>
            <w:tcBorders>
              <w:top w:val="single" w:sz="4" w:space="0" w:color="auto"/>
              <w:right w:val="single" w:sz="8" w:space="0" w:color="auto"/>
            </w:tcBorders>
            <w:shd w:val="clear" w:color="auto" w:fill="FFFFFF" w:themeFill="background1"/>
            <w:vAlign w:val="center"/>
          </w:tcPr>
          <w:p w14:paraId="746FFAB6" w14:textId="77777777" w:rsidR="00DB4410" w:rsidRPr="00964973" w:rsidRDefault="00DB4410" w:rsidP="00F83FDB">
            <w:pPr>
              <w:spacing w:before="40" w:after="40"/>
              <w:ind w:firstLine="24"/>
              <w:jc w:val="center"/>
              <w:rPr>
                <w:bCs/>
                <w:sz w:val="24"/>
                <w:szCs w:val="24"/>
              </w:rPr>
            </w:pPr>
            <w:r w:rsidRPr="00964973">
              <w:rPr>
                <w:bCs/>
                <w:sz w:val="24"/>
                <w:szCs w:val="24"/>
              </w:rPr>
              <w:t>Đạt</w:t>
            </w:r>
          </w:p>
        </w:tc>
        <w:tc>
          <w:tcPr>
            <w:tcW w:w="1547" w:type="dxa"/>
            <w:tcBorders>
              <w:top w:val="single" w:sz="4" w:space="0" w:color="auto"/>
            </w:tcBorders>
            <w:shd w:val="clear" w:color="auto" w:fill="FFFFFF" w:themeFill="background1"/>
            <w:vAlign w:val="center"/>
          </w:tcPr>
          <w:p w14:paraId="06F214A7" w14:textId="77777777" w:rsidR="00DB4410" w:rsidRPr="00964973" w:rsidRDefault="00DB4410" w:rsidP="00F83FDB">
            <w:pPr>
              <w:spacing w:before="40" w:after="40"/>
              <w:ind w:firstLine="24"/>
              <w:jc w:val="center"/>
              <w:rPr>
                <w:bCs/>
                <w:sz w:val="24"/>
                <w:szCs w:val="24"/>
                <w:highlight w:val="yellow"/>
                <w:lang w:val="vi-VN"/>
              </w:rPr>
            </w:pPr>
            <w:r w:rsidRPr="008D1444">
              <w:rPr>
                <w:bCs/>
                <w:sz w:val="24"/>
                <w:szCs w:val="24"/>
                <w:lang w:val="vi-VN"/>
              </w:rPr>
              <w:t>Đạt</w:t>
            </w:r>
          </w:p>
        </w:tc>
      </w:tr>
      <w:tr w:rsidR="00DB4410" w:rsidRPr="00964973" w14:paraId="2F728D04" w14:textId="77777777" w:rsidTr="00DB4410">
        <w:trPr>
          <w:trHeight w:val="1158"/>
          <w:jc w:val="center"/>
        </w:trPr>
        <w:tc>
          <w:tcPr>
            <w:tcW w:w="557" w:type="dxa"/>
            <w:vMerge/>
            <w:tcBorders>
              <w:left w:val="single" w:sz="8" w:space="0" w:color="auto"/>
            </w:tcBorders>
            <w:shd w:val="clear" w:color="auto" w:fill="FFFFFF" w:themeFill="background1"/>
            <w:vAlign w:val="center"/>
          </w:tcPr>
          <w:p w14:paraId="3A6F3F0C" w14:textId="77777777" w:rsidR="00DB4410" w:rsidRPr="00964973" w:rsidRDefault="00DB4410"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58D28EF7" w14:textId="77777777" w:rsidR="00DB4410" w:rsidRPr="00964973" w:rsidRDefault="00DB4410" w:rsidP="00F83FDB">
            <w:pPr>
              <w:spacing w:before="40" w:after="40"/>
              <w:ind w:firstLine="24"/>
              <w:jc w:val="center"/>
              <w:rPr>
                <w:rFonts w:eastAsia="Times New Roman"/>
                <w:bCs/>
                <w:sz w:val="24"/>
                <w:szCs w:val="24"/>
              </w:rPr>
            </w:pPr>
          </w:p>
        </w:tc>
        <w:tc>
          <w:tcPr>
            <w:tcW w:w="5103" w:type="dxa"/>
            <w:tcBorders>
              <w:top w:val="single" w:sz="4" w:space="0" w:color="auto"/>
              <w:left w:val="single" w:sz="8" w:space="0" w:color="auto"/>
            </w:tcBorders>
            <w:shd w:val="clear" w:color="auto" w:fill="FFFFFF" w:themeFill="background1"/>
            <w:vAlign w:val="center"/>
          </w:tcPr>
          <w:p w14:paraId="20C3913E" w14:textId="77777777" w:rsidR="00DB4410" w:rsidRPr="00964973" w:rsidRDefault="00DB4410" w:rsidP="00F83FDB">
            <w:pPr>
              <w:spacing w:before="40" w:after="40"/>
              <w:ind w:firstLine="24"/>
              <w:jc w:val="both"/>
              <w:rPr>
                <w:bCs/>
                <w:sz w:val="24"/>
                <w:szCs w:val="24"/>
              </w:rPr>
            </w:pPr>
            <w:r w:rsidRPr="00964973">
              <w:rPr>
                <w:sz w:val="24"/>
                <w:szCs w:val="24"/>
              </w:rPr>
              <w:t>8.6. Tỷ lệ cơ sở sản xuất, kinh doanh thực phẩm do huyện quản lý tuân thủ các quy định về đảm bảo an toàn thực phẩm</w:t>
            </w:r>
          </w:p>
        </w:tc>
        <w:tc>
          <w:tcPr>
            <w:tcW w:w="1418" w:type="dxa"/>
            <w:tcBorders>
              <w:top w:val="single" w:sz="4" w:space="0" w:color="auto"/>
              <w:right w:val="single" w:sz="8" w:space="0" w:color="auto"/>
            </w:tcBorders>
            <w:shd w:val="clear" w:color="auto" w:fill="FFFFFF" w:themeFill="background1"/>
            <w:vAlign w:val="center"/>
          </w:tcPr>
          <w:p w14:paraId="09A7C680" w14:textId="77777777" w:rsidR="00DB4410" w:rsidRPr="00964973" w:rsidRDefault="00DB4410" w:rsidP="00F83FDB">
            <w:pPr>
              <w:spacing w:before="40" w:after="40"/>
              <w:ind w:firstLine="24"/>
              <w:jc w:val="center"/>
              <w:rPr>
                <w:bCs/>
                <w:sz w:val="24"/>
                <w:szCs w:val="24"/>
              </w:rPr>
            </w:pPr>
            <w:r w:rsidRPr="00964973">
              <w:rPr>
                <w:bCs/>
                <w:sz w:val="24"/>
                <w:szCs w:val="24"/>
              </w:rPr>
              <w:t>100%</w:t>
            </w:r>
          </w:p>
        </w:tc>
        <w:tc>
          <w:tcPr>
            <w:tcW w:w="1547" w:type="dxa"/>
            <w:tcBorders>
              <w:top w:val="single" w:sz="4" w:space="0" w:color="auto"/>
            </w:tcBorders>
            <w:shd w:val="clear" w:color="auto" w:fill="FFFFFF" w:themeFill="background1"/>
            <w:vAlign w:val="center"/>
          </w:tcPr>
          <w:p w14:paraId="0476E137" w14:textId="77777777" w:rsidR="00DB4410" w:rsidRPr="00964973" w:rsidRDefault="00DB4410" w:rsidP="00F83FDB">
            <w:pPr>
              <w:spacing w:before="40" w:after="40"/>
              <w:ind w:firstLine="24"/>
              <w:jc w:val="center"/>
              <w:rPr>
                <w:bCs/>
                <w:sz w:val="24"/>
                <w:szCs w:val="24"/>
                <w:lang w:val="vi-VN"/>
              </w:rPr>
            </w:pPr>
            <w:r w:rsidRPr="00964973">
              <w:rPr>
                <w:bCs/>
                <w:sz w:val="24"/>
                <w:szCs w:val="24"/>
                <w:lang w:val="vi-VN"/>
              </w:rPr>
              <w:t>100%</w:t>
            </w:r>
          </w:p>
        </w:tc>
      </w:tr>
      <w:tr w:rsidR="00DB4410" w:rsidRPr="00964973" w14:paraId="345BC6D5" w14:textId="77777777" w:rsidTr="00DB4410">
        <w:trPr>
          <w:trHeight w:val="1399"/>
          <w:jc w:val="center"/>
        </w:trPr>
        <w:tc>
          <w:tcPr>
            <w:tcW w:w="557" w:type="dxa"/>
            <w:vMerge/>
            <w:tcBorders>
              <w:left w:val="single" w:sz="8" w:space="0" w:color="auto"/>
            </w:tcBorders>
            <w:shd w:val="clear" w:color="auto" w:fill="FFFFFF" w:themeFill="background1"/>
            <w:vAlign w:val="center"/>
          </w:tcPr>
          <w:p w14:paraId="5898AA1E" w14:textId="77777777" w:rsidR="00DB4410" w:rsidRPr="00964973" w:rsidRDefault="00DB4410"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73C32EAA" w14:textId="77777777" w:rsidR="00DB4410" w:rsidRPr="00964973" w:rsidRDefault="00DB4410" w:rsidP="00F83FDB">
            <w:pPr>
              <w:spacing w:before="40" w:after="40"/>
              <w:ind w:firstLine="24"/>
              <w:jc w:val="center"/>
              <w:rPr>
                <w:rFonts w:eastAsia="Times New Roman"/>
                <w:bCs/>
                <w:sz w:val="24"/>
                <w:szCs w:val="24"/>
              </w:rPr>
            </w:pPr>
          </w:p>
        </w:tc>
        <w:tc>
          <w:tcPr>
            <w:tcW w:w="5103" w:type="dxa"/>
            <w:tcBorders>
              <w:top w:val="single" w:sz="4" w:space="0" w:color="auto"/>
              <w:left w:val="single" w:sz="8" w:space="0" w:color="auto"/>
            </w:tcBorders>
            <w:shd w:val="clear" w:color="auto" w:fill="FFFFFF" w:themeFill="background1"/>
            <w:vAlign w:val="center"/>
          </w:tcPr>
          <w:p w14:paraId="21E233EF" w14:textId="77777777" w:rsidR="00DB4410" w:rsidRPr="00964973" w:rsidRDefault="00DB4410" w:rsidP="00F83FDB">
            <w:pPr>
              <w:spacing w:before="40" w:after="40"/>
              <w:ind w:firstLine="24"/>
              <w:jc w:val="both"/>
              <w:rPr>
                <w:sz w:val="24"/>
                <w:szCs w:val="24"/>
              </w:rPr>
            </w:pPr>
            <w:r w:rsidRPr="00964973">
              <w:rPr>
                <w:sz w:val="24"/>
                <w:szCs w:val="24"/>
              </w:rPr>
              <w:t xml:space="preserve">8.7. Tỷ lệ cán bộ làm công tác quản lý </w:t>
            </w:r>
            <w:r w:rsidRPr="00964973">
              <w:rPr>
                <w:rStyle w:val="Hyperlink3"/>
                <w:rFonts w:eastAsia="Arial"/>
                <w:noProof/>
                <w:sz w:val="24"/>
                <w:szCs w:val="24"/>
              </w:rPr>
              <w:t>chất lượng an toàn thực phẩm nông lâm thủy sản do huyện quản lý hàng năm được bồi dưỡng chuyên môn, nghiệp vụ</w:t>
            </w:r>
          </w:p>
        </w:tc>
        <w:tc>
          <w:tcPr>
            <w:tcW w:w="1418" w:type="dxa"/>
            <w:tcBorders>
              <w:top w:val="single" w:sz="4" w:space="0" w:color="auto"/>
              <w:right w:val="single" w:sz="8" w:space="0" w:color="auto"/>
            </w:tcBorders>
            <w:shd w:val="clear" w:color="auto" w:fill="FFFFFF" w:themeFill="background1"/>
            <w:vAlign w:val="center"/>
          </w:tcPr>
          <w:p w14:paraId="7DEF1B2E" w14:textId="77777777" w:rsidR="00DB4410" w:rsidRPr="00964973" w:rsidRDefault="00DB4410" w:rsidP="00F83FDB">
            <w:pPr>
              <w:spacing w:before="40" w:after="40"/>
              <w:ind w:firstLine="24"/>
              <w:jc w:val="center"/>
              <w:rPr>
                <w:bCs/>
                <w:sz w:val="24"/>
                <w:szCs w:val="24"/>
              </w:rPr>
            </w:pPr>
            <w:r w:rsidRPr="00964973">
              <w:rPr>
                <w:bCs/>
                <w:sz w:val="24"/>
                <w:szCs w:val="24"/>
              </w:rPr>
              <w:t>100%</w:t>
            </w:r>
          </w:p>
        </w:tc>
        <w:tc>
          <w:tcPr>
            <w:tcW w:w="1547" w:type="dxa"/>
            <w:tcBorders>
              <w:top w:val="single" w:sz="4" w:space="0" w:color="auto"/>
            </w:tcBorders>
            <w:shd w:val="clear" w:color="auto" w:fill="FFFFFF" w:themeFill="background1"/>
            <w:vAlign w:val="center"/>
          </w:tcPr>
          <w:p w14:paraId="58F2BF3A" w14:textId="77777777" w:rsidR="00DB4410" w:rsidRPr="00964973" w:rsidRDefault="00DB4410" w:rsidP="00F83FDB">
            <w:pPr>
              <w:spacing w:before="40" w:after="40"/>
              <w:ind w:firstLine="24"/>
              <w:jc w:val="center"/>
              <w:rPr>
                <w:bCs/>
                <w:sz w:val="24"/>
                <w:szCs w:val="24"/>
                <w:lang w:val="vi-VN"/>
              </w:rPr>
            </w:pPr>
            <w:r w:rsidRPr="00964973">
              <w:rPr>
                <w:bCs/>
                <w:sz w:val="24"/>
                <w:szCs w:val="24"/>
                <w:lang w:val="vi-VN"/>
              </w:rPr>
              <w:t>100%</w:t>
            </w:r>
          </w:p>
        </w:tc>
      </w:tr>
      <w:tr w:rsidR="00DB4410" w:rsidRPr="00964973" w14:paraId="498A05A0" w14:textId="77777777" w:rsidTr="00DB4410">
        <w:trPr>
          <w:trHeight w:val="981"/>
          <w:jc w:val="center"/>
        </w:trPr>
        <w:tc>
          <w:tcPr>
            <w:tcW w:w="557" w:type="dxa"/>
            <w:vMerge/>
            <w:tcBorders>
              <w:left w:val="single" w:sz="8" w:space="0" w:color="auto"/>
            </w:tcBorders>
            <w:shd w:val="clear" w:color="auto" w:fill="FFFFFF" w:themeFill="background1"/>
            <w:vAlign w:val="center"/>
          </w:tcPr>
          <w:p w14:paraId="3FE7B1B8" w14:textId="77777777" w:rsidR="00DB4410" w:rsidRPr="00964973" w:rsidRDefault="00DB4410" w:rsidP="00F83FDB">
            <w:pPr>
              <w:spacing w:before="40" w:after="40"/>
              <w:ind w:firstLine="24"/>
              <w:jc w:val="center"/>
              <w:rPr>
                <w:bCs/>
                <w:sz w:val="24"/>
                <w:szCs w:val="24"/>
              </w:rPr>
            </w:pPr>
          </w:p>
        </w:tc>
        <w:tc>
          <w:tcPr>
            <w:tcW w:w="1134" w:type="dxa"/>
            <w:vMerge/>
            <w:tcBorders>
              <w:right w:val="single" w:sz="8" w:space="0" w:color="auto"/>
            </w:tcBorders>
            <w:shd w:val="clear" w:color="auto" w:fill="FFFFFF" w:themeFill="background1"/>
            <w:vAlign w:val="center"/>
          </w:tcPr>
          <w:p w14:paraId="3699BF9A" w14:textId="77777777" w:rsidR="00DB4410" w:rsidRPr="00964973" w:rsidRDefault="00DB4410" w:rsidP="00F83FDB">
            <w:pPr>
              <w:spacing w:before="40" w:after="40"/>
              <w:ind w:firstLine="24"/>
              <w:jc w:val="center"/>
              <w:rPr>
                <w:rFonts w:eastAsia="Times New Roman"/>
                <w:bCs/>
                <w:sz w:val="24"/>
                <w:szCs w:val="24"/>
              </w:rPr>
            </w:pPr>
          </w:p>
        </w:tc>
        <w:tc>
          <w:tcPr>
            <w:tcW w:w="5103" w:type="dxa"/>
            <w:tcBorders>
              <w:top w:val="single" w:sz="4" w:space="0" w:color="auto"/>
              <w:left w:val="single" w:sz="8" w:space="0" w:color="auto"/>
            </w:tcBorders>
            <w:shd w:val="clear" w:color="auto" w:fill="FFFFFF" w:themeFill="background1"/>
            <w:vAlign w:val="center"/>
          </w:tcPr>
          <w:p w14:paraId="43585608" w14:textId="77777777" w:rsidR="00DB4410" w:rsidRPr="00964973" w:rsidRDefault="00DB4410" w:rsidP="00F83FDB">
            <w:pPr>
              <w:spacing w:before="40" w:after="40"/>
              <w:ind w:firstLine="24"/>
              <w:jc w:val="both"/>
              <w:rPr>
                <w:rStyle w:val="Hyperlink3"/>
                <w:rFonts w:eastAsia="Arial"/>
                <w:noProof/>
                <w:sz w:val="24"/>
                <w:szCs w:val="24"/>
              </w:rPr>
            </w:pPr>
            <w:r w:rsidRPr="00964973">
              <w:rPr>
                <w:rStyle w:val="Hyperlink3"/>
                <w:rFonts w:eastAsia="Arial"/>
                <w:noProof/>
                <w:sz w:val="24"/>
                <w:szCs w:val="24"/>
              </w:rPr>
              <w:t>8.8. Không để xảy ra sự cố về an toàn thực phẩm trên địa bàn thuộc phạm vi quản lý của huyện</w:t>
            </w:r>
          </w:p>
        </w:tc>
        <w:tc>
          <w:tcPr>
            <w:tcW w:w="1418" w:type="dxa"/>
            <w:tcBorders>
              <w:top w:val="single" w:sz="4" w:space="0" w:color="auto"/>
              <w:right w:val="single" w:sz="8" w:space="0" w:color="auto"/>
            </w:tcBorders>
            <w:shd w:val="clear" w:color="auto" w:fill="FFFFFF" w:themeFill="background1"/>
            <w:vAlign w:val="center"/>
          </w:tcPr>
          <w:p w14:paraId="2EE937A4" w14:textId="77777777" w:rsidR="00DB4410" w:rsidRPr="00964973" w:rsidRDefault="00DB4410" w:rsidP="00F83FDB">
            <w:pPr>
              <w:spacing w:before="40" w:after="40"/>
              <w:ind w:firstLine="24"/>
              <w:jc w:val="center"/>
              <w:rPr>
                <w:rStyle w:val="Hyperlink3"/>
                <w:rFonts w:eastAsia="Arial"/>
                <w:noProof/>
                <w:sz w:val="24"/>
                <w:szCs w:val="24"/>
              </w:rPr>
            </w:pPr>
            <w:r w:rsidRPr="00964973">
              <w:rPr>
                <w:rStyle w:val="Hyperlink3"/>
                <w:rFonts w:eastAsia="Arial"/>
                <w:noProof/>
                <w:sz w:val="24"/>
                <w:szCs w:val="24"/>
              </w:rPr>
              <w:t>Không</w:t>
            </w:r>
          </w:p>
        </w:tc>
        <w:tc>
          <w:tcPr>
            <w:tcW w:w="1547" w:type="dxa"/>
            <w:tcBorders>
              <w:top w:val="single" w:sz="4" w:space="0" w:color="auto"/>
            </w:tcBorders>
            <w:shd w:val="clear" w:color="auto" w:fill="FFFFFF" w:themeFill="background1"/>
            <w:vAlign w:val="center"/>
          </w:tcPr>
          <w:p w14:paraId="44085409" w14:textId="77777777" w:rsidR="00DB4410" w:rsidRPr="00964973" w:rsidRDefault="00DB4410" w:rsidP="00F83FDB">
            <w:pPr>
              <w:spacing w:before="40" w:after="40"/>
              <w:ind w:firstLine="24"/>
              <w:jc w:val="center"/>
              <w:rPr>
                <w:bCs/>
                <w:sz w:val="24"/>
                <w:szCs w:val="24"/>
                <w:lang w:val="vi-VN"/>
              </w:rPr>
            </w:pPr>
            <w:r w:rsidRPr="00964973">
              <w:rPr>
                <w:bCs/>
                <w:sz w:val="24"/>
                <w:szCs w:val="24"/>
                <w:lang w:val="vi-VN"/>
              </w:rPr>
              <w:t>Không có sự cố</w:t>
            </w:r>
          </w:p>
        </w:tc>
      </w:tr>
      <w:tr w:rsidR="00DB4410" w:rsidRPr="00964973" w14:paraId="6A88979C" w14:textId="77777777" w:rsidTr="00DB4410">
        <w:trPr>
          <w:trHeight w:val="981"/>
          <w:jc w:val="center"/>
        </w:trPr>
        <w:tc>
          <w:tcPr>
            <w:tcW w:w="557" w:type="dxa"/>
            <w:tcBorders>
              <w:left w:val="single" w:sz="8" w:space="0" w:color="auto"/>
            </w:tcBorders>
            <w:shd w:val="clear" w:color="auto" w:fill="FFFFFF" w:themeFill="background1"/>
            <w:vAlign w:val="center"/>
          </w:tcPr>
          <w:p w14:paraId="4F06A689" w14:textId="77777777" w:rsidR="00DB4410" w:rsidRPr="00964973" w:rsidRDefault="00DB4410" w:rsidP="00F83FDB">
            <w:pPr>
              <w:spacing w:before="40" w:after="40"/>
              <w:ind w:firstLine="24"/>
              <w:jc w:val="center"/>
              <w:rPr>
                <w:bCs/>
                <w:sz w:val="24"/>
                <w:szCs w:val="24"/>
              </w:rPr>
            </w:pPr>
          </w:p>
        </w:tc>
        <w:tc>
          <w:tcPr>
            <w:tcW w:w="1134" w:type="dxa"/>
            <w:tcBorders>
              <w:right w:val="single" w:sz="8" w:space="0" w:color="auto"/>
            </w:tcBorders>
            <w:shd w:val="clear" w:color="auto" w:fill="FFFFFF" w:themeFill="background1"/>
            <w:vAlign w:val="center"/>
          </w:tcPr>
          <w:p w14:paraId="4D2FC6B0" w14:textId="77777777" w:rsidR="00DB4410" w:rsidRPr="00964973" w:rsidRDefault="00DB4410" w:rsidP="00F83FDB">
            <w:pPr>
              <w:spacing w:before="40" w:after="40"/>
              <w:ind w:firstLine="24"/>
              <w:jc w:val="center"/>
              <w:rPr>
                <w:rFonts w:eastAsia="Times New Roman"/>
                <w:bCs/>
                <w:sz w:val="24"/>
                <w:szCs w:val="24"/>
              </w:rPr>
            </w:pPr>
          </w:p>
        </w:tc>
        <w:tc>
          <w:tcPr>
            <w:tcW w:w="5103" w:type="dxa"/>
            <w:tcBorders>
              <w:top w:val="single" w:sz="4" w:space="0" w:color="auto"/>
              <w:left w:val="single" w:sz="8" w:space="0" w:color="auto"/>
            </w:tcBorders>
            <w:shd w:val="clear" w:color="auto" w:fill="FFFFFF" w:themeFill="background1"/>
            <w:vAlign w:val="center"/>
          </w:tcPr>
          <w:p w14:paraId="3CE61D83" w14:textId="77777777" w:rsidR="00DB4410" w:rsidRPr="00964973" w:rsidRDefault="00DB4410" w:rsidP="00F83FDB">
            <w:pPr>
              <w:spacing w:before="40" w:after="40"/>
              <w:ind w:firstLine="24"/>
              <w:jc w:val="both"/>
              <w:rPr>
                <w:rStyle w:val="Hyperlink3"/>
                <w:rFonts w:eastAsia="Arial"/>
                <w:noProof/>
                <w:sz w:val="24"/>
                <w:szCs w:val="24"/>
                <w:lang w:val="vi-VN"/>
              </w:rPr>
            </w:pPr>
            <w:r w:rsidRPr="00964973">
              <w:rPr>
                <w:rStyle w:val="Hyperlink3"/>
                <w:rFonts w:eastAsia="Arial"/>
                <w:noProof/>
                <w:sz w:val="24"/>
                <w:szCs w:val="24"/>
                <w:lang w:val="vi-VN"/>
              </w:rPr>
              <w:t>8.9. Có mô hình xã, thôn thông minh</w:t>
            </w:r>
          </w:p>
        </w:tc>
        <w:tc>
          <w:tcPr>
            <w:tcW w:w="1418" w:type="dxa"/>
            <w:tcBorders>
              <w:top w:val="single" w:sz="4" w:space="0" w:color="auto"/>
              <w:right w:val="single" w:sz="8" w:space="0" w:color="auto"/>
            </w:tcBorders>
            <w:shd w:val="clear" w:color="auto" w:fill="FFFFFF" w:themeFill="background1"/>
            <w:vAlign w:val="center"/>
          </w:tcPr>
          <w:p w14:paraId="630700AE" w14:textId="77777777" w:rsidR="00DB4410" w:rsidRPr="00964973" w:rsidRDefault="00DB4410" w:rsidP="00F83FDB">
            <w:pPr>
              <w:spacing w:before="40" w:after="40"/>
              <w:ind w:firstLine="24"/>
              <w:jc w:val="center"/>
              <w:rPr>
                <w:rStyle w:val="Hyperlink3"/>
                <w:rFonts w:eastAsia="Arial"/>
                <w:noProof/>
                <w:sz w:val="24"/>
                <w:szCs w:val="24"/>
                <w:lang w:val="vi-VN"/>
              </w:rPr>
            </w:pPr>
            <w:r w:rsidRPr="00964973">
              <w:rPr>
                <w:rStyle w:val="Hyperlink3"/>
                <w:rFonts w:eastAsia="Arial"/>
                <w:noProof/>
                <w:sz w:val="24"/>
                <w:szCs w:val="24"/>
                <w:lang w:val="vi-VN"/>
              </w:rPr>
              <w:t>UBND cấp tỉnh quy định cụ thể</w:t>
            </w:r>
          </w:p>
        </w:tc>
        <w:tc>
          <w:tcPr>
            <w:tcW w:w="1547" w:type="dxa"/>
            <w:tcBorders>
              <w:top w:val="single" w:sz="4" w:space="0" w:color="auto"/>
            </w:tcBorders>
            <w:shd w:val="clear" w:color="auto" w:fill="FFFFFF" w:themeFill="background1"/>
            <w:vAlign w:val="center"/>
          </w:tcPr>
          <w:p w14:paraId="1EB2081A" w14:textId="77777777" w:rsidR="00DB4410" w:rsidRPr="00964973" w:rsidRDefault="00DB4410" w:rsidP="00F83FDB">
            <w:pPr>
              <w:spacing w:before="40" w:after="40"/>
              <w:ind w:firstLine="24"/>
              <w:jc w:val="center"/>
              <w:rPr>
                <w:bCs/>
                <w:sz w:val="24"/>
                <w:szCs w:val="24"/>
                <w:lang w:val="vi-VN"/>
              </w:rPr>
            </w:pPr>
            <w:r w:rsidRPr="00964973">
              <w:rPr>
                <w:bCs/>
                <w:sz w:val="24"/>
                <w:szCs w:val="24"/>
                <w:lang w:val="vi-VN"/>
              </w:rPr>
              <w:t>Đang xây dựng xã Bảo Hòa</w:t>
            </w:r>
          </w:p>
        </w:tc>
      </w:tr>
      <w:tr w:rsidR="00DB4410" w:rsidRPr="00964973" w14:paraId="3093DDBE" w14:textId="77777777" w:rsidTr="00DB4410">
        <w:trPr>
          <w:trHeight w:val="898"/>
          <w:jc w:val="center"/>
        </w:trPr>
        <w:tc>
          <w:tcPr>
            <w:tcW w:w="557" w:type="dxa"/>
            <w:vMerge w:val="restart"/>
            <w:tcBorders>
              <w:top w:val="single" w:sz="8" w:space="0" w:color="auto"/>
              <w:left w:val="single" w:sz="8" w:space="0" w:color="auto"/>
            </w:tcBorders>
            <w:shd w:val="clear" w:color="auto" w:fill="FFFFFF" w:themeFill="background1"/>
            <w:vAlign w:val="center"/>
          </w:tcPr>
          <w:p w14:paraId="152D1E0E" w14:textId="77777777" w:rsidR="00DB4410" w:rsidRPr="00964973" w:rsidRDefault="00DB4410" w:rsidP="00F83FDB">
            <w:pPr>
              <w:spacing w:before="40" w:after="40"/>
              <w:ind w:firstLine="24"/>
              <w:jc w:val="center"/>
              <w:rPr>
                <w:bCs/>
                <w:sz w:val="24"/>
                <w:szCs w:val="24"/>
              </w:rPr>
            </w:pPr>
            <w:r w:rsidRPr="00964973">
              <w:rPr>
                <w:bCs/>
                <w:sz w:val="24"/>
                <w:szCs w:val="24"/>
              </w:rPr>
              <w:t>9</w:t>
            </w:r>
          </w:p>
        </w:tc>
        <w:tc>
          <w:tcPr>
            <w:tcW w:w="1134" w:type="dxa"/>
            <w:vMerge w:val="restart"/>
            <w:tcBorders>
              <w:top w:val="single" w:sz="8" w:space="0" w:color="auto"/>
              <w:right w:val="single" w:sz="8" w:space="0" w:color="auto"/>
            </w:tcBorders>
            <w:shd w:val="clear" w:color="auto" w:fill="FFFFFF" w:themeFill="background1"/>
            <w:vAlign w:val="center"/>
          </w:tcPr>
          <w:p w14:paraId="7EE6C584" w14:textId="77777777" w:rsidR="00DB4410" w:rsidRPr="00964973" w:rsidRDefault="00DB4410" w:rsidP="00F83FDB">
            <w:pPr>
              <w:spacing w:before="40" w:after="40"/>
              <w:ind w:firstLine="24"/>
              <w:jc w:val="center"/>
              <w:rPr>
                <w:rFonts w:eastAsia="Times New Roman"/>
                <w:bCs/>
                <w:sz w:val="24"/>
                <w:szCs w:val="24"/>
              </w:rPr>
            </w:pPr>
            <w:r w:rsidRPr="00964973">
              <w:rPr>
                <w:rFonts w:eastAsia="Times New Roman"/>
                <w:bCs/>
                <w:sz w:val="24"/>
                <w:szCs w:val="24"/>
              </w:rPr>
              <w:t>An ninh, trật tự - Hành chính công</w:t>
            </w:r>
          </w:p>
        </w:tc>
        <w:tc>
          <w:tcPr>
            <w:tcW w:w="5103" w:type="dxa"/>
            <w:tcBorders>
              <w:top w:val="single" w:sz="8" w:space="0" w:color="auto"/>
              <w:left w:val="single" w:sz="8" w:space="0" w:color="auto"/>
            </w:tcBorders>
            <w:shd w:val="clear" w:color="auto" w:fill="FFFFFF" w:themeFill="background1"/>
            <w:vAlign w:val="center"/>
          </w:tcPr>
          <w:p w14:paraId="76344F43" w14:textId="77777777" w:rsidR="00DB4410" w:rsidRPr="00964973" w:rsidRDefault="00DB4410" w:rsidP="00F83FDB">
            <w:pPr>
              <w:spacing w:before="40" w:after="40"/>
              <w:ind w:firstLine="24"/>
              <w:jc w:val="both"/>
              <w:rPr>
                <w:rFonts w:eastAsia="Times New Roman"/>
                <w:sz w:val="24"/>
                <w:szCs w:val="24"/>
              </w:rPr>
            </w:pPr>
            <w:r w:rsidRPr="00964973">
              <w:rPr>
                <w:rFonts w:eastAsia="Times New Roman"/>
                <w:sz w:val="24"/>
                <w:szCs w:val="24"/>
              </w:rPr>
              <w:t>9.1. An ninh, trật tự trên địa bàn huyện được giữ vững ổn định và nâng cao</w:t>
            </w:r>
          </w:p>
        </w:tc>
        <w:tc>
          <w:tcPr>
            <w:tcW w:w="1418" w:type="dxa"/>
            <w:tcBorders>
              <w:top w:val="single" w:sz="8" w:space="0" w:color="auto"/>
              <w:right w:val="single" w:sz="8" w:space="0" w:color="auto"/>
            </w:tcBorders>
            <w:shd w:val="clear" w:color="auto" w:fill="FFFFFF" w:themeFill="background1"/>
            <w:vAlign w:val="center"/>
          </w:tcPr>
          <w:p w14:paraId="4FD1B659" w14:textId="77777777" w:rsidR="00DB4410" w:rsidRPr="00964973" w:rsidRDefault="00DB4410" w:rsidP="00F83FDB">
            <w:pPr>
              <w:spacing w:before="40" w:after="40"/>
              <w:ind w:firstLine="24"/>
              <w:jc w:val="center"/>
              <w:rPr>
                <w:sz w:val="24"/>
                <w:szCs w:val="24"/>
              </w:rPr>
            </w:pPr>
            <w:r w:rsidRPr="00964973">
              <w:rPr>
                <w:sz w:val="24"/>
                <w:szCs w:val="24"/>
              </w:rPr>
              <w:t>Đạt</w:t>
            </w:r>
          </w:p>
        </w:tc>
        <w:tc>
          <w:tcPr>
            <w:tcW w:w="1547" w:type="dxa"/>
            <w:tcBorders>
              <w:top w:val="single" w:sz="8" w:space="0" w:color="auto"/>
            </w:tcBorders>
            <w:shd w:val="clear" w:color="auto" w:fill="FFFFFF" w:themeFill="background1"/>
            <w:vAlign w:val="center"/>
          </w:tcPr>
          <w:p w14:paraId="3B4D5BA9" w14:textId="77777777" w:rsidR="00DB4410" w:rsidRPr="00964973" w:rsidRDefault="00DB4410" w:rsidP="00F83FDB">
            <w:pPr>
              <w:spacing w:before="40" w:after="40"/>
              <w:ind w:firstLine="24"/>
              <w:jc w:val="center"/>
              <w:rPr>
                <w:bCs/>
                <w:sz w:val="24"/>
                <w:szCs w:val="24"/>
                <w:lang w:val="vi-VN"/>
              </w:rPr>
            </w:pPr>
            <w:r w:rsidRPr="00964973">
              <w:rPr>
                <w:bCs/>
                <w:sz w:val="24"/>
                <w:szCs w:val="24"/>
                <w:lang w:val="vi-VN"/>
              </w:rPr>
              <w:t>Đạt 5/5 yêu cầu</w:t>
            </w:r>
          </w:p>
        </w:tc>
      </w:tr>
      <w:tr w:rsidR="00DB4410" w:rsidRPr="00964973" w14:paraId="08B765D0" w14:textId="77777777" w:rsidTr="00DB4410">
        <w:trPr>
          <w:trHeight w:val="921"/>
          <w:jc w:val="center"/>
        </w:trPr>
        <w:tc>
          <w:tcPr>
            <w:tcW w:w="557" w:type="dxa"/>
            <w:vMerge/>
            <w:tcBorders>
              <w:left w:val="single" w:sz="8" w:space="0" w:color="auto"/>
              <w:bottom w:val="single" w:sz="4" w:space="0" w:color="auto"/>
            </w:tcBorders>
            <w:shd w:val="clear" w:color="auto" w:fill="FFFFFF" w:themeFill="background1"/>
            <w:vAlign w:val="center"/>
          </w:tcPr>
          <w:p w14:paraId="33AE86F5" w14:textId="77777777" w:rsidR="00DB4410" w:rsidRPr="00964973" w:rsidRDefault="00DB4410" w:rsidP="00F83FDB">
            <w:pPr>
              <w:spacing w:before="40" w:after="40"/>
              <w:ind w:firstLine="24"/>
              <w:jc w:val="center"/>
              <w:rPr>
                <w:bCs/>
                <w:sz w:val="24"/>
                <w:szCs w:val="24"/>
              </w:rPr>
            </w:pPr>
          </w:p>
        </w:tc>
        <w:tc>
          <w:tcPr>
            <w:tcW w:w="1134" w:type="dxa"/>
            <w:vMerge/>
            <w:tcBorders>
              <w:bottom w:val="single" w:sz="4" w:space="0" w:color="auto"/>
              <w:right w:val="single" w:sz="8" w:space="0" w:color="auto"/>
            </w:tcBorders>
            <w:shd w:val="clear" w:color="auto" w:fill="FFFFFF" w:themeFill="background1"/>
            <w:vAlign w:val="center"/>
          </w:tcPr>
          <w:p w14:paraId="497C430A" w14:textId="77777777" w:rsidR="00DB4410" w:rsidRPr="00964973" w:rsidRDefault="00DB4410" w:rsidP="00F83FDB">
            <w:pPr>
              <w:spacing w:before="40" w:after="40"/>
              <w:ind w:firstLine="24"/>
              <w:jc w:val="center"/>
              <w:rPr>
                <w:rFonts w:eastAsia="Times New Roman"/>
                <w:bCs/>
                <w:sz w:val="24"/>
                <w:szCs w:val="24"/>
              </w:rPr>
            </w:pPr>
          </w:p>
        </w:tc>
        <w:tc>
          <w:tcPr>
            <w:tcW w:w="5103" w:type="dxa"/>
            <w:tcBorders>
              <w:top w:val="single" w:sz="4" w:space="0" w:color="auto"/>
              <w:left w:val="single" w:sz="8" w:space="0" w:color="auto"/>
              <w:bottom w:val="single" w:sz="4" w:space="0" w:color="auto"/>
            </w:tcBorders>
            <w:shd w:val="clear" w:color="auto" w:fill="FFFFFF" w:themeFill="background1"/>
            <w:vAlign w:val="center"/>
          </w:tcPr>
          <w:p w14:paraId="3F24AEE6" w14:textId="77777777" w:rsidR="00DB4410" w:rsidRPr="00964973" w:rsidRDefault="00DB4410" w:rsidP="00F83FDB">
            <w:pPr>
              <w:spacing w:before="40" w:after="40"/>
              <w:ind w:firstLine="24"/>
              <w:jc w:val="both"/>
              <w:rPr>
                <w:bCs/>
                <w:sz w:val="24"/>
                <w:szCs w:val="24"/>
              </w:rPr>
            </w:pPr>
            <w:r w:rsidRPr="00964973">
              <w:rPr>
                <w:bCs/>
                <w:sz w:val="24"/>
                <w:szCs w:val="24"/>
              </w:rPr>
              <w:t>9.2. Có dịch vụ công trực tuyến</w:t>
            </w:r>
          </w:p>
        </w:tc>
        <w:tc>
          <w:tcPr>
            <w:tcW w:w="1418" w:type="dxa"/>
            <w:tcBorders>
              <w:top w:val="single" w:sz="4" w:space="0" w:color="auto"/>
              <w:bottom w:val="single" w:sz="4" w:space="0" w:color="auto"/>
              <w:right w:val="single" w:sz="8" w:space="0" w:color="auto"/>
            </w:tcBorders>
            <w:shd w:val="clear" w:color="auto" w:fill="FFFFFF" w:themeFill="background1"/>
            <w:vAlign w:val="center"/>
          </w:tcPr>
          <w:p w14:paraId="7D568657" w14:textId="77777777" w:rsidR="00DB4410" w:rsidRPr="00964973" w:rsidRDefault="00DB4410" w:rsidP="00F83FDB">
            <w:pPr>
              <w:spacing w:before="40" w:after="40"/>
              <w:ind w:firstLine="24"/>
              <w:jc w:val="center"/>
              <w:rPr>
                <w:sz w:val="24"/>
                <w:szCs w:val="24"/>
              </w:rPr>
            </w:pPr>
            <w:r w:rsidRPr="00964973">
              <w:rPr>
                <w:bCs/>
                <w:sz w:val="24"/>
                <w:szCs w:val="24"/>
              </w:rPr>
              <w:t>Mức độ 4</w:t>
            </w:r>
          </w:p>
        </w:tc>
        <w:tc>
          <w:tcPr>
            <w:tcW w:w="1547" w:type="dxa"/>
            <w:tcBorders>
              <w:top w:val="single" w:sz="4" w:space="0" w:color="auto"/>
              <w:bottom w:val="single" w:sz="4" w:space="0" w:color="auto"/>
            </w:tcBorders>
            <w:shd w:val="clear" w:color="auto" w:fill="FFFFFF" w:themeFill="background1"/>
            <w:vAlign w:val="center"/>
          </w:tcPr>
          <w:p w14:paraId="7B6CC12C" w14:textId="77777777" w:rsidR="00DB4410" w:rsidRPr="00964973" w:rsidRDefault="00DB4410" w:rsidP="00F83FDB">
            <w:pPr>
              <w:spacing w:before="40" w:after="40"/>
              <w:ind w:firstLine="24"/>
              <w:jc w:val="center"/>
              <w:rPr>
                <w:bCs/>
                <w:sz w:val="24"/>
                <w:szCs w:val="24"/>
                <w:lang w:val="vi-VN"/>
              </w:rPr>
            </w:pPr>
            <w:r w:rsidRPr="00964973">
              <w:rPr>
                <w:bCs/>
                <w:sz w:val="24"/>
                <w:szCs w:val="24"/>
                <w:lang w:val="vi-VN"/>
              </w:rPr>
              <w:t xml:space="preserve">Có </w:t>
            </w:r>
            <w:r>
              <w:rPr>
                <w:bCs/>
                <w:sz w:val="24"/>
                <w:szCs w:val="24"/>
                <w:lang w:val="vi-VN"/>
              </w:rPr>
              <w:t>(279</w:t>
            </w:r>
            <w:r w:rsidRPr="00964973">
              <w:rPr>
                <w:bCs/>
                <w:sz w:val="24"/>
                <w:szCs w:val="24"/>
                <w:lang w:val="vi-VN"/>
              </w:rPr>
              <w:t xml:space="preserve"> hồ sơ</w:t>
            </w:r>
            <w:r>
              <w:rPr>
                <w:bCs/>
                <w:sz w:val="24"/>
                <w:szCs w:val="24"/>
                <w:lang w:val="vi-VN"/>
              </w:rPr>
              <w:t xml:space="preserve"> mức độ 4)</w:t>
            </w:r>
          </w:p>
        </w:tc>
      </w:tr>
    </w:tbl>
    <w:p w14:paraId="6A265AA0" w14:textId="4BCE36C3" w:rsidR="00244CF2" w:rsidRDefault="00244CF2" w:rsidP="00DB4410">
      <w:pPr>
        <w:tabs>
          <w:tab w:val="left" w:pos="1870"/>
        </w:tabs>
        <w:spacing w:after="0" w:line="240" w:lineRule="auto"/>
        <w:jc w:val="both"/>
        <w:rPr>
          <w:iCs/>
          <w:sz w:val="24"/>
          <w:szCs w:val="24"/>
          <w:lang w:val="en-US"/>
        </w:rPr>
      </w:pPr>
    </w:p>
    <w:sectPr w:rsidR="00244CF2" w:rsidSect="00B01373">
      <w:headerReference w:type="default" r:id="rId7"/>
      <w:pgSz w:w="11906" w:h="16838" w:code="9"/>
      <w:pgMar w:top="890" w:right="1134" w:bottom="709" w:left="1701" w:header="426"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F3058" w14:textId="77777777" w:rsidR="000D710B" w:rsidRDefault="000D710B" w:rsidP="00B01373">
      <w:pPr>
        <w:spacing w:after="0" w:line="240" w:lineRule="auto"/>
      </w:pPr>
      <w:r>
        <w:separator/>
      </w:r>
    </w:p>
  </w:endnote>
  <w:endnote w:type="continuationSeparator" w:id="0">
    <w:p w14:paraId="531C8670" w14:textId="77777777" w:rsidR="000D710B" w:rsidRDefault="000D710B" w:rsidP="00B01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C5E15" w14:textId="77777777" w:rsidR="000D710B" w:rsidRDefault="000D710B" w:rsidP="00B01373">
      <w:pPr>
        <w:spacing w:after="0" w:line="240" w:lineRule="auto"/>
      </w:pPr>
      <w:r>
        <w:separator/>
      </w:r>
    </w:p>
  </w:footnote>
  <w:footnote w:type="continuationSeparator" w:id="0">
    <w:p w14:paraId="4985BFB4" w14:textId="77777777" w:rsidR="000D710B" w:rsidRDefault="000D710B" w:rsidP="00B01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882802"/>
      <w:docPartObj>
        <w:docPartGallery w:val="Page Numbers (Top of Page)"/>
        <w:docPartUnique/>
      </w:docPartObj>
    </w:sdtPr>
    <w:sdtEndPr>
      <w:rPr>
        <w:noProof/>
      </w:rPr>
    </w:sdtEndPr>
    <w:sdtContent>
      <w:p w14:paraId="63C530C7" w14:textId="0EBDF814" w:rsidR="00B01373" w:rsidRDefault="00B01373">
        <w:pPr>
          <w:pStyle w:val="Header"/>
          <w:jc w:val="center"/>
        </w:pPr>
        <w:r>
          <w:fldChar w:fldCharType="begin"/>
        </w:r>
        <w:r>
          <w:instrText xml:space="preserve"> PAGE   \* MERGEFORMAT </w:instrText>
        </w:r>
        <w:r>
          <w:fldChar w:fldCharType="separate"/>
        </w:r>
        <w:r w:rsidR="0041530B">
          <w:rPr>
            <w:noProof/>
          </w:rPr>
          <w:t>41</w:t>
        </w:r>
        <w:r>
          <w:rPr>
            <w:noProof/>
          </w:rPr>
          <w:fldChar w:fldCharType="end"/>
        </w:r>
      </w:p>
    </w:sdtContent>
  </w:sdt>
  <w:p w14:paraId="46C13C56" w14:textId="77777777" w:rsidR="00B01373" w:rsidRDefault="00B013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CF2"/>
    <w:rsid w:val="00003D5F"/>
    <w:rsid w:val="00020751"/>
    <w:rsid w:val="00022399"/>
    <w:rsid w:val="00023759"/>
    <w:rsid w:val="00024C5B"/>
    <w:rsid w:val="00030CE4"/>
    <w:rsid w:val="00043AC4"/>
    <w:rsid w:val="00056864"/>
    <w:rsid w:val="0006215F"/>
    <w:rsid w:val="000723C0"/>
    <w:rsid w:val="00075E72"/>
    <w:rsid w:val="00076F4E"/>
    <w:rsid w:val="000A462D"/>
    <w:rsid w:val="000B0743"/>
    <w:rsid w:val="000B1AE8"/>
    <w:rsid w:val="000B3C8F"/>
    <w:rsid w:val="000B4D11"/>
    <w:rsid w:val="000C2F85"/>
    <w:rsid w:val="000D710B"/>
    <w:rsid w:val="000E42C9"/>
    <w:rsid w:val="00117BC3"/>
    <w:rsid w:val="00134C94"/>
    <w:rsid w:val="0019650E"/>
    <w:rsid w:val="001A212F"/>
    <w:rsid w:val="001C21B3"/>
    <w:rsid w:val="001E28C9"/>
    <w:rsid w:val="00200203"/>
    <w:rsid w:val="00200F59"/>
    <w:rsid w:val="00222D12"/>
    <w:rsid w:val="00240B48"/>
    <w:rsid w:val="00242798"/>
    <w:rsid w:val="00244CF2"/>
    <w:rsid w:val="00284E20"/>
    <w:rsid w:val="00290A53"/>
    <w:rsid w:val="00295056"/>
    <w:rsid w:val="002A2DD2"/>
    <w:rsid w:val="002B3E2E"/>
    <w:rsid w:val="002C405C"/>
    <w:rsid w:val="002D106C"/>
    <w:rsid w:val="002D41AF"/>
    <w:rsid w:val="002D6513"/>
    <w:rsid w:val="002E5C7B"/>
    <w:rsid w:val="00301291"/>
    <w:rsid w:val="00301782"/>
    <w:rsid w:val="0031202B"/>
    <w:rsid w:val="00320FDA"/>
    <w:rsid w:val="00334099"/>
    <w:rsid w:val="003451DD"/>
    <w:rsid w:val="003529CA"/>
    <w:rsid w:val="00364914"/>
    <w:rsid w:val="00395C4C"/>
    <w:rsid w:val="003A0196"/>
    <w:rsid w:val="00405A25"/>
    <w:rsid w:val="0041361E"/>
    <w:rsid w:val="0041530B"/>
    <w:rsid w:val="0042536E"/>
    <w:rsid w:val="00427E29"/>
    <w:rsid w:val="004327F9"/>
    <w:rsid w:val="0043531B"/>
    <w:rsid w:val="00436583"/>
    <w:rsid w:val="00436CC1"/>
    <w:rsid w:val="00442BC1"/>
    <w:rsid w:val="004535DB"/>
    <w:rsid w:val="00454EBF"/>
    <w:rsid w:val="0046483B"/>
    <w:rsid w:val="0046570F"/>
    <w:rsid w:val="004759B0"/>
    <w:rsid w:val="00485B50"/>
    <w:rsid w:val="00486BC5"/>
    <w:rsid w:val="004971F7"/>
    <w:rsid w:val="0049762B"/>
    <w:rsid w:val="004A49F0"/>
    <w:rsid w:val="004A7FF9"/>
    <w:rsid w:val="004B46FB"/>
    <w:rsid w:val="004B5E87"/>
    <w:rsid w:val="004C4C9D"/>
    <w:rsid w:val="004E08DF"/>
    <w:rsid w:val="004F18E2"/>
    <w:rsid w:val="004F1FBC"/>
    <w:rsid w:val="004F4035"/>
    <w:rsid w:val="0050112E"/>
    <w:rsid w:val="00514A34"/>
    <w:rsid w:val="005309DC"/>
    <w:rsid w:val="005469BB"/>
    <w:rsid w:val="00562146"/>
    <w:rsid w:val="005632D3"/>
    <w:rsid w:val="0056523C"/>
    <w:rsid w:val="005769CE"/>
    <w:rsid w:val="005823E3"/>
    <w:rsid w:val="00587978"/>
    <w:rsid w:val="005B0FD4"/>
    <w:rsid w:val="005B16A0"/>
    <w:rsid w:val="005B459B"/>
    <w:rsid w:val="005E79F6"/>
    <w:rsid w:val="005E7C78"/>
    <w:rsid w:val="005F4ED3"/>
    <w:rsid w:val="00606E9D"/>
    <w:rsid w:val="006132F2"/>
    <w:rsid w:val="00613A63"/>
    <w:rsid w:val="006142EC"/>
    <w:rsid w:val="006158DE"/>
    <w:rsid w:val="00635DC7"/>
    <w:rsid w:val="00643CFE"/>
    <w:rsid w:val="006642BD"/>
    <w:rsid w:val="00665112"/>
    <w:rsid w:val="006700FA"/>
    <w:rsid w:val="006706ED"/>
    <w:rsid w:val="006757C9"/>
    <w:rsid w:val="00680ACC"/>
    <w:rsid w:val="00697C4B"/>
    <w:rsid w:val="006A1715"/>
    <w:rsid w:val="006D33E4"/>
    <w:rsid w:val="00700BD8"/>
    <w:rsid w:val="0070122F"/>
    <w:rsid w:val="00715D47"/>
    <w:rsid w:val="00762C35"/>
    <w:rsid w:val="00772BD0"/>
    <w:rsid w:val="00786708"/>
    <w:rsid w:val="00790D44"/>
    <w:rsid w:val="00791B86"/>
    <w:rsid w:val="00791E87"/>
    <w:rsid w:val="007A235B"/>
    <w:rsid w:val="007B3FAB"/>
    <w:rsid w:val="007C35DF"/>
    <w:rsid w:val="007E50DF"/>
    <w:rsid w:val="007E517F"/>
    <w:rsid w:val="007F393A"/>
    <w:rsid w:val="00801FF4"/>
    <w:rsid w:val="00805CB9"/>
    <w:rsid w:val="008114E4"/>
    <w:rsid w:val="00813A19"/>
    <w:rsid w:val="008345FD"/>
    <w:rsid w:val="008615D6"/>
    <w:rsid w:val="00863608"/>
    <w:rsid w:val="00865A6C"/>
    <w:rsid w:val="00870DBE"/>
    <w:rsid w:val="00874ABA"/>
    <w:rsid w:val="00877305"/>
    <w:rsid w:val="00882FC5"/>
    <w:rsid w:val="008A6B4D"/>
    <w:rsid w:val="008D7451"/>
    <w:rsid w:val="008D7EEA"/>
    <w:rsid w:val="008E5F3E"/>
    <w:rsid w:val="00905D01"/>
    <w:rsid w:val="00916FAA"/>
    <w:rsid w:val="0092567D"/>
    <w:rsid w:val="009401F3"/>
    <w:rsid w:val="00946E68"/>
    <w:rsid w:val="00963257"/>
    <w:rsid w:val="00967245"/>
    <w:rsid w:val="00967747"/>
    <w:rsid w:val="00970615"/>
    <w:rsid w:val="00975558"/>
    <w:rsid w:val="00984B39"/>
    <w:rsid w:val="00985719"/>
    <w:rsid w:val="009863B4"/>
    <w:rsid w:val="009A21E8"/>
    <w:rsid w:val="009B647E"/>
    <w:rsid w:val="009C6E89"/>
    <w:rsid w:val="009E170D"/>
    <w:rsid w:val="009E493B"/>
    <w:rsid w:val="00A14A52"/>
    <w:rsid w:val="00A15CC1"/>
    <w:rsid w:val="00A621DB"/>
    <w:rsid w:val="00A67F3A"/>
    <w:rsid w:val="00A7232D"/>
    <w:rsid w:val="00A80050"/>
    <w:rsid w:val="00A80746"/>
    <w:rsid w:val="00A80D33"/>
    <w:rsid w:val="00A84FAF"/>
    <w:rsid w:val="00A9354E"/>
    <w:rsid w:val="00AB13C0"/>
    <w:rsid w:val="00AB5E90"/>
    <w:rsid w:val="00AC3D30"/>
    <w:rsid w:val="00AC53D5"/>
    <w:rsid w:val="00AD1D6F"/>
    <w:rsid w:val="00AF0DD6"/>
    <w:rsid w:val="00B01373"/>
    <w:rsid w:val="00B01F7E"/>
    <w:rsid w:val="00B232AC"/>
    <w:rsid w:val="00B5251C"/>
    <w:rsid w:val="00B61CCC"/>
    <w:rsid w:val="00B73AC3"/>
    <w:rsid w:val="00BA671E"/>
    <w:rsid w:val="00BB4A5D"/>
    <w:rsid w:val="00BC7467"/>
    <w:rsid w:val="00BD5CB7"/>
    <w:rsid w:val="00BF39B7"/>
    <w:rsid w:val="00C125AE"/>
    <w:rsid w:val="00C20F4B"/>
    <w:rsid w:val="00C24AC9"/>
    <w:rsid w:val="00C2561C"/>
    <w:rsid w:val="00C31B61"/>
    <w:rsid w:val="00C35CFF"/>
    <w:rsid w:val="00C42427"/>
    <w:rsid w:val="00C51606"/>
    <w:rsid w:val="00C55E18"/>
    <w:rsid w:val="00C57C2F"/>
    <w:rsid w:val="00C66F2E"/>
    <w:rsid w:val="00C752E9"/>
    <w:rsid w:val="00C777F6"/>
    <w:rsid w:val="00C813D6"/>
    <w:rsid w:val="00C86803"/>
    <w:rsid w:val="00C94D4A"/>
    <w:rsid w:val="00CA42B3"/>
    <w:rsid w:val="00CA552F"/>
    <w:rsid w:val="00CA6C65"/>
    <w:rsid w:val="00CD238B"/>
    <w:rsid w:val="00CD65CC"/>
    <w:rsid w:val="00CD6F20"/>
    <w:rsid w:val="00CE236E"/>
    <w:rsid w:val="00CF0775"/>
    <w:rsid w:val="00CF6B9A"/>
    <w:rsid w:val="00D04CD0"/>
    <w:rsid w:val="00D06FB1"/>
    <w:rsid w:val="00D0733D"/>
    <w:rsid w:val="00D07E3F"/>
    <w:rsid w:val="00D220BB"/>
    <w:rsid w:val="00D23410"/>
    <w:rsid w:val="00D44C1A"/>
    <w:rsid w:val="00DB4410"/>
    <w:rsid w:val="00DB4AF3"/>
    <w:rsid w:val="00DB7418"/>
    <w:rsid w:val="00DD2789"/>
    <w:rsid w:val="00DE16C6"/>
    <w:rsid w:val="00E00D5E"/>
    <w:rsid w:val="00E034BA"/>
    <w:rsid w:val="00E16263"/>
    <w:rsid w:val="00E21C78"/>
    <w:rsid w:val="00E27962"/>
    <w:rsid w:val="00E367E8"/>
    <w:rsid w:val="00E36DBF"/>
    <w:rsid w:val="00E45D9C"/>
    <w:rsid w:val="00E50CAB"/>
    <w:rsid w:val="00E62AD2"/>
    <w:rsid w:val="00E64109"/>
    <w:rsid w:val="00E67BE4"/>
    <w:rsid w:val="00E761C2"/>
    <w:rsid w:val="00E83DD2"/>
    <w:rsid w:val="00E87865"/>
    <w:rsid w:val="00E96776"/>
    <w:rsid w:val="00EC10E9"/>
    <w:rsid w:val="00EC1C01"/>
    <w:rsid w:val="00EC2FA8"/>
    <w:rsid w:val="00EC4FC5"/>
    <w:rsid w:val="00EC547E"/>
    <w:rsid w:val="00EC586D"/>
    <w:rsid w:val="00ED2735"/>
    <w:rsid w:val="00ED3C91"/>
    <w:rsid w:val="00ED448A"/>
    <w:rsid w:val="00EE4B70"/>
    <w:rsid w:val="00EF18EB"/>
    <w:rsid w:val="00F01A18"/>
    <w:rsid w:val="00F01E70"/>
    <w:rsid w:val="00F05B1F"/>
    <w:rsid w:val="00F1421C"/>
    <w:rsid w:val="00F21496"/>
    <w:rsid w:val="00F22640"/>
    <w:rsid w:val="00F34B20"/>
    <w:rsid w:val="00F3593C"/>
    <w:rsid w:val="00F51376"/>
    <w:rsid w:val="00F61746"/>
    <w:rsid w:val="00F77D73"/>
    <w:rsid w:val="00F83FDB"/>
    <w:rsid w:val="00F921D1"/>
    <w:rsid w:val="00F943AC"/>
    <w:rsid w:val="00FA44A1"/>
    <w:rsid w:val="00FB251F"/>
    <w:rsid w:val="00FB3076"/>
    <w:rsid w:val="00FC032C"/>
    <w:rsid w:val="00FE2D7C"/>
    <w:rsid w:val="00FE32DE"/>
    <w:rsid w:val="00FE3505"/>
    <w:rsid w:val="00FF28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8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CF2"/>
    <w:pPr>
      <w:spacing w:after="200" w:line="276" w:lineRule="auto"/>
      <w:jc w:val="left"/>
    </w:pPr>
    <w:rPr>
      <w:rFonts w:eastAsia="Arial"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914"/>
    <w:pPr>
      <w:ind w:left="720"/>
      <w:contextualSpacing/>
    </w:pPr>
  </w:style>
  <w:style w:type="paragraph" w:styleId="NormalWeb">
    <w:name w:val="Normal (Web)"/>
    <w:aliases w:val=" Char Char Char, Char Char,Char Char Char"/>
    <w:basedOn w:val="Normal"/>
    <w:link w:val="NormalWebChar"/>
    <w:uiPriority w:val="99"/>
    <w:qFormat/>
    <w:rsid w:val="00436CC1"/>
    <w:pPr>
      <w:spacing w:before="100" w:beforeAutospacing="1" w:after="100" w:afterAutospacing="1" w:line="240" w:lineRule="auto"/>
    </w:pPr>
    <w:rPr>
      <w:rFonts w:eastAsia="Times New Roman"/>
      <w:sz w:val="24"/>
      <w:szCs w:val="24"/>
      <w:lang w:val="en-US"/>
    </w:rPr>
  </w:style>
  <w:style w:type="character" w:customStyle="1" w:styleId="NormalWebChar">
    <w:name w:val="Normal (Web) Char"/>
    <w:aliases w:val=" Char Char Char Char, Char Char Char1,Char Char Char Char"/>
    <w:link w:val="NormalWeb"/>
    <w:uiPriority w:val="99"/>
    <w:rsid w:val="00436CC1"/>
    <w:rPr>
      <w:rFonts w:eastAsia="Times New Roman" w:cs="Times New Roman"/>
      <w:sz w:val="24"/>
      <w:szCs w:val="24"/>
      <w:lang w:val="en-US"/>
    </w:rPr>
  </w:style>
  <w:style w:type="table" w:styleId="TableGrid">
    <w:name w:val="Table Grid"/>
    <w:basedOn w:val="TableNormal"/>
    <w:uiPriority w:val="39"/>
    <w:rsid w:val="00FB3076"/>
    <w:pPr>
      <w:spacing w:after="0" w:line="240" w:lineRule="auto"/>
      <w:ind w:firstLine="720"/>
      <w:jc w:val="left"/>
    </w:pPr>
    <w:rPr>
      <w:sz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3">
    <w:name w:val="Hyperlink.3"/>
    <w:basedOn w:val="DefaultParagraphFont"/>
    <w:rsid w:val="00DB4410"/>
    <w:rPr>
      <w:rFonts w:ascii="Times New Roman" w:eastAsia="Times New Roman" w:hAnsi="Times New Roman" w:cs="Times New Roman"/>
      <w:color w:val="000000"/>
      <w:sz w:val="28"/>
      <w:szCs w:val="28"/>
      <w:u w:color="000000"/>
      <w14:textOutline w14:w="0" w14:cap="rnd" w14:cmpd="sng" w14:algn="ctr">
        <w14:noFill/>
        <w14:prstDash w14:val="solid"/>
        <w14:bevel/>
      </w14:textOutline>
    </w:rPr>
  </w:style>
  <w:style w:type="paragraph" w:styleId="Header">
    <w:name w:val="header"/>
    <w:basedOn w:val="Normal"/>
    <w:link w:val="HeaderChar"/>
    <w:uiPriority w:val="99"/>
    <w:unhideWhenUsed/>
    <w:rsid w:val="00B01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373"/>
    <w:rPr>
      <w:rFonts w:eastAsia="Arial" w:cs="Times New Roman"/>
    </w:rPr>
  </w:style>
  <w:style w:type="paragraph" w:styleId="Footer">
    <w:name w:val="footer"/>
    <w:basedOn w:val="Normal"/>
    <w:link w:val="FooterChar"/>
    <w:unhideWhenUsed/>
    <w:rsid w:val="00B01373"/>
    <w:pPr>
      <w:tabs>
        <w:tab w:val="center" w:pos="4680"/>
        <w:tab w:val="right" w:pos="9360"/>
      </w:tabs>
      <w:spacing w:after="0" w:line="240" w:lineRule="auto"/>
    </w:pPr>
  </w:style>
  <w:style w:type="character" w:customStyle="1" w:styleId="FooterChar">
    <w:name w:val="Footer Char"/>
    <w:basedOn w:val="DefaultParagraphFont"/>
    <w:link w:val="Footer"/>
    <w:rsid w:val="00B01373"/>
    <w:rPr>
      <w:rFonts w:eastAsia="Arial" w:cs="Times New Roman"/>
    </w:rPr>
  </w:style>
  <w:style w:type="paragraph" w:styleId="BalloonText">
    <w:name w:val="Balloon Text"/>
    <w:basedOn w:val="Normal"/>
    <w:link w:val="BalloonTextChar"/>
    <w:uiPriority w:val="99"/>
    <w:semiHidden/>
    <w:unhideWhenUsed/>
    <w:rsid w:val="00B01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373"/>
    <w:rPr>
      <w:rFonts w:ascii="Tahoma" w:eastAsia="Arial" w:hAnsi="Tahoma" w:cs="Tahoma"/>
      <w:sz w:val="16"/>
      <w:szCs w:val="16"/>
    </w:rPr>
  </w:style>
  <w:style w:type="character" w:styleId="PageNumber">
    <w:name w:val="page number"/>
    <w:rsid w:val="00B013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CF2"/>
    <w:pPr>
      <w:spacing w:after="200" w:line="276" w:lineRule="auto"/>
      <w:jc w:val="left"/>
    </w:pPr>
    <w:rPr>
      <w:rFonts w:eastAsia="Arial"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914"/>
    <w:pPr>
      <w:ind w:left="720"/>
      <w:contextualSpacing/>
    </w:pPr>
  </w:style>
  <w:style w:type="paragraph" w:styleId="NormalWeb">
    <w:name w:val="Normal (Web)"/>
    <w:aliases w:val=" Char Char Char, Char Char,Char Char Char"/>
    <w:basedOn w:val="Normal"/>
    <w:link w:val="NormalWebChar"/>
    <w:uiPriority w:val="99"/>
    <w:qFormat/>
    <w:rsid w:val="00436CC1"/>
    <w:pPr>
      <w:spacing w:before="100" w:beforeAutospacing="1" w:after="100" w:afterAutospacing="1" w:line="240" w:lineRule="auto"/>
    </w:pPr>
    <w:rPr>
      <w:rFonts w:eastAsia="Times New Roman"/>
      <w:sz w:val="24"/>
      <w:szCs w:val="24"/>
      <w:lang w:val="en-US"/>
    </w:rPr>
  </w:style>
  <w:style w:type="character" w:customStyle="1" w:styleId="NormalWebChar">
    <w:name w:val="Normal (Web) Char"/>
    <w:aliases w:val=" Char Char Char Char, Char Char Char1,Char Char Char Char"/>
    <w:link w:val="NormalWeb"/>
    <w:uiPriority w:val="99"/>
    <w:rsid w:val="00436CC1"/>
    <w:rPr>
      <w:rFonts w:eastAsia="Times New Roman" w:cs="Times New Roman"/>
      <w:sz w:val="24"/>
      <w:szCs w:val="24"/>
      <w:lang w:val="en-US"/>
    </w:rPr>
  </w:style>
  <w:style w:type="table" w:styleId="TableGrid">
    <w:name w:val="Table Grid"/>
    <w:basedOn w:val="TableNormal"/>
    <w:uiPriority w:val="39"/>
    <w:rsid w:val="00FB3076"/>
    <w:pPr>
      <w:spacing w:after="0" w:line="240" w:lineRule="auto"/>
      <w:ind w:firstLine="720"/>
      <w:jc w:val="left"/>
    </w:pPr>
    <w:rPr>
      <w:sz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3">
    <w:name w:val="Hyperlink.3"/>
    <w:basedOn w:val="DefaultParagraphFont"/>
    <w:rsid w:val="00DB4410"/>
    <w:rPr>
      <w:rFonts w:ascii="Times New Roman" w:eastAsia="Times New Roman" w:hAnsi="Times New Roman" w:cs="Times New Roman"/>
      <w:color w:val="000000"/>
      <w:sz w:val="28"/>
      <w:szCs w:val="28"/>
      <w:u w:color="000000"/>
      <w14:textOutline w14:w="0" w14:cap="rnd" w14:cmpd="sng" w14:algn="ctr">
        <w14:noFill/>
        <w14:prstDash w14:val="solid"/>
        <w14:bevel/>
      </w14:textOutline>
    </w:rPr>
  </w:style>
  <w:style w:type="paragraph" w:styleId="Header">
    <w:name w:val="header"/>
    <w:basedOn w:val="Normal"/>
    <w:link w:val="HeaderChar"/>
    <w:uiPriority w:val="99"/>
    <w:unhideWhenUsed/>
    <w:rsid w:val="00B01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373"/>
    <w:rPr>
      <w:rFonts w:eastAsia="Arial" w:cs="Times New Roman"/>
    </w:rPr>
  </w:style>
  <w:style w:type="paragraph" w:styleId="Footer">
    <w:name w:val="footer"/>
    <w:basedOn w:val="Normal"/>
    <w:link w:val="FooterChar"/>
    <w:unhideWhenUsed/>
    <w:rsid w:val="00B01373"/>
    <w:pPr>
      <w:tabs>
        <w:tab w:val="center" w:pos="4680"/>
        <w:tab w:val="right" w:pos="9360"/>
      </w:tabs>
      <w:spacing w:after="0" w:line="240" w:lineRule="auto"/>
    </w:pPr>
  </w:style>
  <w:style w:type="character" w:customStyle="1" w:styleId="FooterChar">
    <w:name w:val="Footer Char"/>
    <w:basedOn w:val="DefaultParagraphFont"/>
    <w:link w:val="Footer"/>
    <w:rsid w:val="00B01373"/>
    <w:rPr>
      <w:rFonts w:eastAsia="Arial" w:cs="Times New Roman"/>
    </w:rPr>
  </w:style>
  <w:style w:type="paragraph" w:styleId="BalloonText">
    <w:name w:val="Balloon Text"/>
    <w:basedOn w:val="Normal"/>
    <w:link w:val="BalloonTextChar"/>
    <w:uiPriority w:val="99"/>
    <w:semiHidden/>
    <w:unhideWhenUsed/>
    <w:rsid w:val="00B01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373"/>
    <w:rPr>
      <w:rFonts w:ascii="Tahoma" w:eastAsia="Arial" w:hAnsi="Tahoma" w:cs="Tahoma"/>
      <w:sz w:val="16"/>
      <w:szCs w:val="16"/>
    </w:rPr>
  </w:style>
  <w:style w:type="character" w:styleId="PageNumber">
    <w:name w:val="page number"/>
    <w:rsid w:val="00B01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01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8E8"/>
    <w:rsid w:val="00831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19B22408144E17A96490C9704DC81A">
    <w:name w:val="3519B22408144E17A96490C9704DC81A"/>
    <w:rsid w:val="008318E8"/>
  </w:style>
  <w:style w:type="paragraph" w:customStyle="1" w:styleId="CFB27EC7F46F488C980D92AC3A669919">
    <w:name w:val="CFB27EC7F46F488C980D92AC3A669919"/>
    <w:rsid w:val="008318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19B22408144E17A96490C9704DC81A">
    <w:name w:val="3519B22408144E17A96490C9704DC81A"/>
    <w:rsid w:val="008318E8"/>
  </w:style>
  <w:style w:type="paragraph" w:customStyle="1" w:styleId="CFB27EC7F46F488C980D92AC3A669919">
    <w:name w:val="CFB27EC7F46F488C980D92AC3A669919"/>
    <w:rsid w:val="00831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2C323B-45F1-40F8-99B1-A68A397CFB58}"/>
</file>

<file path=customXml/itemProps2.xml><?xml version="1.0" encoding="utf-8"?>
<ds:datastoreItem xmlns:ds="http://schemas.openxmlformats.org/officeDocument/2006/customXml" ds:itemID="{1E611752-7838-4142-89C9-45B310DCD759}"/>
</file>

<file path=customXml/itemProps3.xml><?xml version="1.0" encoding="utf-8"?>
<ds:datastoreItem xmlns:ds="http://schemas.openxmlformats.org/officeDocument/2006/customXml" ds:itemID="{124BB031-0658-4F64-A836-0C026A82EDCC}"/>
</file>

<file path=docProps/app.xml><?xml version="1.0" encoding="utf-8"?>
<Properties xmlns="http://schemas.openxmlformats.org/officeDocument/2006/extended-properties" xmlns:vt="http://schemas.openxmlformats.org/officeDocument/2006/docPropsVTypes">
  <Template>Normal</Template>
  <TotalTime>129</TotalTime>
  <Pages>50</Pages>
  <Words>19702</Words>
  <Characters>112304</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vpdp dnai</dc:creator>
  <cp:lastModifiedBy>QLVB</cp:lastModifiedBy>
  <cp:revision>16</cp:revision>
  <cp:lastPrinted>2023-07-27T04:40:00Z</cp:lastPrinted>
  <dcterms:created xsi:type="dcterms:W3CDTF">2023-07-27T02:07:00Z</dcterms:created>
  <dcterms:modified xsi:type="dcterms:W3CDTF">2023-07-27T04:46:00Z</dcterms:modified>
</cp:coreProperties>
</file>