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106" w:type="dxa"/>
        <w:tblLook w:val="0000" w:firstRow="0" w:lastRow="0" w:firstColumn="0" w:lastColumn="0" w:noHBand="0" w:noVBand="0"/>
      </w:tblPr>
      <w:tblGrid>
        <w:gridCol w:w="3600"/>
        <w:gridCol w:w="6039"/>
      </w:tblGrid>
      <w:tr w:rsidR="00A12DC8" w:rsidRPr="00E6025D">
        <w:tc>
          <w:tcPr>
            <w:tcW w:w="3600" w:type="dxa"/>
          </w:tcPr>
          <w:p w:rsidR="00A12DC8" w:rsidRPr="00E6025D" w:rsidRDefault="00A12DC8" w:rsidP="0052194F">
            <w:pPr>
              <w:pStyle w:val="Heading1"/>
              <w:rPr>
                <w:lang w:val="vi-VN"/>
              </w:rPr>
            </w:pPr>
            <w:r w:rsidRPr="00E6025D">
              <w:rPr>
                <w:lang w:val="vi-VN"/>
              </w:rPr>
              <w:t xml:space="preserve">ỦY BAN NHÂN DÂN </w:t>
            </w:r>
          </w:p>
          <w:p w:rsidR="00A12DC8" w:rsidRPr="00E6025D" w:rsidRDefault="00021437" w:rsidP="0052194F">
            <w:pPr>
              <w:pStyle w:val="Heading1"/>
              <w:tabs>
                <w:tab w:val="left" w:pos="184"/>
                <w:tab w:val="center" w:pos="1692"/>
              </w:tabs>
              <w:jc w:val="left"/>
            </w:pPr>
            <w:r>
              <w:rPr>
                <w:noProof/>
              </w:rPr>
              <w:pict>
                <v:line id="Straight Connector 8" o:spid="_x0000_s1027" style="position:absolute;z-index:2;visibility:visible;mso-wrap-distance-top:-3e-5mm;mso-wrap-distance-bottom:-3e-5mm" from="50.9pt,16.6pt" to="110.85pt,16.6pt"/>
              </w:pict>
            </w:r>
            <w:r w:rsidR="00A12DC8" w:rsidRPr="00E6025D">
              <w:rPr>
                <w:rFonts w:cs="Arial Unicode MS"/>
                <w:lang w:val="vi-VN"/>
              </w:rPr>
              <w:tab/>
            </w:r>
            <w:r w:rsidR="00A12DC8" w:rsidRPr="00E6025D">
              <w:rPr>
                <w:rFonts w:cs="Arial Unicode MS"/>
                <w:lang w:val="vi-VN"/>
              </w:rPr>
              <w:tab/>
            </w:r>
            <w:r w:rsidR="00A12DC8" w:rsidRPr="00E6025D">
              <w:t>TỈNH ĐỒNG NAI</w:t>
            </w:r>
          </w:p>
        </w:tc>
        <w:tc>
          <w:tcPr>
            <w:tcW w:w="6039" w:type="dxa"/>
          </w:tcPr>
          <w:p w:rsidR="00A12DC8" w:rsidRPr="00E6025D" w:rsidRDefault="00A12DC8" w:rsidP="0052194F">
            <w:pPr>
              <w:pStyle w:val="Heading3"/>
              <w:ind w:left="-108"/>
              <w:rPr>
                <w:sz w:val="28"/>
                <w:szCs w:val="28"/>
                <w:lang w:val="vi-VN"/>
              </w:rPr>
            </w:pPr>
            <w:r w:rsidRPr="00E6025D">
              <w:rPr>
                <w:sz w:val="28"/>
                <w:szCs w:val="28"/>
                <w:lang w:val="vi-VN"/>
              </w:rPr>
              <w:t>CỘNG HOÀ XÃ HỘI CHỦ NGHĨA VIỆT NAM</w:t>
            </w:r>
          </w:p>
          <w:p w:rsidR="00A12DC8" w:rsidRPr="00E6025D" w:rsidRDefault="00A12DC8" w:rsidP="0052194F">
            <w:pPr>
              <w:ind w:left="-108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6025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A12DC8" w:rsidRPr="00E6025D">
        <w:trPr>
          <w:trHeight w:val="207"/>
        </w:trPr>
        <w:tc>
          <w:tcPr>
            <w:tcW w:w="3600" w:type="dxa"/>
          </w:tcPr>
          <w:p w:rsidR="00A12DC8" w:rsidRPr="00E6025D" w:rsidRDefault="00A12DC8" w:rsidP="00851D4A">
            <w:pPr>
              <w:pStyle w:val="Heading1"/>
              <w:spacing w:after="100"/>
              <w:jc w:val="left"/>
              <w:rPr>
                <w:rFonts w:cs="Arial Unicode MS"/>
                <w:i/>
                <w:iCs/>
                <w:sz w:val="16"/>
                <w:szCs w:val="16"/>
              </w:rPr>
            </w:pPr>
          </w:p>
          <w:p w:rsidR="00A12DC8" w:rsidRPr="00E6025D" w:rsidRDefault="00021437" w:rsidP="002E2EB3">
            <w:pPr>
              <w:pStyle w:val="Heading1"/>
              <w:spacing w:after="100"/>
              <w:rPr>
                <w:rFonts w:cs="Arial Unicode MS"/>
                <w:b w:val="0"/>
                <w:bCs w:val="0"/>
              </w:rPr>
            </w:pPr>
            <w:r>
              <w:rPr>
                <w:noProof/>
              </w:rPr>
              <w:pict>
                <v:rect id="_x0000_s1028" style="position:absolute;left:0;text-align:left;margin-left:9.75pt;margin-top:18.9pt;width:63.35pt;height:27.15pt;z-index:4">
                  <v:textbox>
                    <w:txbxContent>
                      <w:p w:rsidR="00A12DC8" w:rsidRPr="003F1BD6" w:rsidRDefault="00A12D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3F1BD6">
                          <w:rPr>
                            <w:b/>
                            <w:bCs/>
                          </w:rPr>
                          <w:t>D</w:t>
                        </w:r>
                        <w:r w:rsidRPr="003F1BD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ự thảo</w:t>
                        </w:r>
                      </w:p>
                    </w:txbxContent>
                  </v:textbox>
                </v:rect>
              </w:pict>
            </w:r>
            <w:r w:rsidR="00A12DC8" w:rsidRPr="00E6025D">
              <w:rPr>
                <w:b w:val="0"/>
                <w:bCs w:val="0"/>
              </w:rPr>
              <w:t>Số:          /</w:t>
            </w:r>
            <w:r w:rsidR="00A12DC8" w:rsidRPr="00E6025D">
              <w:rPr>
                <w:b w:val="0"/>
                <w:bCs w:val="0"/>
                <w:lang w:val="vi-VN"/>
              </w:rPr>
              <w:t>20</w:t>
            </w:r>
            <w:r w:rsidR="00A12DC8" w:rsidRPr="00E6025D">
              <w:rPr>
                <w:b w:val="0"/>
                <w:bCs w:val="0"/>
              </w:rPr>
              <w:t>2</w:t>
            </w:r>
            <w:r w:rsidR="00A12DC8">
              <w:rPr>
                <w:b w:val="0"/>
                <w:bCs w:val="0"/>
                <w:lang w:val="vi-VN"/>
              </w:rPr>
              <w:t>4</w:t>
            </w:r>
            <w:r w:rsidR="00A12DC8" w:rsidRPr="00E6025D">
              <w:rPr>
                <w:b w:val="0"/>
                <w:bCs w:val="0"/>
                <w:lang w:val="vi-VN"/>
              </w:rPr>
              <w:t>/QĐ-UBND</w:t>
            </w:r>
          </w:p>
        </w:tc>
        <w:tc>
          <w:tcPr>
            <w:tcW w:w="6039" w:type="dxa"/>
          </w:tcPr>
          <w:p w:rsidR="00A12DC8" w:rsidRPr="00E6025D" w:rsidRDefault="00021437" w:rsidP="007D125A">
            <w:pPr>
              <w:pStyle w:val="Heading1"/>
              <w:spacing w:after="100"/>
              <w:rPr>
                <w:rFonts w:cs="Arial Unicode MS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noProof/>
              </w:rPr>
              <w:pict>
                <v:line id="Straight Connector 7" o:spid="_x0000_s1029" style="position:absolute;left:0;text-align:left;flip:y;z-index:1;visibility:visible;mso-wrap-distance-top:-3e-5mm;mso-wrap-distance-bottom:-3e-5mm;mso-position-horizontal-relative:text;mso-position-vertical-relative:text" from="66.95pt,2.65pt" to="224.45pt,2.65pt"/>
              </w:pict>
            </w:r>
          </w:p>
          <w:p w:rsidR="00A12DC8" w:rsidRPr="007F18A0" w:rsidRDefault="00A12DC8" w:rsidP="00720CE3">
            <w:pPr>
              <w:pStyle w:val="Heading1"/>
              <w:spacing w:after="100"/>
              <w:rPr>
                <w:rFonts w:cs="Arial Unicode MS"/>
                <w:lang w:val="vi-VN"/>
              </w:rPr>
            </w:pPr>
            <w:r w:rsidRPr="00E6025D">
              <w:rPr>
                <w:b w:val="0"/>
                <w:bCs w:val="0"/>
                <w:i/>
                <w:iCs/>
              </w:rPr>
              <w:t>Đồng Nai, ngày       tháng       năm 202</w:t>
            </w:r>
            <w:r>
              <w:rPr>
                <w:b w:val="0"/>
                <w:bCs w:val="0"/>
                <w:i/>
                <w:iCs/>
                <w:lang w:val="vi-VN"/>
              </w:rPr>
              <w:t>4</w:t>
            </w:r>
          </w:p>
        </w:tc>
      </w:tr>
    </w:tbl>
    <w:p w:rsidR="00A12DC8" w:rsidRPr="00E6025D" w:rsidRDefault="00A12DC8" w:rsidP="003F1BD6">
      <w:pPr>
        <w:pStyle w:val="Vnbnnidung0"/>
        <w:shd w:val="clear" w:color="auto" w:fill="auto"/>
        <w:spacing w:after="0" w:line="276" w:lineRule="auto"/>
        <w:ind w:firstLine="0"/>
        <w:rPr>
          <w:rFonts w:cs="Arial Unicode MS"/>
          <w:b/>
          <w:bCs/>
          <w:color w:val="auto"/>
          <w:sz w:val="12"/>
          <w:szCs w:val="12"/>
          <w:lang w:val="en-US"/>
        </w:rPr>
      </w:pPr>
    </w:p>
    <w:p w:rsidR="00A12DC8" w:rsidRPr="00E6025D" w:rsidRDefault="00A12DC8" w:rsidP="003F1BD6">
      <w:pPr>
        <w:pStyle w:val="Vnbnnidung0"/>
        <w:shd w:val="clear" w:color="auto" w:fill="auto"/>
        <w:spacing w:before="240" w:after="0"/>
        <w:ind w:firstLine="0"/>
        <w:jc w:val="center"/>
        <w:rPr>
          <w:b/>
          <w:bCs/>
          <w:color w:val="auto"/>
          <w:sz w:val="28"/>
          <w:szCs w:val="28"/>
        </w:rPr>
      </w:pPr>
      <w:r w:rsidRPr="00E6025D">
        <w:rPr>
          <w:b/>
          <w:bCs/>
          <w:color w:val="auto"/>
          <w:sz w:val="28"/>
          <w:szCs w:val="28"/>
        </w:rPr>
        <w:t>QUYẾT ĐỊNH</w:t>
      </w:r>
    </w:p>
    <w:p w:rsidR="00A12DC8" w:rsidRDefault="00A12DC8" w:rsidP="00170238">
      <w:pPr>
        <w:pStyle w:val="NormalWeb"/>
        <w:spacing w:before="0" w:beforeAutospacing="0" w:after="0" w:afterAutospacing="0"/>
        <w:jc w:val="center"/>
        <w:rPr>
          <w:rFonts w:cs="Arial Unicode MS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Ban hành Quy định tổ chức xét tặng, tôn vinh danh hiệu</w:t>
      </w:r>
    </w:p>
    <w:p w:rsidR="00A12DC8" w:rsidRDefault="00A12DC8" w:rsidP="00170238">
      <w:pPr>
        <w:pStyle w:val="NormalWeb"/>
        <w:spacing w:before="0" w:beforeAutospacing="0" w:after="0" w:afterAutospacing="0"/>
        <w:jc w:val="center"/>
        <w:rPr>
          <w:rFonts w:cs="Arial Unicode M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“Công dân ưu tú</w:t>
      </w:r>
      <w:r w:rsidRPr="00F644C7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vi-VN"/>
        </w:rPr>
        <w:t>tỉnh Đồng Nai</w:t>
      </w:r>
      <w:r>
        <w:rPr>
          <w:b/>
          <w:bCs/>
          <w:color w:val="000000"/>
          <w:sz w:val="28"/>
          <w:szCs w:val="28"/>
          <w:shd w:val="clear" w:color="auto" w:fill="FFFFFF"/>
        </w:rPr>
        <w:t>”</w:t>
      </w:r>
    </w:p>
    <w:p w:rsidR="00A12DC8" w:rsidRPr="00E6025D" w:rsidRDefault="00021437">
      <w:pPr>
        <w:pStyle w:val="Vnbnnidung0"/>
        <w:shd w:val="clear" w:color="auto" w:fill="auto"/>
        <w:spacing w:after="60" w:line="264" w:lineRule="auto"/>
        <w:ind w:firstLine="0"/>
        <w:jc w:val="center"/>
        <w:rPr>
          <w:rFonts w:cs="Arial Unicode MS"/>
          <w:b/>
          <w:bCs/>
          <w:color w:val="auto"/>
          <w:sz w:val="28"/>
          <w:szCs w:val="28"/>
        </w:rPr>
      </w:pPr>
      <w:r>
        <w:rPr>
          <w:noProof/>
          <w:lang w:val="en-US" w:eastAsia="en-US"/>
        </w:rPr>
        <w:pict>
          <v:line id="Straight Connector 5" o:spid="_x0000_s1030" style="position:absolute;left:0;text-align:left;flip:y;z-index:3;visibility:visible;mso-wrap-distance-top:-3e-5mm;mso-wrap-distance-bottom:-3e-5mm" from="182.65pt,2.55pt" to="299.25pt,2.55pt"/>
        </w:pict>
      </w:r>
    </w:p>
    <w:p w:rsidR="00A12DC8" w:rsidRDefault="00A12DC8" w:rsidP="003F1BD6">
      <w:pPr>
        <w:pStyle w:val="Vnbnnidung0"/>
        <w:shd w:val="clear" w:color="auto" w:fill="auto"/>
        <w:spacing w:before="240" w:after="60" w:line="264" w:lineRule="auto"/>
        <w:ind w:firstLine="0"/>
        <w:jc w:val="center"/>
        <w:rPr>
          <w:rFonts w:cs="Arial Unicode MS"/>
          <w:b/>
          <w:bCs/>
          <w:color w:val="auto"/>
          <w:sz w:val="28"/>
          <w:szCs w:val="28"/>
        </w:rPr>
      </w:pPr>
      <w:r w:rsidRPr="00E6025D">
        <w:rPr>
          <w:b/>
          <w:bCs/>
          <w:color w:val="auto"/>
          <w:sz w:val="28"/>
          <w:szCs w:val="28"/>
        </w:rPr>
        <w:t>ỦY BAN NHÂN DÂN TỈNH ĐỒNG NAI</w:t>
      </w:r>
    </w:p>
    <w:p w:rsidR="00A12DC8" w:rsidRPr="00E6025D" w:rsidRDefault="00A12DC8" w:rsidP="003F1BD6">
      <w:pPr>
        <w:pStyle w:val="Vnbnnidung0"/>
        <w:shd w:val="clear" w:color="auto" w:fill="auto"/>
        <w:spacing w:before="480" w:after="180"/>
        <w:ind w:firstLine="720"/>
        <w:jc w:val="both"/>
        <w:rPr>
          <w:rFonts w:cs="Arial Unicode MS"/>
          <w:i/>
          <w:iCs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>Căn cứ Luật Tổ chức chính quyền địa phương ngày 19 tháng 6 năm 2015;</w:t>
      </w:r>
    </w:p>
    <w:p w:rsidR="00A12DC8" w:rsidRPr="00E6025D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i/>
          <w:iCs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>Căn cứ Luật sửa đổi, bổ sung một số điều Luật Tổ chức Chính phủ và Luật Tổ chức chính quyền địa phương ngày 22 tháng 11 năm 2019;</w:t>
      </w:r>
    </w:p>
    <w:p w:rsidR="00A12DC8" w:rsidRPr="00E6025D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rFonts w:cs="Arial Unicode MS"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 xml:space="preserve">Căn cứ Luật Ban hành văn bản quy phạm pháp luật ngày 22 tháng 6 </w:t>
      </w:r>
      <w:r>
        <w:rPr>
          <w:rFonts w:cs="Arial Unicode MS"/>
          <w:i/>
          <w:iCs/>
          <w:color w:val="auto"/>
          <w:sz w:val="28"/>
          <w:szCs w:val="28"/>
          <w:lang w:val="en-US"/>
        </w:rPr>
        <w:br/>
      </w:r>
      <w:r w:rsidRPr="00E6025D">
        <w:rPr>
          <w:i/>
          <w:iCs/>
          <w:color w:val="auto"/>
          <w:sz w:val="28"/>
          <w:szCs w:val="28"/>
        </w:rPr>
        <w:t>năm 2015;</w:t>
      </w:r>
    </w:p>
    <w:p w:rsidR="00A12DC8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rFonts w:cs="Arial Unicode MS"/>
          <w:i/>
          <w:iCs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:rsidR="00A12DC8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rFonts w:cs="Arial Unicode MS"/>
          <w:i/>
          <w:iCs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 xml:space="preserve">Căn cứ </w:t>
      </w:r>
      <w:r w:rsidRPr="007F18A0">
        <w:rPr>
          <w:i/>
          <w:iCs/>
          <w:color w:val="auto"/>
          <w:sz w:val="28"/>
          <w:szCs w:val="28"/>
        </w:rPr>
        <w:t>Luật Thi đua, khen thưởng ngày 15</w:t>
      </w:r>
      <w:r>
        <w:rPr>
          <w:i/>
          <w:iCs/>
          <w:color w:val="auto"/>
          <w:sz w:val="28"/>
          <w:szCs w:val="28"/>
        </w:rPr>
        <w:t xml:space="preserve"> tháng </w:t>
      </w:r>
      <w:r w:rsidRPr="007F18A0">
        <w:rPr>
          <w:i/>
          <w:iCs/>
          <w:color w:val="auto"/>
          <w:sz w:val="28"/>
          <w:szCs w:val="28"/>
        </w:rPr>
        <w:t>6</w:t>
      </w:r>
      <w:r>
        <w:rPr>
          <w:i/>
          <w:iCs/>
          <w:color w:val="auto"/>
          <w:sz w:val="28"/>
          <w:szCs w:val="28"/>
        </w:rPr>
        <w:t xml:space="preserve"> năm </w:t>
      </w:r>
      <w:r w:rsidRPr="007F18A0">
        <w:rPr>
          <w:i/>
          <w:iCs/>
          <w:color w:val="auto"/>
          <w:sz w:val="28"/>
          <w:szCs w:val="28"/>
        </w:rPr>
        <w:t>2022</w:t>
      </w:r>
      <w:r w:rsidRPr="00E6025D">
        <w:rPr>
          <w:i/>
          <w:iCs/>
          <w:color w:val="auto"/>
          <w:sz w:val="28"/>
          <w:szCs w:val="28"/>
        </w:rPr>
        <w:t>;</w:t>
      </w:r>
    </w:p>
    <w:p w:rsidR="00A12DC8" w:rsidRPr="00B95BCD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rFonts w:cs="Arial Unicode MS"/>
          <w:i/>
          <w:iCs/>
          <w:color w:val="auto"/>
          <w:sz w:val="28"/>
          <w:szCs w:val="28"/>
        </w:rPr>
      </w:pPr>
      <w:r w:rsidRPr="00E6025D">
        <w:rPr>
          <w:i/>
          <w:iCs/>
          <w:color w:val="auto"/>
          <w:sz w:val="28"/>
          <w:szCs w:val="28"/>
        </w:rPr>
        <w:t xml:space="preserve">Căn cứ Nghị định số </w:t>
      </w:r>
      <w:r>
        <w:rPr>
          <w:i/>
          <w:iCs/>
          <w:color w:val="auto"/>
          <w:sz w:val="28"/>
          <w:szCs w:val="28"/>
          <w:lang w:val="en-US"/>
        </w:rPr>
        <w:t>98</w:t>
      </w:r>
      <w:r w:rsidRPr="00E6025D">
        <w:rPr>
          <w:i/>
          <w:iCs/>
          <w:color w:val="auto"/>
          <w:sz w:val="28"/>
          <w:szCs w:val="28"/>
        </w:rPr>
        <w:t>/20</w:t>
      </w:r>
      <w:r>
        <w:rPr>
          <w:i/>
          <w:iCs/>
          <w:color w:val="auto"/>
          <w:sz w:val="28"/>
          <w:szCs w:val="28"/>
        </w:rPr>
        <w:t>2</w:t>
      </w:r>
      <w:r>
        <w:rPr>
          <w:i/>
          <w:iCs/>
          <w:color w:val="auto"/>
          <w:sz w:val="28"/>
          <w:szCs w:val="28"/>
          <w:lang w:val="en-US"/>
        </w:rPr>
        <w:t>3</w:t>
      </w:r>
      <w:r w:rsidRPr="00E6025D">
        <w:rPr>
          <w:i/>
          <w:iCs/>
          <w:color w:val="auto"/>
          <w:sz w:val="28"/>
          <w:szCs w:val="28"/>
        </w:rPr>
        <w:t xml:space="preserve">/NĐ-CP ngày </w:t>
      </w:r>
      <w:r>
        <w:rPr>
          <w:i/>
          <w:iCs/>
          <w:color w:val="auto"/>
          <w:sz w:val="28"/>
          <w:szCs w:val="28"/>
          <w:lang w:val="en-US"/>
        </w:rPr>
        <w:t>31</w:t>
      </w:r>
      <w:r w:rsidRPr="00E6025D">
        <w:rPr>
          <w:i/>
          <w:iCs/>
          <w:color w:val="auto"/>
          <w:sz w:val="28"/>
          <w:szCs w:val="28"/>
        </w:rPr>
        <w:t xml:space="preserve"> tháng </w:t>
      </w:r>
      <w:r>
        <w:rPr>
          <w:i/>
          <w:iCs/>
          <w:color w:val="auto"/>
          <w:sz w:val="28"/>
          <w:szCs w:val="28"/>
          <w:lang w:val="en-US"/>
        </w:rPr>
        <w:t>12</w:t>
      </w:r>
      <w:r w:rsidRPr="00E6025D">
        <w:rPr>
          <w:i/>
          <w:iCs/>
          <w:color w:val="auto"/>
          <w:sz w:val="28"/>
          <w:szCs w:val="28"/>
        </w:rPr>
        <w:t xml:space="preserve"> năm 20</w:t>
      </w:r>
      <w:r>
        <w:rPr>
          <w:i/>
          <w:iCs/>
          <w:color w:val="auto"/>
          <w:sz w:val="28"/>
          <w:szCs w:val="28"/>
          <w:lang w:val="en-US"/>
        </w:rPr>
        <w:t>23</w:t>
      </w:r>
      <w:r w:rsidRPr="00E6025D">
        <w:rPr>
          <w:i/>
          <w:iCs/>
          <w:color w:val="auto"/>
          <w:sz w:val="28"/>
          <w:szCs w:val="28"/>
        </w:rPr>
        <w:t xml:space="preserve"> của Chính phủ </w:t>
      </w:r>
      <w:r w:rsidRPr="00B95BCD">
        <w:rPr>
          <w:i/>
          <w:iCs/>
          <w:color w:val="auto"/>
          <w:sz w:val="28"/>
          <w:szCs w:val="28"/>
        </w:rPr>
        <w:t>quy định chi tiết thi hành một số điều của Luật Thi đua, khen thưởng</w:t>
      </w:r>
      <w:r w:rsidRPr="00E6025D">
        <w:rPr>
          <w:i/>
          <w:iCs/>
          <w:color w:val="auto"/>
          <w:sz w:val="28"/>
          <w:szCs w:val="28"/>
        </w:rPr>
        <w:t>;</w:t>
      </w:r>
    </w:p>
    <w:p w:rsidR="00A12DC8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rFonts w:cs="Arial Unicode MS"/>
          <w:i/>
          <w:iCs/>
          <w:color w:val="auto"/>
          <w:sz w:val="28"/>
          <w:szCs w:val="28"/>
          <w:lang w:val="en-US"/>
        </w:rPr>
      </w:pPr>
      <w:r w:rsidRPr="00E6025D">
        <w:rPr>
          <w:i/>
          <w:iCs/>
          <w:color w:val="auto"/>
          <w:sz w:val="28"/>
          <w:szCs w:val="28"/>
        </w:rPr>
        <w:t xml:space="preserve">Căn cứ Nghị quyết số </w:t>
      </w:r>
      <w:r>
        <w:rPr>
          <w:i/>
          <w:iCs/>
          <w:color w:val="auto"/>
          <w:sz w:val="28"/>
          <w:szCs w:val="28"/>
        </w:rPr>
        <w:t>.....</w:t>
      </w:r>
      <w:r w:rsidRPr="00E6025D">
        <w:rPr>
          <w:i/>
          <w:iCs/>
          <w:color w:val="auto"/>
          <w:sz w:val="28"/>
          <w:szCs w:val="28"/>
        </w:rPr>
        <w:t>/NQ-</w:t>
      </w:r>
      <w:r>
        <w:rPr>
          <w:i/>
          <w:iCs/>
          <w:color w:val="auto"/>
          <w:sz w:val="28"/>
          <w:szCs w:val="28"/>
        </w:rPr>
        <w:t>HĐND</w:t>
      </w:r>
      <w:r>
        <w:rPr>
          <w:i/>
          <w:iCs/>
          <w:color w:val="auto"/>
          <w:sz w:val="28"/>
          <w:szCs w:val="28"/>
          <w:lang w:val="en-US"/>
        </w:rPr>
        <w:t xml:space="preserve"> </w:t>
      </w:r>
      <w:r w:rsidRPr="00E6025D">
        <w:rPr>
          <w:i/>
          <w:iCs/>
          <w:color w:val="auto"/>
          <w:sz w:val="28"/>
          <w:szCs w:val="28"/>
        </w:rPr>
        <w:t xml:space="preserve">ngày </w:t>
      </w:r>
      <w:r>
        <w:rPr>
          <w:i/>
          <w:iCs/>
          <w:color w:val="auto"/>
          <w:sz w:val="28"/>
          <w:szCs w:val="28"/>
        </w:rPr>
        <w:t>...</w:t>
      </w:r>
      <w:r w:rsidRPr="00E6025D">
        <w:rPr>
          <w:i/>
          <w:iCs/>
          <w:color w:val="auto"/>
          <w:sz w:val="28"/>
          <w:szCs w:val="28"/>
        </w:rPr>
        <w:t xml:space="preserve"> tháng </w:t>
      </w:r>
      <w:r>
        <w:rPr>
          <w:i/>
          <w:iCs/>
          <w:color w:val="auto"/>
          <w:sz w:val="28"/>
          <w:szCs w:val="28"/>
        </w:rPr>
        <w:t>...</w:t>
      </w:r>
      <w:r w:rsidRPr="00E6025D">
        <w:rPr>
          <w:i/>
          <w:iCs/>
          <w:color w:val="auto"/>
          <w:sz w:val="28"/>
          <w:szCs w:val="28"/>
        </w:rPr>
        <w:t xml:space="preserve"> năm 20</w:t>
      </w:r>
      <w:r>
        <w:rPr>
          <w:i/>
          <w:iCs/>
          <w:color w:val="auto"/>
          <w:sz w:val="28"/>
          <w:szCs w:val="28"/>
        </w:rPr>
        <w:t>..</w:t>
      </w:r>
      <w:r>
        <w:rPr>
          <w:i/>
          <w:iCs/>
          <w:color w:val="auto"/>
          <w:sz w:val="28"/>
          <w:szCs w:val="28"/>
          <w:lang w:val="en-US"/>
        </w:rPr>
        <w:t xml:space="preserve"> </w:t>
      </w:r>
      <w:r w:rsidRPr="00E6025D">
        <w:rPr>
          <w:i/>
          <w:iCs/>
          <w:color w:val="auto"/>
          <w:sz w:val="28"/>
          <w:szCs w:val="28"/>
        </w:rPr>
        <w:t xml:space="preserve">của </w:t>
      </w:r>
      <w:r>
        <w:rPr>
          <w:i/>
          <w:iCs/>
          <w:color w:val="auto"/>
          <w:sz w:val="28"/>
          <w:szCs w:val="28"/>
        </w:rPr>
        <w:t>Hội đồng nhân dân tỉnh về........</w:t>
      </w:r>
      <w:r w:rsidRPr="00E6025D">
        <w:rPr>
          <w:i/>
          <w:iCs/>
          <w:color w:val="auto"/>
          <w:sz w:val="28"/>
          <w:szCs w:val="28"/>
        </w:rPr>
        <w:t>;</w:t>
      </w:r>
      <w:bookmarkStart w:id="0" w:name="loai_1_name"/>
    </w:p>
    <w:bookmarkEnd w:id="0"/>
    <w:p w:rsidR="00A12DC8" w:rsidRPr="00E6025D" w:rsidRDefault="00A12DC8" w:rsidP="003F1BD6">
      <w:pPr>
        <w:pStyle w:val="Vnbnnidung0"/>
        <w:shd w:val="clear" w:color="auto" w:fill="auto"/>
        <w:spacing w:before="180" w:after="180"/>
        <w:ind w:firstLine="720"/>
        <w:jc w:val="both"/>
        <w:rPr>
          <w:i/>
          <w:iCs/>
          <w:color w:val="auto"/>
          <w:sz w:val="28"/>
          <w:szCs w:val="28"/>
          <w:lang w:eastAsia="en-US"/>
        </w:rPr>
      </w:pPr>
      <w:r w:rsidRPr="00E6025D">
        <w:rPr>
          <w:i/>
          <w:iCs/>
          <w:color w:val="auto"/>
          <w:sz w:val="28"/>
          <w:szCs w:val="28"/>
          <w:lang w:eastAsia="en-US"/>
        </w:rPr>
        <w:t xml:space="preserve">Theo </w:t>
      </w:r>
      <w:r w:rsidRPr="00E6025D">
        <w:rPr>
          <w:i/>
          <w:iCs/>
          <w:color w:val="auto"/>
          <w:sz w:val="28"/>
          <w:szCs w:val="28"/>
        </w:rPr>
        <w:t xml:space="preserve">đề nghị của Giám đốc Sở Nội vụ tại Tờ trình số </w:t>
      </w:r>
      <w:r>
        <w:rPr>
          <w:i/>
          <w:iCs/>
          <w:color w:val="auto"/>
          <w:sz w:val="28"/>
          <w:szCs w:val="28"/>
          <w:lang w:val="en-US"/>
        </w:rPr>
        <w:t xml:space="preserve">     </w:t>
      </w:r>
      <w:r w:rsidRPr="00E6025D">
        <w:rPr>
          <w:i/>
          <w:iCs/>
          <w:color w:val="auto"/>
          <w:sz w:val="28"/>
          <w:szCs w:val="28"/>
          <w:lang w:eastAsia="en-US"/>
        </w:rPr>
        <w:t xml:space="preserve">/TTr-SNV </w:t>
      </w:r>
      <w:r w:rsidRPr="00E6025D">
        <w:rPr>
          <w:i/>
          <w:iCs/>
          <w:color w:val="auto"/>
          <w:sz w:val="28"/>
          <w:szCs w:val="28"/>
        </w:rPr>
        <w:t>ngày</w:t>
      </w:r>
      <w:r w:rsidR="00273595">
        <w:rPr>
          <w:i/>
          <w:iCs/>
          <w:color w:val="auto"/>
          <w:sz w:val="28"/>
          <w:szCs w:val="28"/>
          <w:lang w:val="en-US"/>
        </w:rPr>
        <w:t>…</w:t>
      </w:r>
      <w:r w:rsidRPr="00E6025D">
        <w:rPr>
          <w:i/>
          <w:iCs/>
          <w:color w:val="auto"/>
          <w:sz w:val="28"/>
          <w:szCs w:val="28"/>
        </w:rPr>
        <w:t xml:space="preserve"> tháng</w:t>
      </w:r>
      <w:r w:rsidR="00273595">
        <w:rPr>
          <w:i/>
          <w:iCs/>
          <w:color w:val="auto"/>
          <w:sz w:val="28"/>
          <w:szCs w:val="28"/>
          <w:lang w:val="en-US"/>
        </w:rPr>
        <w:t>….</w:t>
      </w:r>
      <w:r w:rsidRPr="00E6025D">
        <w:rPr>
          <w:i/>
          <w:iCs/>
          <w:color w:val="auto"/>
          <w:sz w:val="28"/>
          <w:szCs w:val="28"/>
        </w:rPr>
        <w:t xml:space="preserve"> năm </w:t>
      </w:r>
      <w:r w:rsidRPr="00E6025D">
        <w:rPr>
          <w:i/>
          <w:iCs/>
          <w:color w:val="auto"/>
          <w:sz w:val="28"/>
          <w:szCs w:val="28"/>
          <w:lang w:eastAsia="en-US"/>
        </w:rPr>
        <w:t>20</w:t>
      </w:r>
      <w:r>
        <w:rPr>
          <w:i/>
          <w:iCs/>
          <w:color w:val="auto"/>
          <w:sz w:val="28"/>
          <w:szCs w:val="28"/>
          <w:lang w:eastAsia="en-US"/>
        </w:rPr>
        <w:t>....</w:t>
      </w:r>
      <w:r w:rsidRPr="00E6025D">
        <w:rPr>
          <w:i/>
          <w:iCs/>
          <w:color w:val="auto"/>
          <w:sz w:val="28"/>
          <w:szCs w:val="28"/>
          <w:lang w:eastAsia="en-US"/>
        </w:rPr>
        <w:t>.</w:t>
      </w:r>
    </w:p>
    <w:p w:rsidR="00A12DC8" w:rsidRPr="00E6025D" w:rsidRDefault="00A12DC8" w:rsidP="003F1BD6">
      <w:pPr>
        <w:pStyle w:val="Vnbnnidung0"/>
        <w:shd w:val="clear" w:color="auto" w:fill="auto"/>
        <w:spacing w:before="180" w:after="180"/>
        <w:ind w:firstLine="0"/>
        <w:jc w:val="center"/>
        <w:rPr>
          <w:b/>
          <w:bCs/>
          <w:color w:val="auto"/>
          <w:sz w:val="28"/>
          <w:szCs w:val="28"/>
        </w:rPr>
      </w:pPr>
      <w:r w:rsidRPr="00E6025D">
        <w:rPr>
          <w:b/>
          <w:bCs/>
          <w:color w:val="auto"/>
          <w:sz w:val="28"/>
          <w:szCs w:val="28"/>
        </w:rPr>
        <w:t>QUYẾT ĐỊNH</w:t>
      </w:r>
    </w:p>
    <w:p w:rsidR="00A12DC8" w:rsidRPr="00582B3D" w:rsidRDefault="00A12DC8" w:rsidP="003F1BD6">
      <w:pPr>
        <w:pStyle w:val="NormalWeb"/>
        <w:spacing w:before="360" w:beforeAutospacing="0" w:after="180" w:afterAutospacing="0"/>
        <w:ind w:firstLine="709"/>
        <w:jc w:val="both"/>
        <w:rPr>
          <w:rFonts w:cs="Arial Unicode MS"/>
          <w:lang w:val="vi-VN"/>
        </w:rPr>
      </w:pPr>
      <w:r w:rsidRPr="00582B3D">
        <w:rPr>
          <w:b/>
          <w:bCs/>
          <w:sz w:val="28"/>
          <w:szCs w:val="28"/>
          <w:lang w:val="vi-VN"/>
        </w:rPr>
        <w:t xml:space="preserve">Điều 1. </w:t>
      </w:r>
      <w:r w:rsidRPr="00582B3D">
        <w:rPr>
          <w:sz w:val="28"/>
          <w:szCs w:val="28"/>
          <w:lang w:val="vi-VN"/>
        </w:rPr>
        <w:t xml:space="preserve">Ban hành kèm theo Quyết định này Quy định </w:t>
      </w:r>
      <w:r w:rsidRPr="00582B3D">
        <w:rPr>
          <w:color w:val="000000"/>
          <w:sz w:val="28"/>
          <w:szCs w:val="28"/>
          <w:shd w:val="clear" w:color="auto" w:fill="FFFFFF"/>
          <w:lang w:val="vi-VN"/>
        </w:rPr>
        <w:t>tổ chức xét tặng, tôn vinh danh hiệu</w:t>
      </w:r>
      <w:r w:rsidRPr="00582B3D">
        <w:rPr>
          <w:rFonts w:cs="Arial Unicode MS"/>
          <w:color w:val="000000"/>
          <w:sz w:val="28"/>
          <w:szCs w:val="28"/>
          <w:lang w:val="vi-VN"/>
        </w:rPr>
        <w:t> </w:t>
      </w:r>
      <w:r w:rsidRPr="00582B3D">
        <w:rPr>
          <w:b/>
          <w:bCs/>
          <w:color w:val="000000"/>
          <w:sz w:val="28"/>
          <w:szCs w:val="28"/>
          <w:shd w:val="clear" w:color="auto" w:fill="FFFFFF"/>
          <w:lang w:val="vi-VN"/>
        </w:rPr>
        <w:t>“Công dân ưu tú</w:t>
      </w:r>
      <w:r w:rsidRPr="00F644C7">
        <w:rPr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tỉnh Đồng Nai</w:t>
      </w:r>
      <w:r w:rsidRPr="00582B3D">
        <w:rPr>
          <w:b/>
          <w:bCs/>
          <w:color w:val="000000"/>
          <w:sz w:val="28"/>
          <w:szCs w:val="28"/>
          <w:shd w:val="clear" w:color="auto" w:fill="FFFFFF"/>
          <w:lang w:val="vi-VN"/>
        </w:rPr>
        <w:t>”</w:t>
      </w:r>
      <w:r w:rsidRPr="00582B3D">
        <w:rPr>
          <w:sz w:val="28"/>
          <w:szCs w:val="28"/>
          <w:lang w:val="vi-VN"/>
        </w:rPr>
        <w:t>.</w:t>
      </w:r>
    </w:p>
    <w:p w:rsidR="00A12DC8" w:rsidRDefault="00A12DC8" w:rsidP="003F1BD6">
      <w:pPr>
        <w:pStyle w:val="Vnbnnidung0"/>
        <w:shd w:val="clear" w:color="auto" w:fill="auto"/>
        <w:spacing w:before="180" w:after="180" w:line="340" w:lineRule="exact"/>
        <w:ind w:firstLine="709"/>
        <w:jc w:val="both"/>
        <w:rPr>
          <w:rFonts w:cs="Arial Unicode MS"/>
          <w:color w:val="auto"/>
          <w:sz w:val="28"/>
          <w:szCs w:val="28"/>
          <w:lang w:eastAsia="en-US"/>
        </w:rPr>
      </w:pPr>
      <w:r w:rsidRPr="00E6025D">
        <w:rPr>
          <w:b/>
          <w:bCs/>
          <w:color w:val="auto"/>
          <w:sz w:val="28"/>
          <w:szCs w:val="28"/>
        </w:rPr>
        <w:t xml:space="preserve">Điều </w:t>
      </w:r>
      <w:r w:rsidRPr="00E6025D">
        <w:rPr>
          <w:b/>
          <w:bCs/>
          <w:color w:val="auto"/>
          <w:sz w:val="28"/>
          <w:szCs w:val="28"/>
          <w:lang w:eastAsia="en-US"/>
        </w:rPr>
        <w:t xml:space="preserve">2. </w:t>
      </w:r>
      <w:r w:rsidRPr="00E6025D">
        <w:rPr>
          <w:color w:val="auto"/>
          <w:sz w:val="28"/>
          <w:szCs w:val="28"/>
        </w:rPr>
        <w:t xml:space="preserve">Quyết định này có hiệu lực </w:t>
      </w:r>
      <w:r w:rsidRPr="00E6025D">
        <w:rPr>
          <w:color w:val="auto"/>
          <w:sz w:val="28"/>
          <w:szCs w:val="28"/>
          <w:lang w:eastAsia="en-US"/>
        </w:rPr>
        <w:t xml:space="preserve">thi </w:t>
      </w:r>
      <w:r w:rsidRPr="00E6025D">
        <w:rPr>
          <w:color w:val="auto"/>
          <w:sz w:val="28"/>
          <w:szCs w:val="28"/>
        </w:rPr>
        <w:t>hành kể từ ngày</w:t>
      </w:r>
      <w:r w:rsidRPr="00582B3D">
        <w:rPr>
          <w:color w:val="auto"/>
          <w:sz w:val="28"/>
          <w:szCs w:val="28"/>
        </w:rPr>
        <w:t xml:space="preserve">      </w:t>
      </w:r>
      <w:r w:rsidRPr="00E6025D">
        <w:rPr>
          <w:color w:val="auto"/>
          <w:sz w:val="28"/>
          <w:szCs w:val="28"/>
        </w:rPr>
        <w:t xml:space="preserve"> tháng</w:t>
      </w:r>
      <w:r w:rsidRPr="00582B3D">
        <w:rPr>
          <w:color w:val="auto"/>
          <w:sz w:val="28"/>
          <w:szCs w:val="28"/>
        </w:rPr>
        <w:t xml:space="preserve">      </w:t>
      </w:r>
      <w:r w:rsidRPr="00E6025D">
        <w:rPr>
          <w:color w:val="auto"/>
          <w:sz w:val="28"/>
          <w:szCs w:val="28"/>
        </w:rPr>
        <w:t xml:space="preserve"> năm </w:t>
      </w:r>
      <w:r w:rsidRPr="00E6025D">
        <w:rPr>
          <w:color w:val="auto"/>
          <w:sz w:val="28"/>
          <w:szCs w:val="28"/>
          <w:lang w:eastAsia="en-US"/>
        </w:rPr>
        <w:t>20</w:t>
      </w:r>
      <w:r>
        <w:rPr>
          <w:color w:val="auto"/>
          <w:sz w:val="28"/>
          <w:szCs w:val="28"/>
          <w:lang w:eastAsia="en-US"/>
        </w:rPr>
        <w:t>..</w:t>
      </w:r>
      <w:r w:rsidRPr="00E6025D">
        <w:rPr>
          <w:color w:val="auto"/>
          <w:sz w:val="28"/>
          <w:szCs w:val="28"/>
          <w:lang w:eastAsia="en-US"/>
        </w:rPr>
        <w:t>.</w:t>
      </w:r>
    </w:p>
    <w:p w:rsidR="00A12DC8" w:rsidRPr="005C4A8B" w:rsidRDefault="00A12DC8" w:rsidP="003F1BD6">
      <w:pPr>
        <w:pStyle w:val="Vnbnnidung0"/>
        <w:shd w:val="clear" w:color="auto" w:fill="auto"/>
        <w:spacing w:before="180" w:after="180" w:line="340" w:lineRule="exact"/>
        <w:ind w:firstLine="709"/>
        <w:jc w:val="both"/>
        <w:rPr>
          <w:color w:val="auto"/>
          <w:sz w:val="28"/>
          <w:szCs w:val="28"/>
        </w:rPr>
      </w:pPr>
      <w:r w:rsidRPr="00E6025D">
        <w:rPr>
          <w:b/>
          <w:bCs/>
          <w:color w:val="auto"/>
          <w:sz w:val="28"/>
          <w:szCs w:val="28"/>
        </w:rPr>
        <w:t xml:space="preserve">Điều </w:t>
      </w:r>
      <w:r w:rsidRPr="00E6025D">
        <w:rPr>
          <w:b/>
          <w:bCs/>
          <w:color w:val="auto"/>
          <w:sz w:val="28"/>
          <w:szCs w:val="28"/>
          <w:lang w:eastAsia="en-US"/>
        </w:rPr>
        <w:t xml:space="preserve">3. </w:t>
      </w:r>
      <w:r w:rsidRPr="00E6025D">
        <w:rPr>
          <w:color w:val="auto"/>
          <w:sz w:val="28"/>
          <w:szCs w:val="28"/>
        </w:rPr>
        <w:t xml:space="preserve">Chánh Văn phòng Ủy </w:t>
      </w:r>
      <w:r w:rsidRPr="00E6025D">
        <w:rPr>
          <w:color w:val="auto"/>
          <w:sz w:val="28"/>
          <w:szCs w:val="28"/>
          <w:lang w:eastAsia="en-US"/>
        </w:rPr>
        <w:t xml:space="preserve">ban </w:t>
      </w:r>
      <w:r w:rsidRPr="00E6025D">
        <w:rPr>
          <w:color w:val="auto"/>
          <w:sz w:val="28"/>
          <w:szCs w:val="28"/>
        </w:rPr>
        <w:t xml:space="preserve">nhân dân tỉnh; Giám đốc Sở Nội vụ; Giám đốc Sở Tài chính; Thủ </w:t>
      </w:r>
      <w:r w:rsidRPr="005C4A8B">
        <w:rPr>
          <w:color w:val="auto"/>
          <w:sz w:val="28"/>
          <w:szCs w:val="28"/>
        </w:rPr>
        <w:t xml:space="preserve">trưởng các sở, </w:t>
      </w:r>
      <w:r w:rsidRPr="005C4A8B">
        <w:rPr>
          <w:color w:val="auto"/>
          <w:sz w:val="28"/>
          <w:szCs w:val="28"/>
          <w:lang w:eastAsia="en-US"/>
        </w:rPr>
        <w:t xml:space="preserve">ban, </w:t>
      </w:r>
      <w:r w:rsidRPr="005C4A8B">
        <w:rPr>
          <w:color w:val="auto"/>
          <w:sz w:val="28"/>
          <w:szCs w:val="28"/>
        </w:rPr>
        <w:t>ngành tỉnh và đơn vị sự nghiệp công lập thuộc Ủy ban nhân dân tỉnh; Chủ tịch Ủy ban nhân dân các huyện, thành phố Long Khánh và thành phố Biên Hòa chịu trách nhiệm thi hành Quyết định này./.</w:t>
      </w:r>
    </w:p>
    <w:p w:rsidR="00A12DC8" w:rsidRPr="00E6025D" w:rsidRDefault="00A12DC8">
      <w:pPr>
        <w:pStyle w:val="Vnbnnidung0"/>
        <w:shd w:val="clear" w:color="auto" w:fill="auto"/>
        <w:spacing w:after="140"/>
        <w:ind w:firstLine="700"/>
        <w:jc w:val="both"/>
        <w:rPr>
          <w:rFonts w:cs="Arial Unicode MS"/>
          <w:color w:val="auto"/>
          <w:sz w:val="18"/>
          <w:szCs w:val="18"/>
        </w:rPr>
      </w:pPr>
    </w:p>
    <w:tbl>
      <w:tblPr>
        <w:tblW w:w="9610" w:type="dxa"/>
        <w:tblInd w:w="-106" w:type="dxa"/>
        <w:tblLook w:val="00A0" w:firstRow="1" w:lastRow="0" w:firstColumn="1" w:lastColumn="0" w:noHBand="0" w:noVBand="0"/>
      </w:tblPr>
      <w:tblGrid>
        <w:gridCol w:w="4995"/>
        <w:gridCol w:w="4615"/>
      </w:tblGrid>
      <w:tr w:rsidR="00A12DC8" w:rsidRPr="00E6025D" w:rsidTr="003F1BD6">
        <w:tc>
          <w:tcPr>
            <w:tcW w:w="4995" w:type="dxa"/>
          </w:tcPr>
          <w:p w:rsidR="00A12DC8" w:rsidRPr="00F560BD" w:rsidRDefault="00A12DC8" w:rsidP="0052194F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F560BD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>- Như Điều 3;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 xml:space="preserve">- Văn phòng Chính phủ; 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>- Vụ Pháp chế (Bộ Nội vụ);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 xml:space="preserve">- Cục Kiểm tra VBQPPL (Bộ Tư pháp); 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en-US"/>
              </w:rPr>
            </w:pPr>
            <w:r w:rsidRPr="003F1BD6">
              <w:rPr>
                <w:color w:val="auto"/>
                <w:lang w:val="fr-FR"/>
              </w:rPr>
              <w:t xml:space="preserve">- </w:t>
            </w:r>
            <w:r w:rsidRPr="003F1BD6">
              <w:rPr>
                <w:color w:val="auto"/>
              </w:rPr>
              <w:t>T</w:t>
            </w:r>
            <w:r w:rsidRPr="003F1BD6">
              <w:rPr>
                <w:color w:val="auto"/>
                <w:lang w:val="en-US"/>
              </w:rPr>
              <w:t>hường trực Tỉnh ủy (b/c);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fr-FR"/>
              </w:rPr>
            </w:pPr>
            <w:r w:rsidRPr="003F1BD6">
              <w:rPr>
                <w:color w:val="auto"/>
                <w:lang w:val="en-US"/>
              </w:rPr>
              <w:t xml:space="preserve">- </w:t>
            </w:r>
            <w:r w:rsidRPr="003F1BD6">
              <w:rPr>
                <w:color w:val="auto"/>
              </w:rPr>
              <w:t>T</w:t>
            </w:r>
            <w:r w:rsidRPr="003F1BD6">
              <w:rPr>
                <w:color w:val="auto"/>
                <w:lang w:val="en-US"/>
              </w:rPr>
              <w:t>hường trực HĐND tỉnh (b/c)</w:t>
            </w:r>
            <w:r w:rsidRPr="003F1BD6">
              <w:rPr>
                <w:color w:val="auto"/>
              </w:rPr>
              <w:t xml:space="preserve">; 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fr-FR"/>
              </w:rPr>
            </w:pPr>
            <w:r w:rsidRPr="003F1BD6">
              <w:rPr>
                <w:color w:val="auto"/>
                <w:lang w:val="fr-FR"/>
              </w:rPr>
              <w:t xml:space="preserve">- </w:t>
            </w:r>
            <w:r w:rsidRPr="003F1BD6">
              <w:rPr>
                <w:color w:val="auto"/>
              </w:rPr>
              <w:t>UBMTTQ</w:t>
            </w:r>
            <w:r w:rsidRPr="003F1BD6">
              <w:rPr>
                <w:color w:val="auto"/>
                <w:lang w:val="en-US"/>
              </w:rPr>
              <w:t xml:space="preserve"> </w:t>
            </w:r>
            <w:r w:rsidRPr="003F1BD6">
              <w:rPr>
                <w:color w:val="auto"/>
              </w:rPr>
              <w:t xml:space="preserve">VN, các tổ chức CT-XH tỉnh; 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  <w:lang w:val="fr-FR"/>
              </w:rPr>
              <w:t xml:space="preserve">- Văn phòng </w:t>
            </w:r>
            <w:r w:rsidRPr="003F1BD6">
              <w:rPr>
                <w:color w:val="auto"/>
              </w:rPr>
              <w:t xml:space="preserve">Đoàn ĐBQH </w:t>
            </w:r>
            <w:r w:rsidRPr="003F1BD6">
              <w:rPr>
                <w:color w:val="auto"/>
                <w:lang w:val="fr-FR"/>
              </w:rPr>
              <w:t xml:space="preserve">và HĐND </w:t>
            </w:r>
            <w:r w:rsidRPr="003F1BD6">
              <w:rPr>
                <w:color w:val="auto"/>
              </w:rPr>
              <w:t>tỉnh;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 xml:space="preserve">- Chủ tịch và các PCT.UBND tỉnh; 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>- Sở Tư pháp;</w:t>
            </w:r>
          </w:p>
          <w:p w:rsidR="00A12DC8" w:rsidRPr="003F1BD6" w:rsidRDefault="00A12DC8" w:rsidP="00170238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en-US"/>
              </w:rPr>
            </w:pPr>
            <w:r w:rsidRPr="003F1BD6">
              <w:rPr>
                <w:color w:val="auto"/>
              </w:rPr>
              <w:t xml:space="preserve">- </w:t>
            </w:r>
            <w:r w:rsidRPr="003F1BD6">
              <w:rPr>
                <w:color w:val="auto"/>
                <w:lang w:val="en-US"/>
              </w:rPr>
              <w:t>Các cơ quan, đơn vị, địa phương thuộc các Cụm, Khối thi đua của tỉnh;</w:t>
            </w:r>
          </w:p>
          <w:p w:rsidR="00A12DC8" w:rsidRPr="003F1BD6" w:rsidRDefault="00A12DC8" w:rsidP="00170238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en-US"/>
              </w:rPr>
            </w:pPr>
            <w:r w:rsidRPr="003F1BD6">
              <w:rPr>
                <w:color w:val="auto"/>
                <w:lang w:val="en-US"/>
              </w:rPr>
              <w:t>- Chánh, Phó CVP UBND tỉnh (KGVX)</w:t>
            </w:r>
            <w:r w:rsidRPr="003F1BD6">
              <w:rPr>
                <w:color w:val="auto"/>
              </w:rPr>
              <w:t>;</w:t>
            </w:r>
          </w:p>
          <w:p w:rsidR="00A12DC8" w:rsidRPr="003F1BD6" w:rsidRDefault="00A12DC8" w:rsidP="00170238">
            <w:pPr>
              <w:pStyle w:val="Vnbnnidung20"/>
              <w:shd w:val="clear" w:color="auto" w:fill="auto"/>
              <w:rPr>
                <w:rFonts w:cs="Arial Unicode MS"/>
                <w:color w:val="auto"/>
                <w:lang w:val="en-US"/>
              </w:rPr>
            </w:pPr>
            <w:r w:rsidRPr="003F1BD6">
              <w:rPr>
                <w:color w:val="auto"/>
                <w:lang w:val="en-US"/>
              </w:rPr>
              <w:t>- Sở Nội vụ (Ban Thi đua - Khen thưởng);</w:t>
            </w:r>
          </w:p>
          <w:p w:rsidR="00A12DC8" w:rsidRPr="003F1BD6" w:rsidRDefault="00A12DC8" w:rsidP="00F560BD">
            <w:pPr>
              <w:pStyle w:val="Vnbnnidung20"/>
              <w:shd w:val="clear" w:color="auto" w:fill="auto"/>
              <w:rPr>
                <w:color w:val="auto"/>
              </w:rPr>
            </w:pPr>
            <w:r w:rsidRPr="003F1BD6">
              <w:rPr>
                <w:color w:val="auto"/>
              </w:rPr>
              <w:t>- Cổng Thông tin điện tử tỉnh;</w:t>
            </w:r>
          </w:p>
          <w:p w:rsidR="00A12DC8" w:rsidRPr="00170238" w:rsidRDefault="00A12DC8" w:rsidP="00170238">
            <w:pPr>
              <w:pStyle w:val="Vnbnnidung20"/>
              <w:shd w:val="clear" w:color="auto" w:fill="auto"/>
              <w:rPr>
                <w:rFonts w:cs="Arial Unicode MS"/>
                <w:color w:val="auto"/>
                <w:sz w:val="24"/>
                <w:szCs w:val="24"/>
                <w:lang w:val="en-US"/>
              </w:rPr>
            </w:pPr>
            <w:r w:rsidRPr="003F1BD6">
              <w:rPr>
                <w:color w:val="auto"/>
                <w:lang w:val="en-US"/>
              </w:rPr>
              <w:t xml:space="preserve">- </w:t>
            </w:r>
            <w:r w:rsidRPr="003F1BD6">
              <w:rPr>
                <w:color w:val="auto"/>
              </w:rPr>
              <w:t>Lưu: VT</w:t>
            </w:r>
            <w:r w:rsidRPr="003F1BD6">
              <w:rPr>
                <w:color w:val="auto"/>
                <w:lang w:val="en-US"/>
              </w:rPr>
              <w:t>, KGVX.</w:t>
            </w:r>
          </w:p>
        </w:tc>
        <w:tc>
          <w:tcPr>
            <w:tcW w:w="4615" w:type="dxa"/>
          </w:tcPr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560B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TM. ỦY BAN NHÂN DÂN</w:t>
            </w: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F560B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TỊCH</w:t>
            </w: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ind w:left="-6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ind w:left="-6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ind w:left="-6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A12DC8" w:rsidRPr="00F560BD" w:rsidRDefault="00A12DC8" w:rsidP="00F560BD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560B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</w:p>
        </w:tc>
      </w:tr>
    </w:tbl>
    <w:p w:rsidR="00A12DC8" w:rsidRPr="00E6025D" w:rsidRDefault="00A12DC8">
      <w:pPr>
        <w:pStyle w:val="Vnbnnidung0"/>
        <w:shd w:val="clear" w:color="auto" w:fill="auto"/>
        <w:spacing w:after="140"/>
        <w:ind w:firstLine="700"/>
        <w:jc w:val="both"/>
        <w:rPr>
          <w:rFonts w:cs="Arial Unicode MS"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</w:p>
    <w:p w:rsidR="00A12DC8" w:rsidRDefault="00A12DC8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rFonts w:cs="Arial Unicode MS"/>
          <w:b/>
          <w:bCs/>
          <w:color w:val="auto"/>
          <w:lang w:val="en-US"/>
        </w:rPr>
      </w:pPr>
      <w:bookmarkStart w:id="1" w:name="_GoBack"/>
      <w:bookmarkEnd w:id="1"/>
    </w:p>
    <w:sectPr w:rsidR="00A12DC8" w:rsidSect="002E2EB3">
      <w:headerReference w:type="default" r:id="rId7"/>
      <w:headerReference w:type="first" r:id="rId8"/>
      <w:pgSz w:w="12240" w:h="15840"/>
      <w:pgMar w:top="1134" w:right="1134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37" w:rsidRDefault="00021437" w:rsidP="008B10DF">
      <w:r>
        <w:separator/>
      </w:r>
    </w:p>
  </w:endnote>
  <w:endnote w:type="continuationSeparator" w:id="0">
    <w:p w:rsidR="00021437" w:rsidRDefault="00021437" w:rsidP="008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37" w:rsidRDefault="00021437"/>
  </w:footnote>
  <w:footnote w:type="continuationSeparator" w:id="0">
    <w:p w:rsidR="00021437" w:rsidRDefault="00021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DC8" w:rsidRDefault="00021437">
    <w:pPr>
      <w:spacing w:line="1" w:lineRule="exact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7.1pt;margin-top:35.5pt;width:5.55pt;height:12.65pt;z-index:-1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A12DC8" w:rsidRDefault="00A12DC8">
                <w:pPr>
                  <w:pStyle w:val="utranghocchtrang20"/>
                  <w:shd w:val="clear" w:color="auto" w:fill="auto"/>
                  <w:rPr>
                    <w:rFonts w:cs="Arial Unicode MS"/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F1BD6">
                  <w:rPr>
                    <w:noProof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DC8" w:rsidRDefault="00A12DC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DEE"/>
    <w:multiLevelType w:val="multilevel"/>
    <w:tmpl w:val="DB7E21C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92AC2"/>
    <w:multiLevelType w:val="hybridMultilevel"/>
    <w:tmpl w:val="63E49D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F0B"/>
    <w:multiLevelType w:val="multilevel"/>
    <w:tmpl w:val="7930C9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A6964"/>
    <w:multiLevelType w:val="multilevel"/>
    <w:tmpl w:val="F88A70D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03358"/>
    <w:multiLevelType w:val="multilevel"/>
    <w:tmpl w:val="038C5FB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87193"/>
    <w:multiLevelType w:val="multilevel"/>
    <w:tmpl w:val="CAF016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6092F"/>
    <w:multiLevelType w:val="multilevel"/>
    <w:tmpl w:val="210C4D8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92108"/>
    <w:multiLevelType w:val="multilevel"/>
    <w:tmpl w:val="CABE74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6A43FB"/>
    <w:multiLevelType w:val="multilevel"/>
    <w:tmpl w:val="581EDA5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45EB3"/>
    <w:multiLevelType w:val="multilevel"/>
    <w:tmpl w:val="A2BC73E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453CF7"/>
    <w:multiLevelType w:val="multilevel"/>
    <w:tmpl w:val="2B140B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11344"/>
    <w:multiLevelType w:val="multilevel"/>
    <w:tmpl w:val="B9F436A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B5295B"/>
    <w:multiLevelType w:val="hybridMultilevel"/>
    <w:tmpl w:val="69F2D8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5CCF"/>
    <w:multiLevelType w:val="multilevel"/>
    <w:tmpl w:val="96BAE9A0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040EB0"/>
    <w:multiLevelType w:val="multilevel"/>
    <w:tmpl w:val="461E647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653D9"/>
    <w:multiLevelType w:val="multilevel"/>
    <w:tmpl w:val="CF3E23B0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36CD8"/>
    <w:multiLevelType w:val="hybridMultilevel"/>
    <w:tmpl w:val="74EAA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2739D"/>
    <w:multiLevelType w:val="multilevel"/>
    <w:tmpl w:val="61849F8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D6E25"/>
    <w:multiLevelType w:val="multilevel"/>
    <w:tmpl w:val="4F34F5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294C36"/>
    <w:multiLevelType w:val="hybridMultilevel"/>
    <w:tmpl w:val="2F54FDFC"/>
    <w:lvl w:ilvl="0" w:tplc="EF72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7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8"/>
  </w:num>
  <w:num w:numId="16">
    <w:abstractNumId w:val="4"/>
  </w:num>
  <w:num w:numId="17">
    <w:abstractNumId w:val="9"/>
  </w:num>
  <w:num w:numId="18">
    <w:abstractNumId w:val="16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doNotTrackMoves/>
  <w:defaultTabStop w:val="0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0DF"/>
    <w:rsid w:val="000026D7"/>
    <w:rsid w:val="00005490"/>
    <w:rsid w:val="00010561"/>
    <w:rsid w:val="000121F7"/>
    <w:rsid w:val="00012530"/>
    <w:rsid w:val="00012A70"/>
    <w:rsid w:val="000165F7"/>
    <w:rsid w:val="000179B4"/>
    <w:rsid w:val="00021437"/>
    <w:rsid w:val="00033FDA"/>
    <w:rsid w:val="00034B5E"/>
    <w:rsid w:val="00043880"/>
    <w:rsid w:val="00053879"/>
    <w:rsid w:val="00054A2F"/>
    <w:rsid w:val="00082F9C"/>
    <w:rsid w:val="00087E00"/>
    <w:rsid w:val="00093A09"/>
    <w:rsid w:val="000949CC"/>
    <w:rsid w:val="00095D98"/>
    <w:rsid w:val="000A7C9E"/>
    <w:rsid w:val="000B4D46"/>
    <w:rsid w:val="000B553F"/>
    <w:rsid w:val="000B7D7F"/>
    <w:rsid w:val="000C06B9"/>
    <w:rsid w:val="000C69CF"/>
    <w:rsid w:val="000C7F87"/>
    <w:rsid w:val="000D0481"/>
    <w:rsid w:val="000D3CB0"/>
    <w:rsid w:val="000D6E3F"/>
    <w:rsid w:val="000D7495"/>
    <w:rsid w:val="000E2927"/>
    <w:rsid w:val="000E7EF9"/>
    <w:rsid w:val="00100885"/>
    <w:rsid w:val="001024B0"/>
    <w:rsid w:val="00112CCD"/>
    <w:rsid w:val="0012202A"/>
    <w:rsid w:val="0012707A"/>
    <w:rsid w:val="00141768"/>
    <w:rsid w:val="00143AA1"/>
    <w:rsid w:val="00155128"/>
    <w:rsid w:val="00157D05"/>
    <w:rsid w:val="00160056"/>
    <w:rsid w:val="00162DA6"/>
    <w:rsid w:val="00170238"/>
    <w:rsid w:val="00180B57"/>
    <w:rsid w:val="001828C7"/>
    <w:rsid w:val="00183B21"/>
    <w:rsid w:val="00185CC2"/>
    <w:rsid w:val="00195635"/>
    <w:rsid w:val="001C0257"/>
    <w:rsid w:val="001C0801"/>
    <w:rsid w:val="001C5806"/>
    <w:rsid w:val="001D45D4"/>
    <w:rsid w:val="001D52D5"/>
    <w:rsid w:val="001D5AAF"/>
    <w:rsid w:val="001E4915"/>
    <w:rsid w:val="001F121F"/>
    <w:rsid w:val="001F56F2"/>
    <w:rsid w:val="002038D6"/>
    <w:rsid w:val="00214411"/>
    <w:rsid w:val="00234EA5"/>
    <w:rsid w:val="00240269"/>
    <w:rsid w:val="00262D2C"/>
    <w:rsid w:val="002645FD"/>
    <w:rsid w:val="00272530"/>
    <w:rsid w:val="00273595"/>
    <w:rsid w:val="00273E37"/>
    <w:rsid w:val="00275D5F"/>
    <w:rsid w:val="002803C8"/>
    <w:rsid w:val="0028505C"/>
    <w:rsid w:val="0029340C"/>
    <w:rsid w:val="002A7725"/>
    <w:rsid w:val="002A7CF3"/>
    <w:rsid w:val="002B6A55"/>
    <w:rsid w:val="002D0B49"/>
    <w:rsid w:val="002D50C8"/>
    <w:rsid w:val="002E2EB3"/>
    <w:rsid w:val="002E34F2"/>
    <w:rsid w:val="002F06E4"/>
    <w:rsid w:val="002F2814"/>
    <w:rsid w:val="00305410"/>
    <w:rsid w:val="0031472A"/>
    <w:rsid w:val="0031501B"/>
    <w:rsid w:val="00315D98"/>
    <w:rsid w:val="00320C2A"/>
    <w:rsid w:val="00321E80"/>
    <w:rsid w:val="00323D52"/>
    <w:rsid w:val="003254EF"/>
    <w:rsid w:val="00331C7B"/>
    <w:rsid w:val="0035097C"/>
    <w:rsid w:val="00351C5D"/>
    <w:rsid w:val="00351EE1"/>
    <w:rsid w:val="00367202"/>
    <w:rsid w:val="00371C88"/>
    <w:rsid w:val="00381EE1"/>
    <w:rsid w:val="00387202"/>
    <w:rsid w:val="00387301"/>
    <w:rsid w:val="0039067C"/>
    <w:rsid w:val="003936A0"/>
    <w:rsid w:val="003937B8"/>
    <w:rsid w:val="003B1B67"/>
    <w:rsid w:val="003B2B87"/>
    <w:rsid w:val="003B3F5D"/>
    <w:rsid w:val="003B6815"/>
    <w:rsid w:val="003C2353"/>
    <w:rsid w:val="003C2DFC"/>
    <w:rsid w:val="003E3A61"/>
    <w:rsid w:val="003E5BB2"/>
    <w:rsid w:val="003F1BD6"/>
    <w:rsid w:val="003F3DC8"/>
    <w:rsid w:val="003F5951"/>
    <w:rsid w:val="00402866"/>
    <w:rsid w:val="00403CD5"/>
    <w:rsid w:val="00413124"/>
    <w:rsid w:val="00417A1F"/>
    <w:rsid w:val="004221D5"/>
    <w:rsid w:val="0042379E"/>
    <w:rsid w:val="00424935"/>
    <w:rsid w:val="004260EF"/>
    <w:rsid w:val="00431A42"/>
    <w:rsid w:val="00431DF7"/>
    <w:rsid w:val="00434DF9"/>
    <w:rsid w:val="0044033A"/>
    <w:rsid w:val="00442C23"/>
    <w:rsid w:val="00444878"/>
    <w:rsid w:val="004461BC"/>
    <w:rsid w:val="00456CC5"/>
    <w:rsid w:val="004624A3"/>
    <w:rsid w:val="004624D5"/>
    <w:rsid w:val="00474652"/>
    <w:rsid w:val="00476C03"/>
    <w:rsid w:val="00484090"/>
    <w:rsid w:val="00486E21"/>
    <w:rsid w:val="0049793B"/>
    <w:rsid w:val="004D2585"/>
    <w:rsid w:val="004D6603"/>
    <w:rsid w:val="004E0C36"/>
    <w:rsid w:val="004F6376"/>
    <w:rsid w:val="00504AF2"/>
    <w:rsid w:val="00512005"/>
    <w:rsid w:val="00515743"/>
    <w:rsid w:val="005173BD"/>
    <w:rsid w:val="0052194F"/>
    <w:rsid w:val="0054295A"/>
    <w:rsid w:val="00573744"/>
    <w:rsid w:val="00577749"/>
    <w:rsid w:val="00582B3D"/>
    <w:rsid w:val="0058630B"/>
    <w:rsid w:val="005909C9"/>
    <w:rsid w:val="005977F8"/>
    <w:rsid w:val="005A7700"/>
    <w:rsid w:val="005B3614"/>
    <w:rsid w:val="005B621E"/>
    <w:rsid w:val="005B6672"/>
    <w:rsid w:val="005C4663"/>
    <w:rsid w:val="005C4A8B"/>
    <w:rsid w:val="005C6ACD"/>
    <w:rsid w:val="005C7587"/>
    <w:rsid w:val="005D292A"/>
    <w:rsid w:val="005D3F00"/>
    <w:rsid w:val="005D775D"/>
    <w:rsid w:val="005F0B34"/>
    <w:rsid w:val="005F3661"/>
    <w:rsid w:val="006004E6"/>
    <w:rsid w:val="00600511"/>
    <w:rsid w:val="00601A28"/>
    <w:rsid w:val="00603132"/>
    <w:rsid w:val="0060657C"/>
    <w:rsid w:val="00607EC4"/>
    <w:rsid w:val="0062440E"/>
    <w:rsid w:val="00630955"/>
    <w:rsid w:val="00631659"/>
    <w:rsid w:val="006324B8"/>
    <w:rsid w:val="00636DCD"/>
    <w:rsid w:val="0064017A"/>
    <w:rsid w:val="00651908"/>
    <w:rsid w:val="006524AB"/>
    <w:rsid w:val="006541AB"/>
    <w:rsid w:val="0065537F"/>
    <w:rsid w:val="00667E83"/>
    <w:rsid w:val="0067021E"/>
    <w:rsid w:val="00672328"/>
    <w:rsid w:val="00681862"/>
    <w:rsid w:val="006A344A"/>
    <w:rsid w:val="006B042F"/>
    <w:rsid w:val="006D77E0"/>
    <w:rsid w:val="006E175A"/>
    <w:rsid w:val="006F7F21"/>
    <w:rsid w:val="007035A1"/>
    <w:rsid w:val="00705E15"/>
    <w:rsid w:val="007206FA"/>
    <w:rsid w:val="00720CE3"/>
    <w:rsid w:val="007348ED"/>
    <w:rsid w:val="00734F0C"/>
    <w:rsid w:val="00736259"/>
    <w:rsid w:val="00745673"/>
    <w:rsid w:val="00751802"/>
    <w:rsid w:val="007530A0"/>
    <w:rsid w:val="00757406"/>
    <w:rsid w:val="0076101D"/>
    <w:rsid w:val="0076257C"/>
    <w:rsid w:val="007749CB"/>
    <w:rsid w:val="007804BB"/>
    <w:rsid w:val="00781647"/>
    <w:rsid w:val="007817B0"/>
    <w:rsid w:val="00781B60"/>
    <w:rsid w:val="0078379E"/>
    <w:rsid w:val="00783BFB"/>
    <w:rsid w:val="00783C87"/>
    <w:rsid w:val="00786E09"/>
    <w:rsid w:val="007912E2"/>
    <w:rsid w:val="007A017C"/>
    <w:rsid w:val="007A1028"/>
    <w:rsid w:val="007A2D9F"/>
    <w:rsid w:val="007A324C"/>
    <w:rsid w:val="007A4E81"/>
    <w:rsid w:val="007B2DD6"/>
    <w:rsid w:val="007B407E"/>
    <w:rsid w:val="007B526A"/>
    <w:rsid w:val="007C1943"/>
    <w:rsid w:val="007C71E3"/>
    <w:rsid w:val="007D01BC"/>
    <w:rsid w:val="007D125A"/>
    <w:rsid w:val="007D6D41"/>
    <w:rsid w:val="007D765D"/>
    <w:rsid w:val="007E403C"/>
    <w:rsid w:val="007F18A0"/>
    <w:rsid w:val="008021C3"/>
    <w:rsid w:val="00804D3F"/>
    <w:rsid w:val="008073D5"/>
    <w:rsid w:val="0084688C"/>
    <w:rsid w:val="00851904"/>
    <w:rsid w:val="00851C1D"/>
    <w:rsid w:val="00851D4A"/>
    <w:rsid w:val="00853613"/>
    <w:rsid w:val="00854551"/>
    <w:rsid w:val="008646A9"/>
    <w:rsid w:val="008736A4"/>
    <w:rsid w:val="00881BF2"/>
    <w:rsid w:val="00887346"/>
    <w:rsid w:val="0089507E"/>
    <w:rsid w:val="00897838"/>
    <w:rsid w:val="008A5609"/>
    <w:rsid w:val="008A68B8"/>
    <w:rsid w:val="008B0DC5"/>
    <w:rsid w:val="008B10DF"/>
    <w:rsid w:val="008C5320"/>
    <w:rsid w:val="008D104A"/>
    <w:rsid w:val="008D2E13"/>
    <w:rsid w:val="008E40A7"/>
    <w:rsid w:val="008F0505"/>
    <w:rsid w:val="008F1B1C"/>
    <w:rsid w:val="00905BB8"/>
    <w:rsid w:val="009138A2"/>
    <w:rsid w:val="00917B7C"/>
    <w:rsid w:val="00920A8F"/>
    <w:rsid w:val="00922B18"/>
    <w:rsid w:val="009318FF"/>
    <w:rsid w:val="00955741"/>
    <w:rsid w:val="00963283"/>
    <w:rsid w:val="0096619B"/>
    <w:rsid w:val="00970E13"/>
    <w:rsid w:val="00972F31"/>
    <w:rsid w:val="009739DA"/>
    <w:rsid w:val="00983208"/>
    <w:rsid w:val="00995C8E"/>
    <w:rsid w:val="00996A67"/>
    <w:rsid w:val="009A72DF"/>
    <w:rsid w:val="009B3037"/>
    <w:rsid w:val="009B561C"/>
    <w:rsid w:val="009B777C"/>
    <w:rsid w:val="009C2A83"/>
    <w:rsid w:val="009C736A"/>
    <w:rsid w:val="009F45B4"/>
    <w:rsid w:val="00A0555C"/>
    <w:rsid w:val="00A12A80"/>
    <w:rsid w:val="00A12DC8"/>
    <w:rsid w:val="00A30361"/>
    <w:rsid w:val="00A3106A"/>
    <w:rsid w:val="00A35E64"/>
    <w:rsid w:val="00A41ABA"/>
    <w:rsid w:val="00A43B25"/>
    <w:rsid w:val="00A43F1B"/>
    <w:rsid w:val="00A47ED0"/>
    <w:rsid w:val="00A50115"/>
    <w:rsid w:val="00A53328"/>
    <w:rsid w:val="00A650F8"/>
    <w:rsid w:val="00A70138"/>
    <w:rsid w:val="00A77B52"/>
    <w:rsid w:val="00A8327C"/>
    <w:rsid w:val="00A84C78"/>
    <w:rsid w:val="00A87D3A"/>
    <w:rsid w:val="00AA36D1"/>
    <w:rsid w:val="00AA7FD4"/>
    <w:rsid w:val="00AB1F26"/>
    <w:rsid w:val="00AB2DA7"/>
    <w:rsid w:val="00AC382C"/>
    <w:rsid w:val="00AD2001"/>
    <w:rsid w:val="00AD4CD6"/>
    <w:rsid w:val="00AD55E6"/>
    <w:rsid w:val="00AD6580"/>
    <w:rsid w:val="00AE0406"/>
    <w:rsid w:val="00AE43A2"/>
    <w:rsid w:val="00AE552A"/>
    <w:rsid w:val="00AF0B03"/>
    <w:rsid w:val="00B01FBD"/>
    <w:rsid w:val="00B021DD"/>
    <w:rsid w:val="00B406AC"/>
    <w:rsid w:val="00B53AB9"/>
    <w:rsid w:val="00B62DCE"/>
    <w:rsid w:val="00B71878"/>
    <w:rsid w:val="00B837E3"/>
    <w:rsid w:val="00B84FF5"/>
    <w:rsid w:val="00B94975"/>
    <w:rsid w:val="00B95BCD"/>
    <w:rsid w:val="00B978D7"/>
    <w:rsid w:val="00BA1FFE"/>
    <w:rsid w:val="00BA3340"/>
    <w:rsid w:val="00BA7613"/>
    <w:rsid w:val="00BB090A"/>
    <w:rsid w:val="00BB4940"/>
    <w:rsid w:val="00BC128C"/>
    <w:rsid w:val="00BC2328"/>
    <w:rsid w:val="00BC2790"/>
    <w:rsid w:val="00BD346D"/>
    <w:rsid w:val="00BD7167"/>
    <w:rsid w:val="00BE483C"/>
    <w:rsid w:val="00C03326"/>
    <w:rsid w:val="00C037EB"/>
    <w:rsid w:val="00C069D8"/>
    <w:rsid w:val="00C07A8F"/>
    <w:rsid w:val="00C15935"/>
    <w:rsid w:val="00C16B78"/>
    <w:rsid w:val="00C42C22"/>
    <w:rsid w:val="00C44A1A"/>
    <w:rsid w:val="00C5056A"/>
    <w:rsid w:val="00C7106E"/>
    <w:rsid w:val="00C714F5"/>
    <w:rsid w:val="00C7169E"/>
    <w:rsid w:val="00C822AF"/>
    <w:rsid w:val="00C83AEC"/>
    <w:rsid w:val="00C85ACF"/>
    <w:rsid w:val="00C87FBE"/>
    <w:rsid w:val="00C93D68"/>
    <w:rsid w:val="00CA748D"/>
    <w:rsid w:val="00CC6C0E"/>
    <w:rsid w:val="00CD187D"/>
    <w:rsid w:val="00CD46D3"/>
    <w:rsid w:val="00CE4C20"/>
    <w:rsid w:val="00CF72B5"/>
    <w:rsid w:val="00D00C90"/>
    <w:rsid w:val="00D0261D"/>
    <w:rsid w:val="00D11805"/>
    <w:rsid w:val="00D14EEA"/>
    <w:rsid w:val="00D22EA4"/>
    <w:rsid w:val="00D428E6"/>
    <w:rsid w:val="00D47BEC"/>
    <w:rsid w:val="00D54FC8"/>
    <w:rsid w:val="00D77127"/>
    <w:rsid w:val="00D80208"/>
    <w:rsid w:val="00D92CDD"/>
    <w:rsid w:val="00DB0DEB"/>
    <w:rsid w:val="00DD63F4"/>
    <w:rsid w:val="00DF233E"/>
    <w:rsid w:val="00E0136B"/>
    <w:rsid w:val="00E0540D"/>
    <w:rsid w:val="00E06E93"/>
    <w:rsid w:val="00E1713E"/>
    <w:rsid w:val="00E20EBE"/>
    <w:rsid w:val="00E22ED0"/>
    <w:rsid w:val="00E30E65"/>
    <w:rsid w:val="00E3280D"/>
    <w:rsid w:val="00E559F6"/>
    <w:rsid w:val="00E56685"/>
    <w:rsid w:val="00E6025D"/>
    <w:rsid w:val="00E70795"/>
    <w:rsid w:val="00E724D7"/>
    <w:rsid w:val="00E81F0B"/>
    <w:rsid w:val="00E96BBE"/>
    <w:rsid w:val="00EB6E1D"/>
    <w:rsid w:val="00EC1EFD"/>
    <w:rsid w:val="00EC6E5C"/>
    <w:rsid w:val="00ED1D4E"/>
    <w:rsid w:val="00EF38E1"/>
    <w:rsid w:val="00EF777D"/>
    <w:rsid w:val="00F05309"/>
    <w:rsid w:val="00F10DB8"/>
    <w:rsid w:val="00F131B4"/>
    <w:rsid w:val="00F2622A"/>
    <w:rsid w:val="00F32004"/>
    <w:rsid w:val="00F352AD"/>
    <w:rsid w:val="00F45BDA"/>
    <w:rsid w:val="00F46A9E"/>
    <w:rsid w:val="00F50CE0"/>
    <w:rsid w:val="00F54E9C"/>
    <w:rsid w:val="00F55874"/>
    <w:rsid w:val="00F560BD"/>
    <w:rsid w:val="00F568AA"/>
    <w:rsid w:val="00F5704A"/>
    <w:rsid w:val="00F617F6"/>
    <w:rsid w:val="00F61ABA"/>
    <w:rsid w:val="00F644C7"/>
    <w:rsid w:val="00F801C8"/>
    <w:rsid w:val="00F8355B"/>
    <w:rsid w:val="00F845EA"/>
    <w:rsid w:val="00F905FE"/>
    <w:rsid w:val="00F979A7"/>
    <w:rsid w:val="00FA0861"/>
    <w:rsid w:val="00FA1CCA"/>
    <w:rsid w:val="00FB5171"/>
    <w:rsid w:val="00FB67ED"/>
    <w:rsid w:val="00FF1B9A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87ECD19F-D4F2-4774-BCE7-306329D5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0DF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F8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8A0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0F8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F8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F18A0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650F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8B10DF"/>
    <w:rPr>
      <w:rFonts w:ascii="Times New Roman" w:hAnsi="Times New Roman" w:cs="Times New Roman"/>
      <w:sz w:val="20"/>
      <w:szCs w:val="20"/>
      <w:u w:val="none"/>
    </w:rPr>
  </w:style>
  <w:style w:type="character" w:customStyle="1" w:styleId="Vnbnnidung">
    <w:name w:val="Văn bản nội dung_"/>
    <w:link w:val="Vnbnnidung0"/>
    <w:uiPriority w:val="99"/>
    <w:locked/>
    <w:rsid w:val="008B10DF"/>
    <w:rPr>
      <w:rFonts w:ascii="Times New Roman" w:hAnsi="Times New Roman" w:cs="Times New Roman"/>
      <w:sz w:val="26"/>
      <w:szCs w:val="26"/>
      <w:u w:val="none"/>
    </w:rPr>
  </w:style>
  <w:style w:type="character" w:customStyle="1" w:styleId="utranghocchtrang2">
    <w:name w:val="Đầu trang hoặc ch穗 trang (2)_"/>
    <w:link w:val="utranghocchtrang20"/>
    <w:uiPriority w:val="99"/>
    <w:locked/>
    <w:rsid w:val="008B10DF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8B10DF"/>
    <w:pPr>
      <w:shd w:val="clear" w:color="auto" w:fill="FFFFFF"/>
      <w:spacing w:after="40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utranghocchtrang20">
    <w:name w:val="Đầu trang hoặc ch穗 trang (2)"/>
    <w:basedOn w:val="Normal"/>
    <w:link w:val="utranghocchtra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51D4A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F72B5"/>
    <w:pPr>
      <w:widowControl/>
      <w:jc w:val="both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CF72B5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A748D"/>
    <w:pPr>
      <w:ind w:left="720"/>
    </w:pPr>
  </w:style>
  <w:style w:type="paragraph" w:styleId="NormalWeb">
    <w:name w:val="Normal (Web)"/>
    <w:basedOn w:val="Normal"/>
    <w:uiPriority w:val="99"/>
    <w:rsid w:val="007F18A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36_2021_QD-UBND.pdf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36_2021_QD-UBND.pdf</dc:title>
  <dc:subject/>
  <dc:creator>TRAN NGOC DANG</dc:creator>
  <cp:keywords/>
  <dc:description/>
  <cp:lastModifiedBy>Admin</cp:lastModifiedBy>
  <cp:revision>41</cp:revision>
  <cp:lastPrinted>2024-03-09T03:09:00Z</cp:lastPrinted>
  <dcterms:created xsi:type="dcterms:W3CDTF">2023-10-19T09:00:00Z</dcterms:created>
  <dcterms:modified xsi:type="dcterms:W3CDTF">2024-06-28T02:45:00Z</dcterms:modified>
</cp:coreProperties>
</file>