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108" w:type="dxa"/>
        <w:tblLook w:val="01E0" w:firstRow="1" w:lastRow="1" w:firstColumn="1" w:lastColumn="1" w:noHBand="0" w:noVBand="0"/>
      </w:tblPr>
      <w:tblGrid>
        <w:gridCol w:w="4290"/>
        <w:gridCol w:w="5270"/>
      </w:tblGrid>
      <w:tr w:rsidR="006B6CE5" w:rsidRPr="006B6CE5">
        <w:tc>
          <w:tcPr>
            <w:tcW w:w="4290" w:type="dxa"/>
            <w:shd w:val="clear" w:color="auto" w:fill="auto"/>
          </w:tcPr>
          <w:p w:rsidR="006B6CE5" w:rsidRPr="006B6CE5" w:rsidRDefault="006B6CE5" w:rsidP="006B6CE5">
            <w:pPr>
              <w:jc w:val="center"/>
              <w:rPr>
                <w:b/>
                <w:sz w:val="26"/>
                <w:szCs w:val="26"/>
              </w:rPr>
            </w:pPr>
            <w:r w:rsidRPr="008F6AEA">
              <w:rPr>
                <w:sz w:val="24"/>
                <w:szCs w:val="24"/>
              </w:rPr>
              <w:t>UBND TỈNH ĐỒNG NAI</w:t>
            </w:r>
            <w:r w:rsidRPr="006B6CE5">
              <w:rPr>
                <w:sz w:val="24"/>
                <w:szCs w:val="24"/>
              </w:rPr>
              <w:t xml:space="preserve">                    </w:t>
            </w:r>
            <w:r w:rsidRPr="006B6CE5">
              <w:rPr>
                <w:b/>
                <w:sz w:val="26"/>
                <w:szCs w:val="26"/>
              </w:rPr>
              <w:t xml:space="preserve">SỞ LAO ĐỘNG - THƯƠNG BINH </w:t>
            </w:r>
          </w:p>
          <w:p w:rsidR="006B6CE5" w:rsidRPr="006B6CE5" w:rsidRDefault="006B6CE5" w:rsidP="006B6CE5">
            <w:pPr>
              <w:jc w:val="center"/>
              <w:rPr>
                <w:b/>
                <w:sz w:val="26"/>
                <w:szCs w:val="26"/>
              </w:rPr>
            </w:pPr>
            <w:r w:rsidRPr="006B6CE5">
              <w:rPr>
                <w:b/>
                <w:sz w:val="26"/>
                <w:szCs w:val="26"/>
              </w:rPr>
              <w:t>VÀ XÃ HỘI</w:t>
            </w:r>
            <w:r w:rsidRPr="006B6CE5">
              <w:rPr>
                <w:sz w:val="26"/>
                <w:szCs w:val="26"/>
              </w:rPr>
              <w:t xml:space="preserve"> </w:t>
            </w:r>
          </w:p>
          <w:p w:rsidR="006B6CE5" w:rsidRDefault="002320B6" w:rsidP="006B6CE5">
            <w:pPr>
              <w:spacing w:before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31750</wp:posOffset>
                      </wp:positionV>
                      <wp:extent cx="775335" cy="0"/>
                      <wp:effectExtent l="13335" t="12700" r="11430" b="635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99FD0D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.5pt" to="12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BmFAIAACg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GWhdL0xhWAqNTWhuToSb2ajaZfHVK6aona8yjx7WwgLkYkDyFh4wxcsOs/aQYYcvA61unU&#10;2C5QQgXQKbbjfG8HP3lE4fDpaTIeTzCiN1dCilucsc5/5LpDwSixBM2Rlxw3zoNygN4g4Rql10LK&#10;2GypUF/i+WQ0iQFOS8GCM8Cc3e8qadGRhHGJXygDkD3ArD4oFslaTtjqansi5MUGvFSBDzIBOVfr&#10;Mg/f5ul8NVvN8kE+mq4GeVrXgw/rKh9M19nTpB7XVVVn34O0LC9awRhXQd1tNrP873p/fSWXqbpP&#10;570MySN7TBHE3v5RdGxl6N5lDnaanbc2VCN0FcYxgq9PJ8z7r/uI+vnAlz8AAAD//wMAUEsDBBQA&#10;BgAIAAAAIQCJBylC2wAAAAcBAAAPAAAAZHJzL2Rvd25yZXYueG1sTI/BTsMwEETvSPyDtUhcqtZp&#10;qlIIcSoE5MalBcR1Gy9JRLxOY7cNfD0LFzg+zWj2bb4eXaeONITWs4H5LAFFXHnbcm3g5bmcXoMK&#10;Edli55kMfFKAdXF+lmNm/Yk3dNzGWskIhwwNNDH2mdahashhmPmeWLJ3PziMgkOt7YAnGXedTpPk&#10;SjtsWS402NN9Q9XH9uAMhPKV9uXXpJokb4vaU7p/eHpEYy4vxrtbUJHG+FeGH31Rh0Kcdv7ANqhO&#10;eLGaS9XAUl6SPF3epKB2v6yLXP/3L74BAAD//wMAUEsBAi0AFAAGAAgAAAAhALaDOJL+AAAA4QEA&#10;ABMAAAAAAAAAAAAAAAAAAAAAAFtDb250ZW50X1R5cGVzXS54bWxQSwECLQAUAAYACAAAACEAOP0h&#10;/9YAAACUAQAACwAAAAAAAAAAAAAAAAAvAQAAX3JlbHMvLnJlbHNQSwECLQAUAAYACAAAACEAnXJA&#10;ZhQCAAAoBAAADgAAAAAAAAAAAAAAAAAuAgAAZHJzL2Uyb0RvYy54bWxQSwECLQAUAAYACAAAACEA&#10;iQcpQtsAAAAHAQAADwAAAAAAAAAAAAAAAABuBAAAZHJzL2Rvd25yZXYueG1sUEsFBgAAAAAEAAQA&#10;8wAAAHYFAAAAAA==&#10;"/>
                  </w:pict>
                </mc:Fallback>
              </mc:AlternateContent>
            </w:r>
            <w:r w:rsidR="006B6CE5" w:rsidRPr="006B6CE5">
              <w:rPr>
                <w:rFonts w:eastAsia="Arial"/>
                <w:sz w:val="26"/>
                <w:szCs w:val="26"/>
              </w:rPr>
              <w:t xml:space="preserve">Số:  </w:t>
            </w:r>
            <w:r w:rsidR="003D669F">
              <w:rPr>
                <w:rFonts w:eastAsia="Arial"/>
                <w:sz w:val="26"/>
                <w:szCs w:val="26"/>
              </w:rPr>
              <w:t xml:space="preserve"> </w:t>
            </w:r>
            <w:r w:rsidR="006B6CE5" w:rsidRPr="006B6CE5">
              <w:rPr>
                <w:rFonts w:eastAsia="Arial"/>
                <w:sz w:val="26"/>
                <w:szCs w:val="26"/>
              </w:rPr>
              <w:t xml:space="preserve">       /</w:t>
            </w:r>
            <w:r w:rsidR="00572A67">
              <w:rPr>
                <w:rFonts w:eastAsia="Arial"/>
                <w:sz w:val="26"/>
                <w:szCs w:val="26"/>
              </w:rPr>
              <w:t>LĐTBXH-BTXH</w:t>
            </w:r>
          </w:p>
          <w:p w:rsidR="00572A67" w:rsidRPr="00190537" w:rsidRDefault="00572A67" w:rsidP="001B6A17">
            <w:pPr>
              <w:jc w:val="both"/>
              <w:rPr>
                <w:sz w:val="24"/>
                <w:szCs w:val="24"/>
              </w:rPr>
            </w:pPr>
            <w:r w:rsidRPr="00E74C55">
              <w:rPr>
                <w:rFonts w:eastAsia="Arial"/>
                <w:sz w:val="24"/>
                <w:szCs w:val="24"/>
              </w:rPr>
              <w:t xml:space="preserve">V/v </w:t>
            </w:r>
            <w:r w:rsidR="006F59FF">
              <w:rPr>
                <w:rFonts w:eastAsia="Arial"/>
                <w:sz w:val="24"/>
                <w:szCs w:val="24"/>
              </w:rPr>
              <w:t xml:space="preserve">đề nghị </w:t>
            </w:r>
            <w:r w:rsidR="00D40ADC">
              <w:rPr>
                <w:rFonts w:eastAsia="Arial"/>
                <w:sz w:val="24"/>
                <w:szCs w:val="24"/>
              </w:rPr>
              <w:t xml:space="preserve">góp ý </w:t>
            </w:r>
            <w:r w:rsidR="001B6A17" w:rsidRPr="001B6A17">
              <w:rPr>
                <w:sz w:val="24"/>
                <w:szCs w:val="24"/>
              </w:rPr>
              <w:t>dự thảo</w:t>
            </w:r>
            <w:r w:rsidR="006F59FF">
              <w:rPr>
                <w:sz w:val="24"/>
                <w:szCs w:val="24"/>
              </w:rPr>
              <w:t xml:space="preserve"> Tờ trình của Sở LĐTBXH và Quyết định của UBND tỉnh </w:t>
            </w:r>
            <w:r w:rsidR="006F59FF" w:rsidRPr="006F59FF">
              <w:rPr>
                <w:bCs/>
                <w:sz w:val="24"/>
                <w:szCs w:val="24"/>
                <w:lang w:val="sv-SE"/>
              </w:rPr>
              <w:t>Quy định chuẩn nghèo đa chiều của tỉnh Đồng Nai giai đoạn 2022 - 2025</w:t>
            </w:r>
          </w:p>
        </w:tc>
        <w:tc>
          <w:tcPr>
            <w:tcW w:w="5270" w:type="dxa"/>
            <w:shd w:val="clear" w:color="auto" w:fill="auto"/>
          </w:tcPr>
          <w:p w:rsidR="006B6CE5" w:rsidRPr="006B6CE5" w:rsidRDefault="006B6CE5" w:rsidP="006B6CE5">
            <w:pPr>
              <w:jc w:val="center"/>
              <w:rPr>
                <w:sz w:val="24"/>
                <w:szCs w:val="24"/>
              </w:rPr>
            </w:pPr>
            <w:r w:rsidRPr="006B6CE5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B6CE5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6B6CE5" w:rsidRPr="00487692" w:rsidRDefault="006B6CE5" w:rsidP="006B6CE5">
            <w:pPr>
              <w:jc w:val="center"/>
              <w:rPr>
                <w:b/>
              </w:rPr>
            </w:pPr>
            <w:r w:rsidRPr="00487692">
              <w:rPr>
                <w:b/>
              </w:rPr>
              <w:t>Độc lập - Tự do - Hạnh phúc</w:t>
            </w:r>
          </w:p>
          <w:p w:rsidR="006B6CE5" w:rsidRPr="006B6CE5" w:rsidRDefault="002320B6" w:rsidP="006B6CE5">
            <w:pPr>
              <w:rPr>
                <w:rFonts w:eastAsia="Arial"/>
                <w:i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22860</wp:posOffset>
                      </wp:positionV>
                      <wp:extent cx="1954530" cy="0"/>
                      <wp:effectExtent l="0" t="0" r="26670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1.8pt" to="202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xy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ZYppPn0A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CxJlaPbAAAABgEAAA8AAABkcnMvZG93bnJldi54bWxMjk1PwzAQRO9I/AdrkbhU1KYf&#10;AUKcCgG5caG04rqNlyQiXqex26b8egyX9jia0ZuXLQbbij31vnGs4XasQBCXzjRcaVh9FDf3IHxA&#10;Ntg6Jg1H8rDILy8yTI078Dvtl6ESEcI+RQ11CF0qpS9rsujHriOO3ZfrLYYY+0qaHg8Rbls5USqR&#10;FhuODzV29FxT+b3cWQ2+WNO2+BmVI/U5rRxNti9vr6j19dXw9Agi0BBOY/jTj+qQR6eN27HxotXw&#10;kNzFpYZpAiLWMzWbg9j8Z5ln8lw//wUAAP//AwBQSwECLQAUAAYACAAAACEAtoM4kv4AAADhAQAA&#10;EwAAAAAAAAAAAAAAAAAAAAAAW0NvbnRlbnRfVHlwZXNdLnhtbFBLAQItABQABgAIAAAAIQA4/SH/&#10;1gAAAJQBAAALAAAAAAAAAAAAAAAAAC8BAABfcmVscy8ucmVsc1BLAQItABQABgAIAAAAIQBucExy&#10;EwIAACkEAAAOAAAAAAAAAAAAAAAAAC4CAABkcnMvZTJvRG9jLnhtbFBLAQItABQABgAIAAAAIQAs&#10;SZWj2wAAAAYBAAAPAAAAAAAAAAAAAAAAAG0EAABkcnMvZG93bnJldi54bWxQSwUGAAAAAAQABADz&#10;AAAAdQUAAAAA&#10;"/>
                  </w:pict>
                </mc:Fallback>
              </mc:AlternateContent>
            </w:r>
          </w:p>
          <w:p w:rsidR="006B6CE5" w:rsidRPr="006B6CE5" w:rsidRDefault="006B6CE5" w:rsidP="006B6CE5">
            <w:pPr>
              <w:jc w:val="right"/>
              <w:rPr>
                <w:rFonts w:eastAsia="Arial"/>
                <w:i/>
                <w:sz w:val="10"/>
                <w:szCs w:val="26"/>
              </w:rPr>
            </w:pPr>
          </w:p>
          <w:p w:rsidR="006B6CE5" w:rsidRPr="006B6CE5" w:rsidRDefault="008F6AEA" w:rsidP="0031085A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i/>
                <w:sz w:val="26"/>
                <w:szCs w:val="26"/>
              </w:rPr>
              <w:t xml:space="preserve">     </w:t>
            </w:r>
            <w:r w:rsidR="006B6CE5" w:rsidRPr="006B6CE5">
              <w:rPr>
                <w:rFonts w:eastAsia="Arial"/>
                <w:i/>
                <w:sz w:val="26"/>
                <w:szCs w:val="26"/>
              </w:rPr>
              <w:t>Đồ</w:t>
            </w:r>
            <w:r w:rsidR="00696AA7">
              <w:rPr>
                <w:rFonts w:eastAsia="Arial"/>
                <w:i/>
                <w:sz w:val="26"/>
                <w:szCs w:val="26"/>
              </w:rPr>
              <w:t xml:space="preserve">ng Nai, ngày         tháng </w:t>
            </w:r>
            <w:r w:rsidR="0031085A">
              <w:rPr>
                <w:rFonts w:eastAsia="Arial"/>
                <w:i/>
                <w:sz w:val="26"/>
                <w:szCs w:val="26"/>
              </w:rPr>
              <w:t xml:space="preserve">   </w:t>
            </w:r>
            <w:r w:rsidR="00696AA7">
              <w:rPr>
                <w:rFonts w:eastAsia="Arial"/>
                <w:i/>
                <w:sz w:val="26"/>
                <w:szCs w:val="26"/>
              </w:rPr>
              <w:t xml:space="preserve"> </w:t>
            </w:r>
            <w:r w:rsidR="006B6CE5" w:rsidRPr="006B6CE5">
              <w:rPr>
                <w:rFonts w:eastAsia="Arial"/>
                <w:i/>
                <w:sz w:val="26"/>
                <w:szCs w:val="26"/>
              </w:rPr>
              <w:t>năm 202</w:t>
            </w:r>
            <w:r w:rsidR="00E52151">
              <w:rPr>
                <w:rFonts w:eastAsia="Arial"/>
                <w:i/>
                <w:sz w:val="26"/>
                <w:szCs w:val="26"/>
              </w:rPr>
              <w:t>2</w:t>
            </w:r>
          </w:p>
        </w:tc>
      </w:tr>
    </w:tbl>
    <w:p w:rsidR="00882275" w:rsidRPr="00B92FE8" w:rsidRDefault="00882275" w:rsidP="00882275">
      <w:pPr>
        <w:ind w:left="720" w:firstLine="720"/>
        <w:rPr>
          <w:b/>
          <w:sz w:val="14"/>
          <w:szCs w:val="24"/>
        </w:rPr>
      </w:pPr>
    </w:p>
    <w:p w:rsidR="003A3F0E" w:rsidRDefault="00882275" w:rsidP="00882275">
      <w:pPr>
        <w:ind w:left="720" w:firstLine="720"/>
        <w:rPr>
          <w:rFonts w:eastAsia="MS Mincho"/>
        </w:rPr>
      </w:pPr>
      <w:r>
        <w:rPr>
          <w:b/>
          <w:sz w:val="24"/>
          <w:szCs w:val="24"/>
        </w:rPr>
        <w:t xml:space="preserve">      </w:t>
      </w:r>
      <w:r w:rsidR="002600A9" w:rsidRPr="001D05F3">
        <w:rPr>
          <w:rFonts w:eastAsia="MS Mincho"/>
        </w:rPr>
        <w:t xml:space="preserve">Kính gửi: </w:t>
      </w:r>
    </w:p>
    <w:p w:rsidR="00624EEF" w:rsidRDefault="00624EEF" w:rsidP="000916AC">
      <w:pPr>
        <w:ind w:left="2160"/>
        <w:rPr>
          <w:rFonts w:eastAsia="MS Mincho"/>
        </w:rPr>
      </w:pPr>
      <w:r>
        <w:rPr>
          <w:rFonts w:eastAsia="MS Mincho"/>
        </w:rPr>
        <w:tab/>
        <w:t>- Văn phòng UBND tỉnh;</w:t>
      </w:r>
    </w:p>
    <w:p w:rsidR="00882275" w:rsidRDefault="003A3F0E" w:rsidP="00882275">
      <w:pPr>
        <w:ind w:left="2160" w:firstLine="720"/>
        <w:rPr>
          <w:rFonts w:eastAsia="MS Mincho"/>
        </w:rPr>
      </w:pPr>
      <w:r>
        <w:rPr>
          <w:rFonts w:eastAsia="MS Mincho"/>
        </w:rPr>
        <w:t xml:space="preserve">- </w:t>
      </w:r>
      <w:r w:rsidR="00462263">
        <w:rPr>
          <w:rFonts w:eastAsia="MS Mincho"/>
        </w:rPr>
        <w:t>Các s</w:t>
      </w:r>
      <w:r w:rsidR="00810B83">
        <w:rPr>
          <w:rFonts w:eastAsia="MS Mincho"/>
        </w:rPr>
        <w:t xml:space="preserve">ở, ban, ngành </w:t>
      </w:r>
      <w:r w:rsidR="00CE0A89">
        <w:rPr>
          <w:rFonts w:eastAsia="MS Mincho"/>
        </w:rPr>
        <w:t xml:space="preserve">thành viên Ban chỉ đạo </w:t>
      </w:r>
      <w:r w:rsidR="006F59FF">
        <w:rPr>
          <w:rFonts w:eastAsia="MS Mincho"/>
        </w:rPr>
        <w:t xml:space="preserve">các </w:t>
      </w:r>
      <w:r w:rsidR="00CE0A89">
        <w:rPr>
          <w:rFonts w:eastAsia="MS Mincho"/>
        </w:rPr>
        <w:t>chương</w:t>
      </w:r>
    </w:p>
    <w:p w:rsidR="003A3F0E" w:rsidRDefault="00882275" w:rsidP="00882275">
      <w:pPr>
        <w:ind w:left="2160" w:firstLine="720"/>
        <w:rPr>
          <w:rFonts w:eastAsia="MS Mincho"/>
        </w:rPr>
      </w:pPr>
      <w:r>
        <w:rPr>
          <w:rFonts w:eastAsia="MS Mincho"/>
        </w:rPr>
        <w:t xml:space="preserve"> </w:t>
      </w:r>
      <w:r w:rsidR="00CE0A89">
        <w:rPr>
          <w:rFonts w:eastAsia="MS Mincho"/>
        </w:rPr>
        <w:t xml:space="preserve"> trình mục tiêu quốc gia</w:t>
      </w:r>
      <w:r w:rsidR="006F59FF">
        <w:rPr>
          <w:rFonts w:eastAsia="MS Mincho"/>
        </w:rPr>
        <w:t xml:space="preserve"> tỉnh</w:t>
      </w:r>
      <w:r w:rsidR="003A3F0E" w:rsidRPr="003A3F0E">
        <w:rPr>
          <w:rFonts w:eastAsia="MS Mincho"/>
        </w:rPr>
        <w:t>;</w:t>
      </w:r>
    </w:p>
    <w:p w:rsidR="00AA4E71" w:rsidRPr="003A3F0E" w:rsidRDefault="003A3F0E" w:rsidP="00882275">
      <w:pPr>
        <w:ind w:left="2160" w:firstLine="720"/>
        <w:rPr>
          <w:rFonts w:eastAsia="MS Mincho"/>
        </w:rPr>
      </w:pPr>
      <w:r>
        <w:rPr>
          <w:rFonts w:eastAsia="MS Mincho"/>
        </w:rPr>
        <w:t xml:space="preserve">- </w:t>
      </w:r>
      <w:r w:rsidR="00D40ADC" w:rsidRPr="003A3F0E">
        <w:rPr>
          <w:rFonts w:eastAsia="MS Mincho"/>
        </w:rPr>
        <w:t>UBND</w:t>
      </w:r>
      <w:r w:rsidR="005B7C73" w:rsidRPr="003A3F0E">
        <w:rPr>
          <w:rFonts w:eastAsia="MS Mincho"/>
        </w:rPr>
        <w:t xml:space="preserve"> </w:t>
      </w:r>
      <w:r w:rsidR="00D40ADC" w:rsidRPr="003A3F0E">
        <w:rPr>
          <w:rFonts w:eastAsia="MS Mincho"/>
        </w:rPr>
        <w:t>các huyện, TP. Biên Hòa,</w:t>
      </w:r>
      <w:r w:rsidR="006F59FF">
        <w:rPr>
          <w:rFonts w:eastAsia="MS Mincho"/>
        </w:rPr>
        <w:t xml:space="preserve"> TP</w:t>
      </w:r>
      <w:r w:rsidR="00D40ADC" w:rsidRPr="003A3F0E">
        <w:rPr>
          <w:rFonts w:eastAsia="MS Mincho"/>
        </w:rPr>
        <w:t xml:space="preserve"> Long Khánh.</w:t>
      </w:r>
    </w:p>
    <w:p w:rsidR="00364E89" w:rsidRPr="00B92FE8" w:rsidRDefault="00364E89" w:rsidP="000916AC">
      <w:pPr>
        <w:pStyle w:val="BodyText3"/>
        <w:spacing w:before="120" w:after="120"/>
        <w:ind w:right="49"/>
        <w:rPr>
          <w:rFonts w:ascii="Times New Roman" w:hAnsi="Times New Roman"/>
          <w:b w:val="0"/>
          <w:bCs w:val="0"/>
          <w:sz w:val="2"/>
          <w:szCs w:val="16"/>
        </w:rPr>
      </w:pPr>
    </w:p>
    <w:p w:rsidR="00624EEF" w:rsidRPr="00624EEF" w:rsidRDefault="00EB3189" w:rsidP="000916AC">
      <w:pPr>
        <w:spacing w:before="120" w:after="120"/>
        <w:ind w:firstLine="630"/>
        <w:jc w:val="both"/>
        <w:rPr>
          <w:rFonts w:eastAsia="Calibri"/>
          <w:bCs/>
        </w:rPr>
      </w:pPr>
      <w:r w:rsidRPr="00A906C4">
        <w:rPr>
          <w:rFonts w:eastAsia="Calibri"/>
          <w:bCs/>
        </w:rPr>
        <w:t xml:space="preserve">Căn cứ </w:t>
      </w:r>
      <w:r w:rsidR="00624EEF" w:rsidRPr="004A325A">
        <w:rPr>
          <w:shd w:val="clear" w:color="auto" w:fill="FFFFFF"/>
          <w:lang w:val="vi-VN"/>
        </w:rPr>
        <w:t>Nghị định số 07/2021/NĐ-CP </w:t>
      </w:r>
      <w:bookmarkStart w:id="0" w:name="khoan_1_2_name"/>
      <w:r w:rsidR="00624EEF" w:rsidRPr="004A325A">
        <w:rPr>
          <w:shd w:val="clear" w:color="auto" w:fill="FFFFFF"/>
          <w:lang w:val="vi-VN"/>
        </w:rPr>
        <w:t>ngày 27</w:t>
      </w:r>
      <w:r w:rsidR="00624EEF">
        <w:rPr>
          <w:shd w:val="clear" w:color="auto" w:fill="FFFFFF"/>
        </w:rPr>
        <w:t>/01/</w:t>
      </w:r>
      <w:r w:rsidR="00624EEF" w:rsidRPr="004A325A">
        <w:rPr>
          <w:shd w:val="clear" w:color="auto" w:fill="FFFFFF"/>
          <w:lang w:val="vi-VN"/>
        </w:rPr>
        <w:t xml:space="preserve">2021 của Chính phủ quy định chuẩn nghèo đa chiều giai đoạn 2021 </w:t>
      </w:r>
      <w:r w:rsidR="00624EEF">
        <w:rPr>
          <w:shd w:val="clear" w:color="auto" w:fill="FFFFFF"/>
        </w:rPr>
        <w:t>-</w:t>
      </w:r>
      <w:r w:rsidR="00624EEF" w:rsidRPr="004A325A">
        <w:rPr>
          <w:shd w:val="clear" w:color="auto" w:fill="FFFFFF"/>
          <w:lang w:val="vi-VN"/>
        </w:rPr>
        <w:t xml:space="preserve"> 2025</w:t>
      </w:r>
      <w:bookmarkEnd w:id="0"/>
      <w:r w:rsidR="00624EEF">
        <w:rPr>
          <w:shd w:val="clear" w:color="auto" w:fill="FFFFFF"/>
        </w:rPr>
        <w:t>;</w:t>
      </w:r>
    </w:p>
    <w:p w:rsidR="00624EEF" w:rsidRDefault="00624EEF" w:rsidP="000916AC">
      <w:pPr>
        <w:spacing w:before="120" w:after="120"/>
        <w:ind w:firstLine="709"/>
        <w:jc w:val="both"/>
        <w:rPr>
          <w:bCs/>
          <w:lang w:val="sv-SE"/>
        </w:rPr>
      </w:pPr>
      <w:r>
        <w:rPr>
          <w:rFonts w:eastAsia="Calibri"/>
          <w:bCs/>
        </w:rPr>
        <w:t>Thực hiện</w:t>
      </w:r>
      <w:r>
        <w:rPr>
          <w:lang w:val="sv-SE"/>
        </w:rPr>
        <w:t xml:space="preserve"> Văn bản số 4930/UBND-KGVX ngày 19/5/2022 của UBND</w:t>
      </w:r>
      <w:r w:rsidRPr="00BD3B5B">
        <w:rPr>
          <w:bCs/>
          <w:lang w:val="sv-SE"/>
        </w:rPr>
        <w:t xml:space="preserve"> tỉnh</w:t>
      </w:r>
      <w:r>
        <w:rPr>
          <w:bCs/>
          <w:lang w:val="sv-SE"/>
        </w:rPr>
        <w:t xml:space="preserve"> về việc thực hiện Văn bản số 255/HĐND-VP ngày 17/5/2022 của thường trực HĐND tỉnh. </w:t>
      </w:r>
    </w:p>
    <w:p w:rsidR="00D40ADC" w:rsidRPr="00624EEF" w:rsidRDefault="00D40ADC" w:rsidP="000916AC">
      <w:pPr>
        <w:spacing w:before="120" w:after="120"/>
        <w:ind w:firstLine="630"/>
        <w:jc w:val="both"/>
      </w:pPr>
      <w:r w:rsidRPr="00624EEF">
        <w:t>Sở Lao động - Thương binh và Xã hội</w:t>
      </w:r>
      <w:r w:rsidRPr="00624EEF">
        <w:rPr>
          <w:bCs/>
        </w:rPr>
        <w:t xml:space="preserve"> </w:t>
      </w:r>
      <w:r w:rsidR="005972F3" w:rsidRPr="00624EEF">
        <w:t xml:space="preserve">đã dự thảo </w:t>
      </w:r>
      <w:bookmarkStart w:id="1" w:name="_Hlk82038178"/>
      <w:r w:rsidR="00624EEF" w:rsidRPr="00624EEF">
        <w:t xml:space="preserve">Tờ trình </w:t>
      </w:r>
      <w:r w:rsidR="006E49C3">
        <w:t xml:space="preserve">của </w:t>
      </w:r>
      <w:r w:rsidR="006E49C3" w:rsidRPr="00624EEF">
        <w:t>Sở Lao động - Thương binh và Xã hội</w:t>
      </w:r>
      <w:r w:rsidR="006E49C3" w:rsidRPr="00624EEF">
        <w:rPr>
          <w:bCs/>
        </w:rPr>
        <w:t xml:space="preserve"> </w:t>
      </w:r>
      <w:r w:rsidR="006E49C3">
        <w:rPr>
          <w:bCs/>
        </w:rPr>
        <w:t xml:space="preserve">và </w:t>
      </w:r>
      <w:r w:rsidR="00624EEF" w:rsidRPr="00624EEF">
        <w:t xml:space="preserve">dự thảo Quyết định của UBND tỉnh </w:t>
      </w:r>
      <w:r w:rsidR="00624EEF" w:rsidRPr="00624EEF">
        <w:rPr>
          <w:bCs/>
          <w:lang w:val="sv-SE"/>
        </w:rPr>
        <w:t xml:space="preserve">Quy định chuẩn nghèo đa chiều của tỉnh Đồng Nai giai đoạn 2022 </w:t>
      </w:r>
      <w:r w:rsidR="00624EEF">
        <w:rPr>
          <w:bCs/>
          <w:lang w:val="sv-SE"/>
        </w:rPr>
        <w:t>-</w:t>
      </w:r>
      <w:r w:rsidR="00624EEF" w:rsidRPr="00624EEF">
        <w:rPr>
          <w:bCs/>
          <w:lang w:val="sv-SE"/>
        </w:rPr>
        <w:t xml:space="preserve"> 2025. </w:t>
      </w:r>
      <w:bookmarkEnd w:id="1"/>
      <w:r w:rsidRPr="00624EEF">
        <w:t>Sở Lao động - Thương binh và Xã hội</w:t>
      </w:r>
      <w:r w:rsidRPr="00624EEF">
        <w:rPr>
          <w:bCs/>
        </w:rPr>
        <w:t xml:space="preserve"> </w:t>
      </w:r>
      <w:r w:rsidR="00462263">
        <w:rPr>
          <w:bCs/>
        </w:rPr>
        <w:t xml:space="preserve">kính gửi và </w:t>
      </w:r>
      <w:r w:rsidRPr="00624EEF">
        <w:rPr>
          <w:bCs/>
        </w:rPr>
        <w:t>đ</w:t>
      </w:r>
      <w:r w:rsidRPr="00624EEF">
        <w:t xml:space="preserve">ề </w:t>
      </w:r>
      <w:r w:rsidR="003E4E46" w:rsidRPr="00624EEF">
        <w:t xml:space="preserve">nghị </w:t>
      </w:r>
      <w:r w:rsidR="00CE0A89" w:rsidRPr="00624EEF">
        <w:t xml:space="preserve">các </w:t>
      </w:r>
      <w:r w:rsidR="00624EEF">
        <w:t>s</w:t>
      </w:r>
      <w:r w:rsidR="00CE0A89" w:rsidRPr="00624EEF">
        <w:rPr>
          <w:rFonts w:eastAsia="MS Mincho"/>
        </w:rPr>
        <w:t>ở, ban, ngành</w:t>
      </w:r>
      <w:r w:rsidR="00462263">
        <w:rPr>
          <w:rFonts w:eastAsia="MS Mincho"/>
        </w:rPr>
        <w:t>, đơn vị nêu trên</w:t>
      </w:r>
      <w:r w:rsidR="004143D7" w:rsidRPr="00624EEF">
        <w:rPr>
          <w:rFonts w:eastAsia="MS Mincho"/>
        </w:rPr>
        <w:t xml:space="preserve"> </w:t>
      </w:r>
      <w:r w:rsidRPr="00624EEF">
        <w:rPr>
          <w:rFonts w:eastAsia="MS Mincho"/>
        </w:rPr>
        <w:t xml:space="preserve">nghiên cứu, đóng góp ý kiến đối với </w:t>
      </w:r>
      <w:r w:rsidR="002623FB" w:rsidRPr="00624EEF">
        <w:rPr>
          <w:rFonts w:eastAsia="MS Mincho"/>
        </w:rPr>
        <w:t>dự thảo</w:t>
      </w:r>
      <w:r w:rsidR="00CE0A89" w:rsidRPr="00624EEF">
        <w:rPr>
          <w:rFonts w:eastAsia="MS Mincho"/>
        </w:rPr>
        <w:t xml:space="preserve"> </w:t>
      </w:r>
      <w:r w:rsidR="00462263">
        <w:rPr>
          <w:rFonts w:eastAsia="MS Mincho"/>
        </w:rPr>
        <w:t xml:space="preserve">Tờ trình của Sở </w:t>
      </w:r>
      <w:r w:rsidR="00462263" w:rsidRPr="00624EEF">
        <w:t>Lao động - Thương binh và Xã hội</w:t>
      </w:r>
      <w:r w:rsidR="006E49C3">
        <w:t>,</w:t>
      </w:r>
      <w:r w:rsidR="00462263">
        <w:t xml:space="preserve"> dự thảo Quyết định của UBND tỉnh</w:t>
      </w:r>
      <w:r w:rsidRPr="00624EEF">
        <w:rPr>
          <w:rFonts w:eastAsia="MS Mincho"/>
        </w:rPr>
        <w:t xml:space="preserve"> </w:t>
      </w:r>
      <w:r w:rsidR="003A3F0E" w:rsidRPr="00624EEF">
        <w:rPr>
          <w:rFonts w:eastAsia="MS Mincho"/>
        </w:rPr>
        <w:t xml:space="preserve">và gửi về Sở trước ngày </w:t>
      </w:r>
      <w:r w:rsidR="00EE4812">
        <w:rPr>
          <w:rFonts w:eastAsia="MS Mincho"/>
        </w:rPr>
        <w:t>17</w:t>
      </w:r>
      <w:r w:rsidR="00CE0A89" w:rsidRPr="00624EEF">
        <w:rPr>
          <w:rFonts w:eastAsia="MS Mincho"/>
        </w:rPr>
        <w:t>/6</w:t>
      </w:r>
      <w:r w:rsidRPr="00624EEF">
        <w:rPr>
          <w:rFonts w:eastAsia="MS Mincho"/>
        </w:rPr>
        <w:t>/2022 để tổng hợp, trình UBND tỉnh xem xét, quyết định</w:t>
      </w:r>
      <w:r w:rsidR="00EE4812">
        <w:rPr>
          <w:rFonts w:eastAsia="MS Mincho"/>
        </w:rPr>
        <w:t xml:space="preserve"> (sau ngày này, nếu các đơn vị không có ý kiến góp ý, xem như đã thống nhất với các văn bản dự thảo)</w:t>
      </w:r>
      <w:r w:rsidR="00462263">
        <w:rPr>
          <w:rFonts w:eastAsia="MS Mincho"/>
        </w:rPr>
        <w:t>, đồng thời</w:t>
      </w:r>
      <w:r w:rsidR="00624EEF">
        <w:rPr>
          <w:rFonts w:eastAsia="MS Mincho"/>
        </w:rPr>
        <w:t xml:space="preserve"> đề nghị</w:t>
      </w:r>
      <w:r w:rsidR="006E49C3">
        <w:rPr>
          <w:rFonts w:eastAsia="MS Mincho"/>
        </w:rPr>
        <w:t xml:space="preserve"> Văn Phòng UBND tỉnh cho đăng</w:t>
      </w:r>
      <w:r w:rsidR="00462263">
        <w:rPr>
          <w:rFonts w:eastAsia="MS Mincho"/>
        </w:rPr>
        <w:t xml:space="preserve"> tải toàn bộ hồ sơ Dự thảo</w:t>
      </w:r>
      <w:r w:rsidR="00462263" w:rsidRPr="00462263">
        <w:t xml:space="preserve"> </w:t>
      </w:r>
      <w:r w:rsidR="00462263" w:rsidRPr="00624EEF">
        <w:t xml:space="preserve">Quyết định của UBND tỉnh </w:t>
      </w:r>
      <w:r w:rsidR="00462263" w:rsidRPr="00624EEF">
        <w:rPr>
          <w:bCs/>
          <w:lang w:val="sv-SE"/>
        </w:rPr>
        <w:t xml:space="preserve">Quy định chuẩn nghèo đa chiều của tỉnh Đồng Nai giai đoạn 2022 </w:t>
      </w:r>
      <w:r w:rsidR="00462263">
        <w:rPr>
          <w:bCs/>
          <w:lang w:val="sv-SE"/>
        </w:rPr>
        <w:t>-</w:t>
      </w:r>
      <w:r w:rsidR="00462263" w:rsidRPr="00624EEF">
        <w:rPr>
          <w:bCs/>
          <w:lang w:val="sv-SE"/>
        </w:rPr>
        <w:t xml:space="preserve"> 2025</w:t>
      </w:r>
      <w:r w:rsidR="00462263">
        <w:rPr>
          <w:rFonts w:eastAsia="MS Mincho"/>
        </w:rPr>
        <w:t xml:space="preserve"> lên cổng thông tin điện tử của tỉnh để lấy ý kiến các tổ chức và nhân dân theo quy định</w:t>
      </w:r>
      <w:r w:rsidRPr="00624EEF">
        <w:rPr>
          <w:rFonts w:eastAsia="MS Mincho"/>
        </w:rPr>
        <w:t>./.</w:t>
      </w:r>
    </w:p>
    <w:p w:rsidR="00534E53" w:rsidRPr="000916AC" w:rsidRDefault="00D40ADC" w:rsidP="00EE4812">
      <w:pPr>
        <w:ind w:right="-1" w:firstLine="709"/>
        <w:jc w:val="both"/>
        <w:rPr>
          <w:b/>
          <w:bCs/>
          <w:i/>
          <w:sz w:val="26"/>
          <w:szCs w:val="26"/>
          <w:lang w:val="nl-NL"/>
        </w:rPr>
      </w:pPr>
      <w:r w:rsidRPr="000916AC">
        <w:rPr>
          <w:i/>
          <w:sz w:val="26"/>
          <w:szCs w:val="26"/>
        </w:rPr>
        <w:t xml:space="preserve"> </w:t>
      </w:r>
      <w:r w:rsidR="00534E53" w:rsidRPr="000916AC">
        <w:rPr>
          <w:b/>
          <w:bCs/>
          <w:i/>
          <w:sz w:val="26"/>
          <w:szCs w:val="26"/>
          <w:lang w:val="nl-NL"/>
        </w:rPr>
        <w:t>Hồ sơ đính kèm:</w:t>
      </w:r>
    </w:p>
    <w:p w:rsidR="00534E53" w:rsidRPr="00D34602" w:rsidRDefault="00534E53" w:rsidP="00EE4812">
      <w:pPr>
        <w:ind w:right="-1" w:firstLine="709"/>
        <w:jc w:val="both"/>
        <w:rPr>
          <w:bCs/>
          <w:i/>
          <w:sz w:val="26"/>
          <w:szCs w:val="26"/>
          <w:lang w:val="sv-SE"/>
        </w:rPr>
      </w:pPr>
      <w:r w:rsidRPr="00D34602">
        <w:rPr>
          <w:i/>
          <w:sz w:val="26"/>
          <w:szCs w:val="26"/>
          <w:lang w:val="nl-NL"/>
        </w:rPr>
        <w:t xml:space="preserve">(1) Dự thảo </w:t>
      </w:r>
      <w:r w:rsidRPr="00D34602">
        <w:rPr>
          <w:i/>
          <w:sz w:val="26"/>
          <w:szCs w:val="26"/>
          <w:lang w:val="sv-SE"/>
        </w:rPr>
        <w:t xml:space="preserve">Quyết định của UBND tỉnh </w:t>
      </w:r>
      <w:r w:rsidRPr="00D34602">
        <w:rPr>
          <w:bCs/>
          <w:i/>
          <w:sz w:val="26"/>
          <w:szCs w:val="26"/>
          <w:lang w:val="sv-SE"/>
        </w:rPr>
        <w:t>Quy định chuẩn nghèo đa chiều của tỉnh Đồng Nai giai đoạn 2022 - 2025.</w:t>
      </w:r>
    </w:p>
    <w:p w:rsidR="00002C06" w:rsidRPr="00D34602" w:rsidRDefault="00002C06" w:rsidP="00EE4812">
      <w:pPr>
        <w:ind w:right="-1" w:firstLine="709"/>
        <w:jc w:val="both"/>
        <w:rPr>
          <w:i/>
          <w:sz w:val="26"/>
          <w:szCs w:val="26"/>
          <w:lang w:val="nl-NL"/>
        </w:rPr>
      </w:pPr>
      <w:r w:rsidRPr="00D34602">
        <w:rPr>
          <w:i/>
          <w:sz w:val="26"/>
          <w:szCs w:val="26"/>
          <w:lang w:val="nl-NL"/>
        </w:rPr>
        <w:t xml:space="preserve">(2) Dự thảo Tờ trình </w:t>
      </w:r>
      <w:r w:rsidR="002C61DD" w:rsidRPr="00D34602">
        <w:rPr>
          <w:i/>
          <w:sz w:val="26"/>
          <w:szCs w:val="26"/>
          <w:lang w:val="nl-NL"/>
        </w:rPr>
        <w:t xml:space="preserve">của </w:t>
      </w:r>
      <w:r w:rsidR="00A34544" w:rsidRPr="00D34602">
        <w:rPr>
          <w:i/>
          <w:sz w:val="26"/>
          <w:szCs w:val="26"/>
        </w:rPr>
        <w:t>Sở LĐ-TBXH</w:t>
      </w:r>
      <w:r w:rsidR="002C61DD" w:rsidRPr="00D34602">
        <w:rPr>
          <w:bCs/>
          <w:i/>
          <w:sz w:val="26"/>
          <w:szCs w:val="26"/>
        </w:rPr>
        <w:t xml:space="preserve"> về </w:t>
      </w:r>
      <w:r w:rsidRPr="00D34602">
        <w:rPr>
          <w:i/>
          <w:sz w:val="26"/>
          <w:szCs w:val="26"/>
          <w:lang w:val="nl-NL"/>
        </w:rPr>
        <w:t xml:space="preserve">dự thảo </w:t>
      </w:r>
      <w:r w:rsidRPr="00D34602">
        <w:rPr>
          <w:i/>
          <w:sz w:val="26"/>
          <w:szCs w:val="26"/>
          <w:lang w:val="sv-SE"/>
        </w:rPr>
        <w:t xml:space="preserve">Quyết định của UBND tỉnh </w:t>
      </w:r>
      <w:r w:rsidRPr="00D34602">
        <w:rPr>
          <w:bCs/>
          <w:i/>
          <w:sz w:val="26"/>
          <w:szCs w:val="26"/>
          <w:lang w:val="sv-SE"/>
        </w:rPr>
        <w:t>Quy định chuẩn nghèo đa chiều của tỉnh Đồng Nai giai đoạn 2022 - 2025.</w:t>
      </w:r>
    </w:p>
    <w:p w:rsidR="00534E53" w:rsidRPr="00D34602" w:rsidRDefault="00534E53" w:rsidP="00EE4812">
      <w:pPr>
        <w:ind w:firstLine="709"/>
        <w:jc w:val="both"/>
        <w:rPr>
          <w:i/>
          <w:sz w:val="26"/>
          <w:szCs w:val="26"/>
          <w:lang w:val="nl-NL"/>
        </w:rPr>
      </w:pPr>
      <w:r w:rsidRPr="00D34602">
        <w:rPr>
          <w:i/>
          <w:sz w:val="26"/>
          <w:szCs w:val="26"/>
          <w:lang w:val="nl-NL"/>
        </w:rPr>
        <w:t>(</w:t>
      </w:r>
      <w:r w:rsidR="002C61DD" w:rsidRPr="00D34602">
        <w:rPr>
          <w:i/>
          <w:sz w:val="26"/>
          <w:szCs w:val="26"/>
          <w:lang w:val="nl-NL"/>
        </w:rPr>
        <w:t>3</w:t>
      </w:r>
      <w:r w:rsidRPr="00D34602">
        <w:rPr>
          <w:i/>
          <w:sz w:val="26"/>
          <w:szCs w:val="26"/>
          <w:lang w:val="nl-NL"/>
        </w:rPr>
        <w:t xml:space="preserve">) </w:t>
      </w:r>
      <w:r w:rsidRPr="00D34602">
        <w:rPr>
          <w:i/>
          <w:sz w:val="26"/>
          <w:szCs w:val="26"/>
          <w:lang w:val="vi-VN"/>
        </w:rPr>
        <w:t>Nghị định số 07/2021/NĐ-CP ngày 27</w:t>
      </w:r>
      <w:r w:rsidRPr="00D34602">
        <w:rPr>
          <w:i/>
          <w:sz w:val="26"/>
          <w:szCs w:val="26"/>
          <w:lang w:val="nl-NL"/>
        </w:rPr>
        <w:t>/01/</w:t>
      </w:r>
      <w:r w:rsidRPr="00D34602">
        <w:rPr>
          <w:i/>
          <w:sz w:val="26"/>
          <w:szCs w:val="26"/>
          <w:lang w:val="vi-VN"/>
        </w:rPr>
        <w:t xml:space="preserve">2021 của Chính phủ quy định chuẩn nghèo đa chiều giai đoạn 2021 </w:t>
      </w:r>
      <w:r w:rsidRPr="00D34602">
        <w:rPr>
          <w:i/>
          <w:sz w:val="26"/>
          <w:szCs w:val="26"/>
          <w:lang w:val="nl-NL"/>
        </w:rPr>
        <w:t>-</w:t>
      </w:r>
      <w:r w:rsidRPr="00D34602">
        <w:rPr>
          <w:i/>
          <w:sz w:val="26"/>
          <w:szCs w:val="26"/>
          <w:lang w:val="vi-VN"/>
        </w:rPr>
        <w:t xml:space="preserve"> 2025</w:t>
      </w:r>
      <w:r w:rsidRPr="00D34602">
        <w:rPr>
          <w:i/>
          <w:sz w:val="26"/>
          <w:szCs w:val="26"/>
          <w:lang w:val="nl-NL"/>
        </w:rPr>
        <w:t>.</w:t>
      </w:r>
    </w:p>
    <w:p w:rsidR="00BB05E4" w:rsidRPr="000916AC" w:rsidRDefault="00534E53" w:rsidP="00EE4812">
      <w:pPr>
        <w:ind w:firstLine="709"/>
        <w:jc w:val="both"/>
        <w:rPr>
          <w:i/>
          <w:color w:val="000000"/>
          <w:sz w:val="26"/>
          <w:szCs w:val="26"/>
          <w:shd w:val="clear" w:color="auto" w:fill="FFFFFF"/>
          <w:lang w:val="nl-NL"/>
        </w:rPr>
      </w:pPr>
      <w:r w:rsidRPr="000916AC">
        <w:rPr>
          <w:rFonts w:eastAsia="Courier New"/>
          <w:i/>
          <w:sz w:val="26"/>
          <w:szCs w:val="26"/>
          <w:lang w:val="pt-BR" w:eastAsia="vi-VN"/>
        </w:rPr>
        <w:t>(</w:t>
      </w:r>
      <w:r w:rsidR="002C61DD">
        <w:rPr>
          <w:rFonts w:eastAsia="Courier New"/>
          <w:i/>
          <w:sz w:val="26"/>
          <w:szCs w:val="26"/>
          <w:lang w:val="pt-BR" w:eastAsia="vi-VN"/>
        </w:rPr>
        <w:t>4</w:t>
      </w:r>
      <w:r w:rsidRPr="000916AC">
        <w:rPr>
          <w:rFonts w:eastAsia="Courier New"/>
          <w:i/>
          <w:sz w:val="26"/>
          <w:szCs w:val="26"/>
          <w:lang w:val="pt-BR" w:eastAsia="vi-VN"/>
        </w:rPr>
        <w:t>)</w:t>
      </w:r>
      <w:r w:rsidRPr="000916AC">
        <w:rPr>
          <w:i/>
          <w:sz w:val="26"/>
          <w:szCs w:val="26"/>
          <w:lang w:val="nl-NL"/>
        </w:rPr>
        <w:t xml:space="preserve"> Quyết định số 24/2021/QĐ-TTg ngày 16/7/2021 của Thủ tướng Chính phủ Q</w:t>
      </w:r>
      <w:r w:rsidRPr="000916AC">
        <w:rPr>
          <w:i/>
          <w:color w:val="000000"/>
          <w:sz w:val="26"/>
          <w:szCs w:val="26"/>
          <w:shd w:val="clear" w:color="auto" w:fill="FFFFFF"/>
          <w:lang w:val="vi-VN"/>
        </w:rPr>
        <w:t>uy định quy </w:t>
      </w:r>
      <w:r w:rsidRPr="000916AC">
        <w:rPr>
          <w:i/>
          <w:color w:val="000000"/>
          <w:sz w:val="26"/>
          <w:szCs w:val="26"/>
          <w:shd w:val="clear" w:color="auto" w:fill="FFFFFF"/>
          <w:lang w:val="nl-NL"/>
        </w:rPr>
        <w:t>trình </w:t>
      </w:r>
      <w:r w:rsidRPr="000916AC">
        <w:rPr>
          <w:i/>
          <w:color w:val="000000"/>
          <w:sz w:val="26"/>
          <w:szCs w:val="26"/>
          <w:shd w:val="clear" w:color="auto" w:fill="FFFFFF"/>
          <w:lang w:val="vi-VN"/>
        </w:rPr>
        <w:t>rà soát hộ nghèo, hộ cận nghèo hằng năm và quy trình xác</w:t>
      </w:r>
      <w:r w:rsidRPr="000916AC">
        <w:rPr>
          <w:i/>
          <w:color w:val="000000"/>
          <w:sz w:val="26"/>
          <w:szCs w:val="26"/>
          <w:shd w:val="clear" w:color="auto" w:fill="FFFFFF"/>
          <w:lang w:val="nl-NL"/>
        </w:rPr>
        <w:t xml:space="preserve"> </w:t>
      </w:r>
      <w:r w:rsidRPr="000916AC">
        <w:rPr>
          <w:i/>
          <w:color w:val="000000"/>
          <w:sz w:val="26"/>
          <w:szCs w:val="26"/>
          <w:shd w:val="clear" w:color="auto" w:fill="FFFFFF"/>
          <w:lang w:val="vi-VN"/>
        </w:rPr>
        <w:t>định </w:t>
      </w:r>
      <w:r w:rsidRPr="000916AC">
        <w:rPr>
          <w:i/>
          <w:color w:val="000000"/>
          <w:sz w:val="26"/>
          <w:szCs w:val="26"/>
          <w:shd w:val="clear" w:color="auto" w:fill="FFFFFF"/>
          <w:lang w:val="nl-NL"/>
        </w:rPr>
        <w:t>hộ làm nông nghiệp, </w:t>
      </w:r>
      <w:r w:rsidRPr="000916AC">
        <w:rPr>
          <w:i/>
          <w:color w:val="000000"/>
          <w:sz w:val="26"/>
          <w:szCs w:val="26"/>
          <w:shd w:val="clear" w:color="auto" w:fill="FFFFFF"/>
          <w:lang w:val="vi-VN"/>
        </w:rPr>
        <w:t>lâm nghiệp, ngư nghiệp và diêm nghiệp có mức </w:t>
      </w:r>
      <w:r w:rsidRPr="000916AC">
        <w:rPr>
          <w:i/>
          <w:color w:val="000000"/>
          <w:sz w:val="26"/>
          <w:szCs w:val="26"/>
          <w:shd w:val="clear" w:color="auto" w:fill="FFFFFF"/>
          <w:lang w:val="nl-NL"/>
        </w:rPr>
        <w:t>sống</w:t>
      </w:r>
      <w:r w:rsidRPr="000916AC">
        <w:rPr>
          <w:i/>
          <w:color w:val="000000"/>
          <w:sz w:val="26"/>
          <w:szCs w:val="26"/>
          <w:shd w:val="clear" w:color="auto" w:fill="FFFFFF"/>
          <w:lang w:val="vi-VN"/>
        </w:rPr>
        <w:t> trung </w:t>
      </w:r>
      <w:r w:rsidRPr="000916AC">
        <w:rPr>
          <w:i/>
          <w:color w:val="000000"/>
          <w:sz w:val="26"/>
          <w:szCs w:val="26"/>
          <w:shd w:val="clear" w:color="auto" w:fill="FFFFFF"/>
          <w:lang w:val="nl-NL"/>
        </w:rPr>
        <w:t>bình giai đoạn </w:t>
      </w:r>
      <w:r w:rsidRPr="000916AC">
        <w:rPr>
          <w:i/>
          <w:color w:val="000000"/>
          <w:sz w:val="26"/>
          <w:szCs w:val="26"/>
          <w:shd w:val="clear" w:color="auto" w:fill="FFFFFF"/>
          <w:lang w:val="vi-VN"/>
        </w:rPr>
        <w:t xml:space="preserve">2022 </w:t>
      </w:r>
      <w:r w:rsidRPr="000916AC">
        <w:rPr>
          <w:i/>
          <w:color w:val="000000"/>
          <w:sz w:val="26"/>
          <w:szCs w:val="26"/>
          <w:shd w:val="clear" w:color="auto" w:fill="FFFFFF"/>
          <w:lang w:val="nl-NL"/>
        </w:rPr>
        <w:t>-</w:t>
      </w:r>
      <w:r w:rsidRPr="000916AC">
        <w:rPr>
          <w:i/>
          <w:color w:val="000000"/>
          <w:sz w:val="26"/>
          <w:szCs w:val="26"/>
          <w:shd w:val="clear" w:color="auto" w:fill="FFFFFF"/>
          <w:lang w:val="vi-VN"/>
        </w:rPr>
        <w:t xml:space="preserve"> 2025</w:t>
      </w:r>
      <w:r w:rsidRPr="000916AC">
        <w:rPr>
          <w:i/>
          <w:color w:val="000000"/>
          <w:sz w:val="26"/>
          <w:szCs w:val="26"/>
          <w:shd w:val="clear" w:color="auto" w:fill="FFFFFF"/>
          <w:lang w:val="nl-NL"/>
        </w:rPr>
        <w:t>.</w:t>
      </w:r>
    </w:p>
    <w:tbl>
      <w:tblPr>
        <w:tblW w:w="9639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883B89" w:rsidRPr="00ED71B1" w:rsidTr="00CE0A89">
        <w:tc>
          <w:tcPr>
            <w:tcW w:w="5103" w:type="dxa"/>
            <w:shd w:val="clear" w:color="auto" w:fill="auto"/>
          </w:tcPr>
          <w:p w:rsidR="00883B89" w:rsidRPr="00E843D6" w:rsidRDefault="00883B89" w:rsidP="00E843D6">
            <w:pPr>
              <w:jc w:val="both"/>
              <w:rPr>
                <w:b/>
                <w:i/>
                <w:sz w:val="24"/>
              </w:rPr>
            </w:pPr>
            <w:r w:rsidRPr="00E843D6">
              <w:rPr>
                <w:b/>
                <w:i/>
                <w:sz w:val="24"/>
              </w:rPr>
              <w:t>Nơi nhận:</w:t>
            </w:r>
          </w:p>
          <w:p w:rsidR="00883B89" w:rsidRDefault="006A678E" w:rsidP="00E84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</w:t>
            </w:r>
            <w:r w:rsidR="00883B89" w:rsidRPr="00E843D6">
              <w:rPr>
                <w:sz w:val="22"/>
                <w:szCs w:val="22"/>
              </w:rPr>
              <w:t>;</w:t>
            </w:r>
          </w:p>
          <w:p w:rsidR="00AD571E" w:rsidRDefault="00AD571E" w:rsidP="00E84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tỉnh (báo cáo);</w:t>
            </w:r>
          </w:p>
          <w:p w:rsidR="00883B89" w:rsidRDefault="00883B89" w:rsidP="006A678E">
            <w:pPr>
              <w:rPr>
                <w:sz w:val="22"/>
                <w:szCs w:val="22"/>
              </w:rPr>
            </w:pPr>
            <w:r w:rsidRPr="00E843D6">
              <w:rPr>
                <w:sz w:val="22"/>
                <w:szCs w:val="22"/>
              </w:rPr>
              <w:t xml:space="preserve">- </w:t>
            </w:r>
            <w:r w:rsidR="00BD634E">
              <w:rPr>
                <w:sz w:val="22"/>
                <w:szCs w:val="22"/>
              </w:rPr>
              <w:t>GĐ, P.G</w:t>
            </w:r>
            <w:bookmarkStart w:id="2" w:name="_GoBack"/>
            <w:bookmarkEnd w:id="2"/>
            <w:r w:rsidR="00BD634E">
              <w:rPr>
                <w:sz w:val="22"/>
                <w:szCs w:val="22"/>
              </w:rPr>
              <w:t xml:space="preserve">Đ </w:t>
            </w:r>
            <w:r w:rsidR="006A678E">
              <w:rPr>
                <w:sz w:val="22"/>
                <w:szCs w:val="22"/>
              </w:rPr>
              <w:t>Sở</w:t>
            </w:r>
            <w:r w:rsidR="00534E53">
              <w:rPr>
                <w:sz w:val="22"/>
                <w:szCs w:val="22"/>
              </w:rPr>
              <w:t xml:space="preserve"> (Đ/c Oanh)</w:t>
            </w:r>
            <w:r w:rsidR="006A678E">
              <w:rPr>
                <w:sz w:val="22"/>
                <w:szCs w:val="22"/>
              </w:rPr>
              <w:t>;</w:t>
            </w:r>
          </w:p>
          <w:p w:rsidR="00AD571E" w:rsidRDefault="00AD571E" w:rsidP="006A6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Phòng LĐTBXH các huyện, thành phố;</w:t>
            </w:r>
          </w:p>
          <w:p w:rsidR="00883B89" w:rsidRPr="00606A05" w:rsidRDefault="002F2C67" w:rsidP="00534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VT; BTXH.</w:t>
            </w:r>
          </w:p>
        </w:tc>
        <w:tc>
          <w:tcPr>
            <w:tcW w:w="4536" w:type="dxa"/>
            <w:shd w:val="clear" w:color="auto" w:fill="auto"/>
          </w:tcPr>
          <w:p w:rsidR="00BD634E" w:rsidRDefault="00BD634E" w:rsidP="00BD634E">
            <w:pPr>
              <w:jc w:val="center"/>
              <w:rPr>
                <w:b/>
              </w:rPr>
            </w:pPr>
            <w:r w:rsidRPr="008F6AEA">
              <w:rPr>
                <w:b/>
              </w:rPr>
              <w:t>GIÁM ĐỐC</w:t>
            </w:r>
          </w:p>
          <w:p w:rsidR="008F6AEA" w:rsidRDefault="008F6AEA" w:rsidP="00606A05">
            <w:pPr>
              <w:spacing w:after="120"/>
              <w:rPr>
                <w:b/>
              </w:rPr>
            </w:pPr>
          </w:p>
          <w:p w:rsidR="00606A05" w:rsidRDefault="00606A05" w:rsidP="00606A05">
            <w:pPr>
              <w:spacing w:after="120"/>
              <w:rPr>
                <w:b/>
              </w:rPr>
            </w:pPr>
          </w:p>
          <w:p w:rsidR="00882275" w:rsidRPr="008F6AEA" w:rsidRDefault="00882275" w:rsidP="00606A05">
            <w:pPr>
              <w:spacing w:after="120"/>
              <w:rPr>
                <w:b/>
              </w:rPr>
            </w:pPr>
          </w:p>
          <w:p w:rsidR="00883B89" w:rsidRPr="0015130A" w:rsidRDefault="0092375C" w:rsidP="00885855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Thị </w:t>
            </w:r>
            <w:r w:rsidR="00885855">
              <w:rPr>
                <w:b/>
              </w:rPr>
              <w:t>Thu Hiền</w:t>
            </w:r>
          </w:p>
        </w:tc>
      </w:tr>
    </w:tbl>
    <w:p w:rsidR="00E97DC1" w:rsidRPr="00EE4812" w:rsidRDefault="00E97DC1" w:rsidP="008F6AEA">
      <w:pPr>
        <w:rPr>
          <w:b/>
          <w:sz w:val="2"/>
          <w:szCs w:val="2"/>
        </w:rPr>
      </w:pPr>
    </w:p>
    <w:sectPr w:rsidR="00E97DC1" w:rsidRPr="00EE4812" w:rsidSect="00AD571E">
      <w:headerReference w:type="default" r:id="rId8"/>
      <w:pgSz w:w="11907" w:h="16840" w:code="9"/>
      <w:pgMar w:top="567" w:right="1134" w:bottom="567" w:left="1418" w:header="113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1A" w:rsidRDefault="007D631A" w:rsidP="00645D96">
      <w:r>
        <w:separator/>
      </w:r>
    </w:p>
  </w:endnote>
  <w:endnote w:type="continuationSeparator" w:id="0">
    <w:p w:rsidR="007D631A" w:rsidRDefault="007D631A" w:rsidP="0064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1A" w:rsidRDefault="007D631A" w:rsidP="00645D96">
      <w:r>
        <w:separator/>
      </w:r>
    </w:p>
  </w:footnote>
  <w:footnote w:type="continuationSeparator" w:id="0">
    <w:p w:rsidR="007D631A" w:rsidRDefault="007D631A" w:rsidP="0064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E1" w:rsidRPr="00802A95" w:rsidRDefault="006E53E1" w:rsidP="00802A95">
    <w:pPr>
      <w:pStyle w:val="Header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93F"/>
    <w:multiLevelType w:val="hybridMultilevel"/>
    <w:tmpl w:val="3C90E63E"/>
    <w:lvl w:ilvl="0" w:tplc="5C5EE4B2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1">
    <w:nsid w:val="45F86C1F"/>
    <w:multiLevelType w:val="hybridMultilevel"/>
    <w:tmpl w:val="3AB8EFD4"/>
    <w:lvl w:ilvl="0" w:tplc="5CE6469C">
      <w:numFmt w:val="bullet"/>
      <w:lvlText w:val="-"/>
      <w:lvlJc w:val="left"/>
      <w:pPr>
        <w:ind w:left="39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8F"/>
    <w:rsid w:val="00002A44"/>
    <w:rsid w:val="00002C06"/>
    <w:rsid w:val="00015895"/>
    <w:rsid w:val="00025ABA"/>
    <w:rsid w:val="00030E6A"/>
    <w:rsid w:val="00032E5F"/>
    <w:rsid w:val="0004145A"/>
    <w:rsid w:val="00063FBF"/>
    <w:rsid w:val="0006483A"/>
    <w:rsid w:val="000844C1"/>
    <w:rsid w:val="000916AC"/>
    <w:rsid w:val="000A3621"/>
    <w:rsid w:val="000A3A4A"/>
    <w:rsid w:val="000A5FEF"/>
    <w:rsid w:val="000B170C"/>
    <w:rsid w:val="000B6D4C"/>
    <w:rsid w:val="000E4411"/>
    <w:rsid w:val="000F7EB9"/>
    <w:rsid w:val="00100634"/>
    <w:rsid w:val="001021EF"/>
    <w:rsid w:val="0012372C"/>
    <w:rsid w:val="00144CF7"/>
    <w:rsid w:val="0015130A"/>
    <w:rsid w:val="0015261F"/>
    <w:rsid w:val="00154169"/>
    <w:rsid w:val="00154D25"/>
    <w:rsid w:val="0016156B"/>
    <w:rsid w:val="00170FF5"/>
    <w:rsid w:val="00185EF6"/>
    <w:rsid w:val="00190537"/>
    <w:rsid w:val="001A2E61"/>
    <w:rsid w:val="001B6A17"/>
    <w:rsid w:val="001C37CE"/>
    <w:rsid w:val="001D05F3"/>
    <w:rsid w:val="001D5EA1"/>
    <w:rsid w:val="001E5037"/>
    <w:rsid w:val="001F4F69"/>
    <w:rsid w:val="0020718F"/>
    <w:rsid w:val="002124C5"/>
    <w:rsid w:val="00217072"/>
    <w:rsid w:val="002276DD"/>
    <w:rsid w:val="002320B6"/>
    <w:rsid w:val="00233A70"/>
    <w:rsid w:val="00245CCD"/>
    <w:rsid w:val="0025615E"/>
    <w:rsid w:val="00257A5A"/>
    <w:rsid w:val="002600A9"/>
    <w:rsid w:val="002605B9"/>
    <w:rsid w:val="00260B0E"/>
    <w:rsid w:val="002623FB"/>
    <w:rsid w:val="00277E43"/>
    <w:rsid w:val="00293076"/>
    <w:rsid w:val="00296998"/>
    <w:rsid w:val="002A435C"/>
    <w:rsid w:val="002C61DD"/>
    <w:rsid w:val="002D7222"/>
    <w:rsid w:val="002F2C67"/>
    <w:rsid w:val="002F7BE1"/>
    <w:rsid w:val="0031085A"/>
    <w:rsid w:val="00310F43"/>
    <w:rsid w:val="00311347"/>
    <w:rsid w:val="00311BF6"/>
    <w:rsid w:val="003152CE"/>
    <w:rsid w:val="00322F62"/>
    <w:rsid w:val="00324876"/>
    <w:rsid w:val="00333C06"/>
    <w:rsid w:val="003376BB"/>
    <w:rsid w:val="003542C8"/>
    <w:rsid w:val="00364E89"/>
    <w:rsid w:val="00381700"/>
    <w:rsid w:val="003A3F0E"/>
    <w:rsid w:val="003B2875"/>
    <w:rsid w:val="003C3534"/>
    <w:rsid w:val="003C414F"/>
    <w:rsid w:val="003C48B5"/>
    <w:rsid w:val="003D43A2"/>
    <w:rsid w:val="003D669F"/>
    <w:rsid w:val="003D7DC3"/>
    <w:rsid w:val="003E1685"/>
    <w:rsid w:val="003E4E46"/>
    <w:rsid w:val="003F0DAC"/>
    <w:rsid w:val="00405214"/>
    <w:rsid w:val="004134F3"/>
    <w:rsid w:val="004143D7"/>
    <w:rsid w:val="0041601B"/>
    <w:rsid w:val="004219FC"/>
    <w:rsid w:val="004339A0"/>
    <w:rsid w:val="00437518"/>
    <w:rsid w:val="00447567"/>
    <w:rsid w:val="004475F6"/>
    <w:rsid w:val="00450764"/>
    <w:rsid w:val="00456277"/>
    <w:rsid w:val="00462263"/>
    <w:rsid w:val="004655D3"/>
    <w:rsid w:val="00485F91"/>
    <w:rsid w:val="00486F0C"/>
    <w:rsid w:val="00487692"/>
    <w:rsid w:val="004B2FFF"/>
    <w:rsid w:val="004B353F"/>
    <w:rsid w:val="004B4BB4"/>
    <w:rsid w:val="004B6664"/>
    <w:rsid w:val="004C4316"/>
    <w:rsid w:val="004C51A5"/>
    <w:rsid w:val="004D688C"/>
    <w:rsid w:val="004E0C37"/>
    <w:rsid w:val="004E19E9"/>
    <w:rsid w:val="004F7105"/>
    <w:rsid w:val="0050089A"/>
    <w:rsid w:val="00505C9A"/>
    <w:rsid w:val="005250CD"/>
    <w:rsid w:val="00526E8A"/>
    <w:rsid w:val="0053065E"/>
    <w:rsid w:val="005320F6"/>
    <w:rsid w:val="00534E53"/>
    <w:rsid w:val="00545520"/>
    <w:rsid w:val="00555CF0"/>
    <w:rsid w:val="00572A67"/>
    <w:rsid w:val="005778DF"/>
    <w:rsid w:val="005972F3"/>
    <w:rsid w:val="005A0697"/>
    <w:rsid w:val="005A0B18"/>
    <w:rsid w:val="005B27B4"/>
    <w:rsid w:val="005B662E"/>
    <w:rsid w:val="005B7C73"/>
    <w:rsid w:val="005E15D4"/>
    <w:rsid w:val="005E204F"/>
    <w:rsid w:val="005F40B0"/>
    <w:rsid w:val="005F56C9"/>
    <w:rsid w:val="005F6E8A"/>
    <w:rsid w:val="005F77AE"/>
    <w:rsid w:val="006017CE"/>
    <w:rsid w:val="00606A05"/>
    <w:rsid w:val="00607049"/>
    <w:rsid w:val="006141F5"/>
    <w:rsid w:val="00616F23"/>
    <w:rsid w:val="00624EEF"/>
    <w:rsid w:val="00633225"/>
    <w:rsid w:val="00637903"/>
    <w:rsid w:val="00645D96"/>
    <w:rsid w:val="0065195E"/>
    <w:rsid w:val="00654AA3"/>
    <w:rsid w:val="00663206"/>
    <w:rsid w:val="00672954"/>
    <w:rsid w:val="00675014"/>
    <w:rsid w:val="0068065E"/>
    <w:rsid w:val="00681B96"/>
    <w:rsid w:val="006859A4"/>
    <w:rsid w:val="00693B2B"/>
    <w:rsid w:val="00696AA7"/>
    <w:rsid w:val="006A678E"/>
    <w:rsid w:val="006B6CE5"/>
    <w:rsid w:val="006E49C3"/>
    <w:rsid w:val="006E53E1"/>
    <w:rsid w:val="006F24F1"/>
    <w:rsid w:val="006F59FF"/>
    <w:rsid w:val="007119D0"/>
    <w:rsid w:val="00722180"/>
    <w:rsid w:val="0076230A"/>
    <w:rsid w:val="00780013"/>
    <w:rsid w:val="007A1E2E"/>
    <w:rsid w:val="007A5612"/>
    <w:rsid w:val="007B0362"/>
    <w:rsid w:val="007C460E"/>
    <w:rsid w:val="007C6A1A"/>
    <w:rsid w:val="007D631A"/>
    <w:rsid w:val="007E256C"/>
    <w:rsid w:val="007F108B"/>
    <w:rsid w:val="0080299D"/>
    <w:rsid w:val="00802A95"/>
    <w:rsid w:val="00807810"/>
    <w:rsid w:val="00810B83"/>
    <w:rsid w:val="00815BEF"/>
    <w:rsid w:val="00822C8D"/>
    <w:rsid w:val="008254DB"/>
    <w:rsid w:val="00830F27"/>
    <w:rsid w:val="00831C83"/>
    <w:rsid w:val="00875F8B"/>
    <w:rsid w:val="00882275"/>
    <w:rsid w:val="00883B89"/>
    <w:rsid w:val="00885855"/>
    <w:rsid w:val="008B553F"/>
    <w:rsid w:val="008C1A75"/>
    <w:rsid w:val="008D09A1"/>
    <w:rsid w:val="008E53BE"/>
    <w:rsid w:val="008F2053"/>
    <w:rsid w:val="008F4BDD"/>
    <w:rsid w:val="008F6AEA"/>
    <w:rsid w:val="0090276A"/>
    <w:rsid w:val="00905F93"/>
    <w:rsid w:val="00915BDA"/>
    <w:rsid w:val="0092257A"/>
    <w:rsid w:val="00923416"/>
    <w:rsid w:val="0092375C"/>
    <w:rsid w:val="00926D64"/>
    <w:rsid w:val="00931151"/>
    <w:rsid w:val="009453D1"/>
    <w:rsid w:val="009462BE"/>
    <w:rsid w:val="00946668"/>
    <w:rsid w:val="00960639"/>
    <w:rsid w:val="009611D0"/>
    <w:rsid w:val="00962C3A"/>
    <w:rsid w:val="00963AF8"/>
    <w:rsid w:val="0096456E"/>
    <w:rsid w:val="00967C13"/>
    <w:rsid w:val="0097046E"/>
    <w:rsid w:val="0098479D"/>
    <w:rsid w:val="009923D2"/>
    <w:rsid w:val="00997D2C"/>
    <w:rsid w:val="009A1E75"/>
    <w:rsid w:val="009A34D6"/>
    <w:rsid w:val="009A69C5"/>
    <w:rsid w:val="009B0003"/>
    <w:rsid w:val="009B2A74"/>
    <w:rsid w:val="009B4321"/>
    <w:rsid w:val="009B58B2"/>
    <w:rsid w:val="009C10DB"/>
    <w:rsid w:val="009F2F21"/>
    <w:rsid w:val="009F77EA"/>
    <w:rsid w:val="00A00D93"/>
    <w:rsid w:val="00A06A6F"/>
    <w:rsid w:val="00A26642"/>
    <w:rsid w:val="00A33726"/>
    <w:rsid w:val="00A34544"/>
    <w:rsid w:val="00A425DC"/>
    <w:rsid w:val="00A5056E"/>
    <w:rsid w:val="00A5081C"/>
    <w:rsid w:val="00A51CAC"/>
    <w:rsid w:val="00A66964"/>
    <w:rsid w:val="00A72187"/>
    <w:rsid w:val="00A902CA"/>
    <w:rsid w:val="00A9240F"/>
    <w:rsid w:val="00A92BFB"/>
    <w:rsid w:val="00A933DF"/>
    <w:rsid w:val="00AA36A0"/>
    <w:rsid w:val="00AA4E71"/>
    <w:rsid w:val="00AA7082"/>
    <w:rsid w:val="00AC3107"/>
    <w:rsid w:val="00AC4E7D"/>
    <w:rsid w:val="00AD42B0"/>
    <w:rsid w:val="00AD571E"/>
    <w:rsid w:val="00B072AD"/>
    <w:rsid w:val="00B14C8A"/>
    <w:rsid w:val="00B320E6"/>
    <w:rsid w:val="00B41D9C"/>
    <w:rsid w:val="00B437B7"/>
    <w:rsid w:val="00B45A66"/>
    <w:rsid w:val="00B51DEA"/>
    <w:rsid w:val="00B62F23"/>
    <w:rsid w:val="00B65DAA"/>
    <w:rsid w:val="00B716BF"/>
    <w:rsid w:val="00B73BEC"/>
    <w:rsid w:val="00B84A97"/>
    <w:rsid w:val="00B92FE8"/>
    <w:rsid w:val="00BA71AE"/>
    <w:rsid w:val="00BB05E4"/>
    <w:rsid w:val="00BB3762"/>
    <w:rsid w:val="00BB4114"/>
    <w:rsid w:val="00BB5B94"/>
    <w:rsid w:val="00BC03D6"/>
    <w:rsid w:val="00BC5B35"/>
    <w:rsid w:val="00BC5E22"/>
    <w:rsid w:val="00BD634E"/>
    <w:rsid w:val="00BE2E63"/>
    <w:rsid w:val="00BF5EAE"/>
    <w:rsid w:val="00BF77D6"/>
    <w:rsid w:val="00C0048A"/>
    <w:rsid w:val="00C01E18"/>
    <w:rsid w:val="00C1385F"/>
    <w:rsid w:val="00C1423C"/>
    <w:rsid w:val="00C275C1"/>
    <w:rsid w:val="00C363D4"/>
    <w:rsid w:val="00C4486C"/>
    <w:rsid w:val="00C65675"/>
    <w:rsid w:val="00C6685F"/>
    <w:rsid w:val="00C701D4"/>
    <w:rsid w:val="00C72FA8"/>
    <w:rsid w:val="00C77464"/>
    <w:rsid w:val="00C92FE8"/>
    <w:rsid w:val="00CA439C"/>
    <w:rsid w:val="00CC1747"/>
    <w:rsid w:val="00CC2914"/>
    <w:rsid w:val="00CD1D74"/>
    <w:rsid w:val="00CD396A"/>
    <w:rsid w:val="00CE0A89"/>
    <w:rsid w:val="00CE7AAC"/>
    <w:rsid w:val="00D0775D"/>
    <w:rsid w:val="00D1302D"/>
    <w:rsid w:val="00D152AE"/>
    <w:rsid w:val="00D1648A"/>
    <w:rsid w:val="00D2705C"/>
    <w:rsid w:val="00D34602"/>
    <w:rsid w:val="00D37FA4"/>
    <w:rsid w:val="00D40ADC"/>
    <w:rsid w:val="00D551C4"/>
    <w:rsid w:val="00D65BC2"/>
    <w:rsid w:val="00D6610C"/>
    <w:rsid w:val="00D71C6D"/>
    <w:rsid w:val="00D82162"/>
    <w:rsid w:val="00D8438C"/>
    <w:rsid w:val="00D849FC"/>
    <w:rsid w:val="00D86BDC"/>
    <w:rsid w:val="00D87C61"/>
    <w:rsid w:val="00D928ED"/>
    <w:rsid w:val="00D9519D"/>
    <w:rsid w:val="00D97656"/>
    <w:rsid w:val="00DA4184"/>
    <w:rsid w:val="00DA46E7"/>
    <w:rsid w:val="00DB1792"/>
    <w:rsid w:val="00DC2347"/>
    <w:rsid w:val="00DD0B1F"/>
    <w:rsid w:val="00DD274E"/>
    <w:rsid w:val="00DF4023"/>
    <w:rsid w:val="00E12489"/>
    <w:rsid w:val="00E201BD"/>
    <w:rsid w:val="00E27409"/>
    <w:rsid w:val="00E27F85"/>
    <w:rsid w:val="00E367E3"/>
    <w:rsid w:val="00E40667"/>
    <w:rsid w:val="00E45D2F"/>
    <w:rsid w:val="00E52151"/>
    <w:rsid w:val="00E5396B"/>
    <w:rsid w:val="00E7114F"/>
    <w:rsid w:val="00E71197"/>
    <w:rsid w:val="00E74C55"/>
    <w:rsid w:val="00E756C3"/>
    <w:rsid w:val="00E75FFC"/>
    <w:rsid w:val="00E838C1"/>
    <w:rsid w:val="00E843D6"/>
    <w:rsid w:val="00E96C3E"/>
    <w:rsid w:val="00E97DC1"/>
    <w:rsid w:val="00EA2A9F"/>
    <w:rsid w:val="00EA5C6B"/>
    <w:rsid w:val="00EB3189"/>
    <w:rsid w:val="00ED668F"/>
    <w:rsid w:val="00EE4812"/>
    <w:rsid w:val="00EF14CD"/>
    <w:rsid w:val="00F04FC8"/>
    <w:rsid w:val="00F10758"/>
    <w:rsid w:val="00F12691"/>
    <w:rsid w:val="00F14851"/>
    <w:rsid w:val="00F15D0C"/>
    <w:rsid w:val="00F21304"/>
    <w:rsid w:val="00F247A4"/>
    <w:rsid w:val="00F50582"/>
    <w:rsid w:val="00F633C3"/>
    <w:rsid w:val="00F70A1F"/>
    <w:rsid w:val="00F70A65"/>
    <w:rsid w:val="00F77014"/>
    <w:rsid w:val="00F9354A"/>
    <w:rsid w:val="00FA49D8"/>
    <w:rsid w:val="00FA5E92"/>
    <w:rsid w:val="00FA6247"/>
    <w:rsid w:val="00FB0D4D"/>
    <w:rsid w:val="00FD12CB"/>
    <w:rsid w:val="00FD1BCE"/>
    <w:rsid w:val="00FD2AAB"/>
    <w:rsid w:val="00FD3A9E"/>
    <w:rsid w:val="00FD75C8"/>
    <w:rsid w:val="00FE19EC"/>
    <w:rsid w:val="00FF6CF8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8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275C1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154D25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645D9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5D96"/>
    <w:rPr>
      <w:sz w:val="28"/>
      <w:szCs w:val="28"/>
    </w:rPr>
  </w:style>
  <w:style w:type="paragraph" w:styleId="Footer">
    <w:name w:val="footer"/>
    <w:basedOn w:val="Normal"/>
    <w:link w:val="FooterChar"/>
    <w:rsid w:val="00645D9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45D96"/>
    <w:rPr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8F6AEA"/>
    <w:pPr>
      <w:spacing w:before="240"/>
      <w:jc w:val="both"/>
    </w:pPr>
    <w:rPr>
      <w:rFonts w:ascii="VNI-Times" w:hAnsi="VNI-Times"/>
      <w:b/>
      <w:bCs/>
    </w:rPr>
  </w:style>
  <w:style w:type="character" w:customStyle="1" w:styleId="BodyText3Char">
    <w:name w:val="Body Text 3 Char"/>
    <w:link w:val="BodyText3"/>
    <w:rsid w:val="008F6AEA"/>
    <w:rPr>
      <w:rFonts w:ascii="VNI-Times" w:hAnsi="VNI-Times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13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8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275C1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154D25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645D9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5D96"/>
    <w:rPr>
      <w:sz w:val="28"/>
      <w:szCs w:val="28"/>
    </w:rPr>
  </w:style>
  <w:style w:type="paragraph" w:styleId="Footer">
    <w:name w:val="footer"/>
    <w:basedOn w:val="Normal"/>
    <w:link w:val="FooterChar"/>
    <w:rsid w:val="00645D9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45D96"/>
    <w:rPr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8F6AEA"/>
    <w:pPr>
      <w:spacing w:before="240"/>
      <w:jc w:val="both"/>
    </w:pPr>
    <w:rPr>
      <w:rFonts w:ascii="VNI-Times" w:hAnsi="VNI-Times"/>
      <w:b/>
      <w:bCs/>
    </w:rPr>
  </w:style>
  <w:style w:type="character" w:customStyle="1" w:styleId="BodyText3Char">
    <w:name w:val="Body Text 3 Char"/>
    <w:link w:val="BodyText3"/>
    <w:rsid w:val="008F6AEA"/>
    <w:rPr>
      <w:rFonts w:ascii="VNI-Times" w:hAnsi="VNI-Times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13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5D732-1E44-4584-86C3-692E6F2B971F}"/>
</file>

<file path=customXml/itemProps2.xml><?xml version="1.0" encoding="utf-8"?>
<ds:datastoreItem xmlns:ds="http://schemas.openxmlformats.org/officeDocument/2006/customXml" ds:itemID="{22DA9602-0138-47F6-B505-06572D61A744}"/>
</file>

<file path=customXml/itemProps3.xml><?xml version="1.0" encoding="utf-8"?>
<ds:datastoreItem xmlns:ds="http://schemas.openxmlformats.org/officeDocument/2006/customXml" ds:itemID="{A9589134-F9BC-4541-B1E3-746A4BF5C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Phòng Văn Hóa Xã Hội, vp UBND tỉnh Đồng Nai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Đinh Thi Da Thảo</dc:creator>
  <cp:lastModifiedBy>Windows User</cp:lastModifiedBy>
  <cp:revision>46</cp:revision>
  <cp:lastPrinted>2022-01-20T01:17:00Z</cp:lastPrinted>
  <dcterms:created xsi:type="dcterms:W3CDTF">2022-05-29T13:26:00Z</dcterms:created>
  <dcterms:modified xsi:type="dcterms:W3CDTF">2022-06-10T08:22:00Z</dcterms:modified>
</cp:coreProperties>
</file>