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0A" w:rsidRPr="004F32E9" w:rsidRDefault="00637453" w:rsidP="00F9140A">
      <w:pPr>
        <w:jc w:val="center"/>
        <w:rPr>
          <w:b/>
          <w:sz w:val="28"/>
          <w:szCs w:val="28"/>
        </w:rPr>
      </w:pPr>
      <w:r>
        <w:rPr>
          <w:b/>
          <w:sz w:val="28"/>
          <w:szCs w:val="28"/>
        </w:rPr>
        <w:t>Phụ lục</w:t>
      </w:r>
    </w:p>
    <w:p w:rsidR="00F9140A" w:rsidRDefault="00F9140A" w:rsidP="00F9140A">
      <w:pPr>
        <w:jc w:val="center"/>
        <w:rPr>
          <w:i/>
          <w:sz w:val="28"/>
          <w:szCs w:val="28"/>
        </w:rPr>
      </w:pPr>
      <w:bookmarkStart w:id="0" w:name="chuong_pl_name"/>
      <w:r w:rsidRPr="004F32E9">
        <w:rPr>
          <w:b/>
          <w:sz w:val="28"/>
          <w:szCs w:val="28"/>
        </w:rPr>
        <w:t>VỀ TIÊU CHÍ VÀ ĐIỂM SỐ XÉT DUYỆT HỒ SƠ ĐỀ NGHỊ THÀNH LẬP VĂN PHÒNG CÔNG CHỨNG TRÊN ĐỊA BÀN TỈNH ĐỒNG NAI</w:t>
      </w:r>
      <w:bookmarkEnd w:id="0"/>
      <w:r w:rsidRPr="004F32E9">
        <w:rPr>
          <w:b/>
          <w:sz w:val="28"/>
          <w:szCs w:val="28"/>
        </w:rPr>
        <w:br/>
      </w:r>
      <w:r w:rsidRPr="00CC10B5">
        <w:rPr>
          <w:sz w:val="28"/>
          <w:szCs w:val="28"/>
        </w:rPr>
        <w:t> </w:t>
      </w:r>
      <w:r w:rsidRPr="004F32E9">
        <w:rPr>
          <w:i/>
          <w:sz w:val="28"/>
          <w:szCs w:val="28"/>
        </w:rPr>
        <w:t xml:space="preserve">(Kèm theo Quyết định số </w:t>
      </w:r>
      <w:r>
        <w:rPr>
          <w:i/>
          <w:sz w:val="28"/>
          <w:szCs w:val="28"/>
        </w:rPr>
        <w:t xml:space="preserve">     </w:t>
      </w:r>
      <w:r w:rsidRPr="004F32E9">
        <w:rPr>
          <w:i/>
          <w:sz w:val="28"/>
          <w:szCs w:val="28"/>
        </w:rPr>
        <w:t>/202</w:t>
      </w:r>
      <w:r>
        <w:rPr>
          <w:i/>
          <w:sz w:val="28"/>
          <w:szCs w:val="28"/>
        </w:rPr>
        <w:t>3</w:t>
      </w:r>
      <w:r w:rsidRPr="004F32E9">
        <w:rPr>
          <w:i/>
          <w:sz w:val="28"/>
          <w:szCs w:val="28"/>
        </w:rPr>
        <w:t xml:space="preserve">/QĐ-UBND ngày </w:t>
      </w:r>
      <w:r>
        <w:rPr>
          <w:i/>
          <w:sz w:val="28"/>
          <w:szCs w:val="28"/>
        </w:rPr>
        <w:t xml:space="preserve">   </w:t>
      </w:r>
      <w:r w:rsidRPr="004F32E9">
        <w:rPr>
          <w:i/>
          <w:sz w:val="28"/>
          <w:szCs w:val="28"/>
        </w:rPr>
        <w:t xml:space="preserve"> tháng </w:t>
      </w:r>
      <w:r>
        <w:rPr>
          <w:i/>
          <w:sz w:val="28"/>
          <w:szCs w:val="28"/>
        </w:rPr>
        <w:t xml:space="preserve">   </w:t>
      </w:r>
      <w:r w:rsidRPr="004F32E9">
        <w:rPr>
          <w:i/>
          <w:sz w:val="28"/>
          <w:szCs w:val="28"/>
        </w:rPr>
        <w:t xml:space="preserve"> năm 202</w:t>
      </w:r>
      <w:r>
        <w:rPr>
          <w:i/>
          <w:sz w:val="28"/>
          <w:szCs w:val="28"/>
        </w:rPr>
        <w:t>3</w:t>
      </w:r>
      <w:r w:rsidRPr="004F32E9">
        <w:rPr>
          <w:i/>
          <w:sz w:val="28"/>
          <w:szCs w:val="28"/>
        </w:rPr>
        <w:t xml:space="preserve"> của Ủy ban nhân dân tỉnh Đồng Nai)</w:t>
      </w:r>
    </w:p>
    <w:p w:rsidR="00637453" w:rsidRPr="004F32E9" w:rsidRDefault="0020292E" w:rsidP="00F9140A">
      <w:pPr>
        <w:jc w:val="center"/>
        <w:rPr>
          <w:i/>
          <w:sz w:val="28"/>
          <w:szCs w:val="28"/>
        </w:rPr>
      </w:pPr>
      <w:r>
        <w:rPr>
          <w:i/>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30.2pt;margin-top:5.55pt;width:190.5pt;height:0;z-index:251658240" o:connectortype="straight"/>
        </w:pict>
      </w:r>
    </w:p>
    <w:tbl>
      <w:tblPr>
        <w:tblW w:w="5171" w:type="pct"/>
        <w:tblBorders>
          <w:top w:val="nil"/>
          <w:bottom w:val="nil"/>
          <w:insideH w:val="nil"/>
          <w:insideV w:val="nil"/>
        </w:tblBorders>
        <w:tblCellMar>
          <w:left w:w="0" w:type="dxa"/>
          <w:right w:w="0" w:type="dxa"/>
        </w:tblCellMar>
        <w:tblLook w:val="04A0"/>
      </w:tblPr>
      <w:tblGrid>
        <w:gridCol w:w="754"/>
        <w:gridCol w:w="6867"/>
        <w:gridCol w:w="1985"/>
      </w:tblGrid>
      <w:tr w:rsidR="00F9140A" w:rsidRPr="00CC10B5" w:rsidTr="00187D39">
        <w:tc>
          <w:tcPr>
            <w:tcW w:w="754"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4F32E9" w:rsidRDefault="00F9140A" w:rsidP="008672C1">
            <w:pPr>
              <w:rPr>
                <w:b/>
                <w:sz w:val="28"/>
                <w:szCs w:val="28"/>
              </w:rPr>
            </w:pPr>
            <w:r w:rsidRPr="004F32E9">
              <w:rPr>
                <w:b/>
                <w:sz w:val="28"/>
                <w:szCs w:val="28"/>
              </w:rPr>
              <w:t>STT</w:t>
            </w:r>
          </w:p>
        </w:tc>
        <w:tc>
          <w:tcPr>
            <w:tcW w:w="686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4F32E9" w:rsidRDefault="00F9140A" w:rsidP="008672C1">
            <w:pPr>
              <w:rPr>
                <w:b/>
                <w:sz w:val="28"/>
                <w:szCs w:val="28"/>
              </w:rPr>
            </w:pPr>
            <w:r w:rsidRPr="004F32E9">
              <w:rPr>
                <w:b/>
                <w:sz w:val="28"/>
                <w:szCs w:val="28"/>
              </w:rPr>
              <w:t>TIÊU CHÍ XÉT DUYỆT</w:t>
            </w:r>
          </w:p>
        </w:tc>
        <w:tc>
          <w:tcPr>
            <w:tcW w:w="198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4F32E9" w:rsidRDefault="00F9140A" w:rsidP="008672C1">
            <w:pPr>
              <w:rPr>
                <w:b/>
                <w:sz w:val="28"/>
                <w:szCs w:val="28"/>
              </w:rPr>
            </w:pPr>
            <w:r w:rsidRPr="004F32E9">
              <w:rPr>
                <w:b/>
                <w:sz w:val="28"/>
                <w:szCs w:val="28"/>
              </w:rPr>
              <w:t>ĐIỂM SỐ XÉT DUYỆT</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621" w:type="dxa"/>
            <w:gridSpan w:val="2"/>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Tổng số điểm đánh giá cho các nhóm tiêu chí</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100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sz w:val="28"/>
                <w:szCs w:val="28"/>
              </w:rPr>
            </w:pPr>
            <w:bookmarkStart w:id="1" w:name="muc_1"/>
            <w:r w:rsidRPr="003E4C8F">
              <w:rPr>
                <w:b/>
                <w:sz w:val="28"/>
                <w:szCs w:val="28"/>
              </w:rPr>
              <w:t>I</w:t>
            </w:r>
            <w:bookmarkEnd w:id="1"/>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sz w:val="28"/>
                <w:szCs w:val="28"/>
              </w:rPr>
            </w:pPr>
            <w:bookmarkStart w:id="2" w:name="muc_1_name"/>
            <w:r w:rsidRPr="003E4C8F">
              <w:rPr>
                <w:b/>
                <w:sz w:val="28"/>
                <w:szCs w:val="28"/>
              </w:rPr>
              <w:t>Nhóm tiêu chí về tổ chức nhân sự của Văn phòng công chứng</w:t>
            </w:r>
            <w:bookmarkEnd w:id="2"/>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A01190" w:rsidRDefault="00F9140A" w:rsidP="00187D39">
            <w:pPr>
              <w:rPr>
                <w:b/>
                <w:sz w:val="28"/>
                <w:szCs w:val="28"/>
              </w:rPr>
            </w:pPr>
            <w:r>
              <w:rPr>
                <w:b/>
                <w:sz w:val="28"/>
                <w:szCs w:val="28"/>
              </w:rPr>
              <w:t>4</w:t>
            </w:r>
            <w:r w:rsidR="00187D39">
              <w:rPr>
                <w:b/>
                <w:sz w:val="28"/>
                <w:szCs w:val="28"/>
              </w:rPr>
              <w:t>3</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Công chứng viên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E64C8E" w:rsidRDefault="00F9140A" w:rsidP="00E64C8E">
            <w:pPr>
              <w:rPr>
                <w:sz w:val="28"/>
                <w:szCs w:val="28"/>
              </w:rPr>
            </w:pPr>
            <w:r w:rsidRPr="00E64C8E">
              <w:rPr>
                <w:sz w:val="28"/>
                <w:szCs w:val="28"/>
              </w:rPr>
              <w:t>3</w:t>
            </w:r>
            <w:r w:rsidR="00ED22E7">
              <w:rPr>
                <w:sz w:val="28"/>
                <w:szCs w:val="28"/>
              </w:rPr>
              <w:t>8</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1.1</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Số lượng công chứng viên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ED22E7">
            <w:pPr>
              <w:rPr>
                <w:sz w:val="28"/>
                <w:szCs w:val="28"/>
              </w:rPr>
            </w:pPr>
            <w:r w:rsidRPr="00CC10B5">
              <w:rPr>
                <w:sz w:val="28"/>
                <w:szCs w:val="28"/>
              </w:rPr>
              <w:t>1</w:t>
            </w:r>
            <w:r w:rsidR="00ED22E7">
              <w:rPr>
                <w:sz w:val="28"/>
                <w:szCs w:val="28"/>
              </w:rPr>
              <w:t>8</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Mỗi công chứng viên là thành viên hợp danh có văn bản cam kết thời gian hành nghề từ đủ 12 tháng trở lên kể từ ngày được cấp Giấy đăng ký hoạt động lần đầu</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ED22E7" w:rsidP="008672C1">
            <w:pPr>
              <w:rPr>
                <w:sz w:val="28"/>
                <w:szCs w:val="28"/>
              </w:rPr>
            </w:pPr>
            <w:r>
              <w:rPr>
                <w:sz w:val="28"/>
                <w:szCs w:val="28"/>
              </w:rPr>
              <w:t>6</w:t>
            </w:r>
            <w:r w:rsidR="00F9140A" w:rsidRPr="00CC10B5">
              <w:rPr>
                <w:sz w:val="28"/>
                <w:szCs w:val="28"/>
              </w:rPr>
              <w:t xml:space="preserve"> điểm/người</w:t>
            </w:r>
          </w:p>
          <w:p w:rsidR="00F9140A" w:rsidRPr="00CC10B5" w:rsidRDefault="00F9140A" w:rsidP="00ED22E7">
            <w:pPr>
              <w:rPr>
                <w:sz w:val="28"/>
                <w:szCs w:val="28"/>
              </w:rPr>
            </w:pPr>
            <w:r w:rsidRPr="00CC10B5">
              <w:rPr>
                <w:sz w:val="28"/>
                <w:szCs w:val="28"/>
              </w:rPr>
              <w:t xml:space="preserve">(tối đa </w:t>
            </w:r>
            <w:r w:rsidR="00ED22E7">
              <w:rPr>
                <w:sz w:val="28"/>
                <w:szCs w:val="28"/>
              </w:rPr>
              <w:t>12</w:t>
            </w:r>
            <w:r w:rsidRPr="00CC10B5">
              <w:rPr>
                <w:sz w:val="28"/>
                <w:szCs w:val="28"/>
              </w:rPr>
              <w:t xml:space="preserve"> điểm)</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Mỗi công chứng viên làm việc theo chế độ hợp đồng có văn bản cam kết thời gian hành nghề từ đủ 06 tháng trở lên kể từ ngày được cấp Giấy đăng ký hoạt động lần đầu</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3 điểm/người</w:t>
            </w:r>
          </w:p>
          <w:p w:rsidR="00F9140A" w:rsidRPr="00CC10B5" w:rsidRDefault="00F9140A" w:rsidP="008672C1">
            <w:pPr>
              <w:rPr>
                <w:sz w:val="28"/>
                <w:szCs w:val="28"/>
              </w:rPr>
            </w:pPr>
            <w:r w:rsidRPr="00CC10B5">
              <w:rPr>
                <w:sz w:val="28"/>
                <w:szCs w:val="28"/>
              </w:rPr>
              <w:t> (Tối đa 6 điểm)</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1.2</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Kinh nghiệm của công chứng viên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E64C8E" w:rsidRDefault="00ED22E7" w:rsidP="00187D39">
            <w:pPr>
              <w:rPr>
                <w:sz w:val="28"/>
                <w:szCs w:val="28"/>
              </w:rPr>
            </w:pPr>
            <w:r>
              <w:rPr>
                <w:sz w:val="28"/>
                <w:szCs w:val="28"/>
              </w:rPr>
              <w:t>2</w:t>
            </w:r>
            <w:r w:rsidR="00187D39">
              <w:rPr>
                <w:sz w:val="28"/>
                <w:szCs w:val="28"/>
              </w:rPr>
              <w:t>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Công chứng viên hợp danh đã có thời gian hành nghề công chứng tại các tổ chức hành nghề công chứng sau khi bổ nhiệm công chứng viên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ED22E7" w:rsidP="008672C1">
            <w:pPr>
              <w:rPr>
                <w:sz w:val="28"/>
                <w:szCs w:val="28"/>
              </w:rPr>
            </w:pPr>
            <w:r>
              <w:rPr>
                <w:sz w:val="28"/>
                <w:szCs w:val="28"/>
              </w:rPr>
              <w:t>9</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Dưới 02 năm</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ED22E7" w:rsidP="008672C1">
            <w:pPr>
              <w:rPr>
                <w:sz w:val="28"/>
                <w:szCs w:val="28"/>
              </w:rPr>
            </w:pPr>
            <w:r>
              <w:rPr>
                <w:sz w:val="28"/>
                <w:szCs w:val="28"/>
              </w:rPr>
              <w:t>3</w:t>
            </w:r>
            <w:r w:rsidR="00F9140A" w:rsidRPr="00CC10B5">
              <w:rPr>
                <w:sz w:val="28"/>
                <w:szCs w:val="28"/>
              </w:rPr>
              <w:t xml:space="preserve"> điểm</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Từ đủ 02 năm đến dưới 05 năm</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ED22E7" w:rsidP="008672C1">
            <w:pPr>
              <w:rPr>
                <w:sz w:val="28"/>
                <w:szCs w:val="28"/>
              </w:rPr>
            </w:pPr>
            <w:r>
              <w:rPr>
                <w:sz w:val="28"/>
                <w:szCs w:val="28"/>
              </w:rPr>
              <w:t>6</w:t>
            </w:r>
            <w:r w:rsidR="00F9140A" w:rsidRPr="00CC10B5">
              <w:rPr>
                <w:sz w:val="28"/>
                <w:szCs w:val="28"/>
              </w:rPr>
              <w:t xml:space="preserve"> điểm</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Từ đủ 05 năm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ED22E7" w:rsidP="008672C1">
            <w:pPr>
              <w:rPr>
                <w:sz w:val="28"/>
                <w:szCs w:val="28"/>
              </w:rPr>
            </w:pPr>
            <w:r>
              <w:rPr>
                <w:sz w:val="28"/>
                <w:szCs w:val="28"/>
              </w:rPr>
              <w:t>9</w:t>
            </w:r>
            <w:r w:rsidR="00F9140A" w:rsidRPr="00CC10B5">
              <w:rPr>
                <w:sz w:val="28"/>
                <w:szCs w:val="28"/>
              </w:rPr>
              <w:t xml:space="preserve"> điểm</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A01190" w:rsidRDefault="00F9140A" w:rsidP="008672C1">
            <w:pPr>
              <w:rPr>
                <w:b/>
                <w:sz w:val="28"/>
                <w:szCs w:val="28"/>
                <w:u w:val="single"/>
              </w:rPr>
            </w:pPr>
            <w:r w:rsidRPr="00A01190">
              <w:rPr>
                <w:b/>
                <w:sz w:val="28"/>
                <w:szCs w:val="28"/>
                <w:u w:val="single"/>
              </w:rPr>
              <w:t>Công chứng viên dự kiến là Trưởng Văn phòng công chứng có thời gian làm Trưởng Văn phòng công chứng hoặc Trưởng phòng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A23960" w:rsidRDefault="00CE46C0" w:rsidP="008672C1">
            <w:pPr>
              <w:rPr>
                <w:b/>
                <w:color w:val="000000"/>
                <w:sz w:val="28"/>
                <w:szCs w:val="28"/>
                <w:u w:val="single"/>
              </w:rPr>
            </w:pPr>
            <w:r>
              <w:rPr>
                <w:b/>
                <w:color w:val="000000"/>
                <w:sz w:val="28"/>
                <w:szCs w:val="28"/>
                <w:u w:val="single"/>
              </w:rPr>
              <w:t>10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A23960" w:rsidRDefault="00F9140A" w:rsidP="008672C1">
            <w:pPr>
              <w:rPr>
                <w:b/>
                <w:i/>
                <w:sz w:val="28"/>
                <w:szCs w:val="28"/>
              </w:rPr>
            </w:pPr>
            <w:r w:rsidRPr="00A23960">
              <w:rPr>
                <w:b/>
                <w:i/>
                <w:sz w:val="28"/>
                <w:szCs w:val="28"/>
              </w:rPr>
              <w:t>- Dưới 05 năm</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E64C8E" w:rsidRDefault="00F9140A" w:rsidP="008672C1">
            <w:pPr>
              <w:rPr>
                <w:sz w:val="28"/>
                <w:szCs w:val="28"/>
              </w:rPr>
            </w:pPr>
            <w:r w:rsidRPr="00E64C8E">
              <w:rPr>
                <w:sz w:val="28"/>
                <w:szCs w:val="28"/>
              </w:rPr>
              <w:t>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A23960" w:rsidRDefault="00F9140A" w:rsidP="008672C1">
            <w:pPr>
              <w:rPr>
                <w:b/>
                <w:i/>
                <w:sz w:val="28"/>
                <w:szCs w:val="28"/>
              </w:rPr>
            </w:pPr>
            <w:r w:rsidRPr="00A23960">
              <w:rPr>
                <w:b/>
                <w:i/>
                <w:sz w:val="28"/>
                <w:szCs w:val="28"/>
              </w:rPr>
              <w:t>- Từ đủ 05 năm đến dưới 07 năm</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E64C8E" w:rsidRDefault="00F9140A" w:rsidP="008672C1">
            <w:pPr>
              <w:rPr>
                <w:sz w:val="28"/>
                <w:szCs w:val="28"/>
              </w:rPr>
            </w:pPr>
            <w:r w:rsidRPr="00E64C8E">
              <w:rPr>
                <w:sz w:val="28"/>
                <w:szCs w:val="28"/>
              </w:rPr>
              <w:t>5</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A23960" w:rsidRDefault="00F9140A" w:rsidP="008672C1">
            <w:pPr>
              <w:rPr>
                <w:b/>
                <w:i/>
                <w:sz w:val="28"/>
                <w:szCs w:val="28"/>
              </w:rPr>
            </w:pPr>
            <w:r w:rsidRPr="00A23960">
              <w:rPr>
                <w:b/>
                <w:i/>
                <w:sz w:val="28"/>
                <w:szCs w:val="28"/>
              </w:rPr>
              <w:t>- Từ đủ 07 năm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E64C8E" w:rsidRDefault="00CE46C0" w:rsidP="008672C1">
            <w:pPr>
              <w:rPr>
                <w:sz w:val="28"/>
                <w:szCs w:val="28"/>
              </w:rPr>
            </w:pPr>
            <w:r w:rsidRPr="00E64C8E">
              <w:rPr>
                <w:sz w:val="28"/>
                <w:szCs w:val="28"/>
              </w:rPr>
              <w:t>10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Công chứng viên dự kiến là Trưởng Văn phòng công chứng có bằng cấp hoặc giấy tờ chứng minh đã qua lớp đào tạo, bồi dưỡng kiến thức về quản trị</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187D39" w:rsidP="008672C1">
            <w:pPr>
              <w:rPr>
                <w:sz w:val="28"/>
                <w:szCs w:val="28"/>
              </w:rPr>
            </w:pPr>
            <w:r>
              <w:rPr>
                <w:sz w:val="28"/>
                <w:szCs w:val="28"/>
              </w:rPr>
              <w:t>2</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71517F" w:rsidP="008672C1">
            <w:pPr>
              <w:rPr>
                <w:sz w:val="28"/>
                <w:szCs w:val="28"/>
              </w:rPr>
            </w:pPr>
            <w:r>
              <w:rPr>
                <w:sz w:val="28"/>
                <w:szCs w:val="28"/>
              </w:rPr>
              <w:t>2</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Nhân sự phụ trách kế toán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71517F" w:rsidRDefault="00F9140A" w:rsidP="008672C1">
            <w:pPr>
              <w:rPr>
                <w:b/>
                <w:sz w:val="28"/>
                <w:szCs w:val="28"/>
              </w:rPr>
            </w:pPr>
            <w:r w:rsidRPr="0071517F">
              <w:rPr>
                <w:b/>
                <w:sz w:val="28"/>
                <w:szCs w:val="28"/>
              </w:rPr>
              <w:t>2</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Có bằng Cao đẳng trở lên chuyên ngành kế toán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Có thời gian làm công tác kế toán từ đủ 05 năm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71517F" w:rsidP="008672C1">
            <w:pPr>
              <w:rPr>
                <w:sz w:val="28"/>
                <w:szCs w:val="28"/>
              </w:rPr>
            </w:pPr>
            <w:r>
              <w:rPr>
                <w:sz w:val="28"/>
                <w:szCs w:val="28"/>
              </w:rPr>
              <w:t>3</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Nhân sự phụ trách công nghệ thông tin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71517F" w:rsidRDefault="00F9140A" w:rsidP="008672C1">
            <w:pPr>
              <w:rPr>
                <w:b/>
                <w:sz w:val="28"/>
                <w:szCs w:val="28"/>
              </w:rPr>
            </w:pPr>
            <w:r w:rsidRPr="0071517F">
              <w:rPr>
                <w:b/>
                <w:sz w:val="28"/>
                <w:szCs w:val="28"/>
              </w:rPr>
              <w:t>2</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Có bằng Cao đẳng trở lên thuộc nhóm ngành công nghệ thông tin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lastRenderedPageBreak/>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Có thời gian làm công tác công nghệ thông tin từ đủ 5 năm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sz w:val="28"/>
                <w:szCs w:val="28"/>
              </w:rPr>
            </w:pPr>
            <w:bookmarkStart w:id="3" w:name="muc_2"/>
            <w:r w:rsidRPr="003E4C8F">
              <w:rPr>
                <w:b/>
                <w:sz w:val="28"/>
                <w:szCs w:val="28"/>
              </w:rPr>
              <w:t>II</w:t>
            </w:r>
            <w:bookmarkEnd w:id="3"/>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sz w:val="28"/>
                <w:szCs w:val="28"/>
              </w:rPr>
            </w:pPr>
            <w:bookmarkStart w:id="4" w:name="muc_2_name"/>
            <w:r w:rsidRPr="003E4C8F">
              <w:rPr>
                <w:b/>
                <w:sz w:val="28"/>
                <w:szCs w:val="28"/>
              </w:rPr>
              <w:t>Nhóm tiêu chí về trụ sở làm việc của Văn phòng công chứng</w:t>
            </w:r>
            <w:bookmarkEnd w:id="4"/>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AB3B1B" w:rsidP="008672C1">
            <w:pPr>
              <w:rPr>
                <w:b/>
                <w:sz w:val="28"/>
                <w:szCs w:val="28"/>
              </w:rPr>
            </w:pPr>
            <w:r>
              <w:rPr>
                <w:b/>
                <w:sz w:val="28"/>
                <w:szCs w:val="28"/>
              </w:rPr>
              <w:t>3</w:t>
            </w:r>
            <w:r w:rsidR="00F9140A" w:rsidRPr="003E4C8F">
              <w:rPr>
                <w:b/>
                <w:sz w:val="28"/>
                <w:szCs w:val="28"/>
              </w:rPr>
              <w:t>6</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Vị trí đặt trụ sở</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CE46C0">
            <w:pPr>
              <w:rPr>
                <w:sz w:val="28"/>
                <w:szCs w:val="28"/>
              </w:rPr>
            </w:pPr>
            <w:r w:rsidRPr="00CC10B5">
              <w:rPr>
                <w:sz w:val="28"/>
                <w:szCs w:val="28"/>
              </w:rPr>
              <w:t>2</w:t>
            </w:r>
            <w:r w:rsidR="00CE46C0">
              <w:rPr>
                <w:sz w:val="28"/>
                <w:szCs w:val="28"/>
              </w:rPr>
              <w:t>5</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Đặt tại địa bàn cấp huyện đã có từ 01 đến 03 tổ chức hành nghề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r w:rsidR="00CE46C0">
              <w:rPr>
                <w:sz w:val="28"/>
                <w:szCs w:val="28"/>
              </w:rPr>
              <w:t>5</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Đặt tại địa bàn cấp huyện đã có từ 04 đến 06 tổ chức hành nghề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7</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Đặt tại địa bàn cấp huyện đã có từ 07 tổ chức hành nghề công chứng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3</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d</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xml:space="preserve">Có khoảng cách hợp lý so với các tổ chức hành nghề công chứng đang hoạt động </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Từ đủ 5 km đến dưới 7 km</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3</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Từ đủ 7 km đến dưới 10 km</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7</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 Từ đủ 10 km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2</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Diện tích trụ sở làm việc của Văn phòng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w:t>
            </w:r>
            <w:r w:rsidR="00CE46C0">
              <w:rPr>
                <w:sz w:val="28"/>
                <w:szCs w:val="28"/>
              </w:rPr>
              <w:t>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Từ đủ 150 m2 đến dưới 200 m2</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5</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Từ đủ 200 m2 đến dưới 300 m2</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10</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9140A" w:rsidRPr="00CC10B5" w:rsidRDefault="00F9140A" w:rsidP="008672C1">
            <w:pPr>
              <w:rPr>
                <w:sz w:val="28"/>
                <w:szCs w:val="28"/>
              </w:rPr>
            </w:pPr>
            <w:r w:rsidRPr="00CC10B5">
              <w:rPr>
                <w:sz w:val="28"/>
                <w:szCs w:val="28"/>
              </w:rPr>
              <w:t>3</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Tổ chức bố trí trụ sở Văn phòng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3</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vMerge/>
            <w:tcBorders>
              <w:top w:val="nil"/>
              <w:left w:val="single" w:sz="8" w:space="0" w:color="auto"/>
              <w:bottom w:val="single" w:sz="8" w:space="0" w:color="auto"/>
              <w:right w:val="single" w:sz="8" w:space="0" w:color="auto"/>
              <w:tl2br w:val="nil"/>
              <w:tr2bl w:val="nil"/>
            </w:tcBorders>
            <w:shd w:val="clear" w:color="auto" w:fill="auto"/>
            <w:vAlign w:val="center"/>
          </w:tcPr>
          <w:p w:rsidR="00F9140A" w:rsidRPr="00CC10B5" w:rsidRDefault="00F9140A" w:rsidP="008672C1">
            <w:pPr>
              <w:rPr>
                <w:sz w:val="28"/>
                <w:szCs w:val="28"/>
              </w:rPr>
            </w:pP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Có bản vẽ kỹ thuật và sơ đồ bố trí mặt bằng trụ sở. Trong đó từng khu vực, vị trí làm việc phải đảm bảo diện tích tối thiểu theo quy định:</w:t>
            </w:r>
          </w:p>
          <w:p w:rsidR="00F9140A" w:rsidRPr="00CC10B5" w:rsidRDefault="00F9140A" w:rsidP="008672C1">
            <w:pPr>
              <w:rPr>
                <w:sz w:val="28"/>
                <w:szCs w:val="28"/>
              </w:rPr>
            </w:pPr>
            <w:r w:rsidRPr="00CC10B5">
              <w:rPr>
                <w:sz w:val="28"/>
                <w:szCs w:val="28"/>
              </w:rPr>
              <w:t>- Diện tích phòng làm việc của Trưởng Văn phòng công chứng từ đủ 12 m2 trở lên</w:t>
            </w:r>
          </w:p>
          <w:p w:rsidR="00F9140A" w:rsidRPr="00CC10B5" w:rsidRDefault="00F9140A" w:rsidP="008672C1">
            <w:pPr>
              <w:rPr>
                <w:sz w:val="28"/>
                <w:szCs w:val="28"/>
              </w:rPr>
            </w:pPr>
            <w:r w:rsidRPr="00CC10B5">
              <w:rPr>
                <w:sz w:val="28"/>
                <w:szCs w:val="28"/>
              </w:rPr>
              <w:t>- Diện tích phòng làm việc của công chứng viên và người lao động từ đủ 10 m2/người trở lên</w:t>
            </w:r>
          </w:p>
          <w:p w:rsidR="00F9140A" w:rsidRPr="00CC10B5" w:rsidRDefault="00F9140A" w:rsidP="008672C1">
            <w:pPr>
              <w:rPr>
                <w:sz w:val="28"/>
                <w:szCs w:val="28"/>
              </w:rPr>
            </w:pPr>
            <w:r w:rsidRPr="00CC10B5">
              <w:rPr>
                <w:sz w:val="28"/>
                <w:szCs w:val="28"/>
              </w:rPr>
              <w:t>- Diện tích sử dụng cho hoạt động tiếp nhận và trả hồ sơ yêu cầu công chứng tối thiểu 30 m2</w:t>
            </w:r>
          </w:p>
          <w:p w:rsidR="00F9140A" w:rsidRPr="00CC10B5" w:rsidRDefault="00F9140A" w:rsidP="008672C1">
            <w:pPr>
              <w:rPr>
                <w:sz w:val="28"/>
                <w:szCs w:val="28"/>
              </w:rPr>
            </w:pPr>
            <w:r w:rsidRPr="00CC10B5">
              <w:rPr>
                <w:sz w:val="28"/>
                <w:szCs w:val="28"/>
              </w:rPr>
              <w:t>- Kho lưu trữ hồ sơ công chứng có diện tích từ đủ 30 m2 trở lên</w:t>
            </w:r>
          </w:p>
          <w:p w:rsidR="00F9140A" w:rsidRPr="00CC10B5" w:rsidRDefault="00F9140A" w:rsidP="008672C1">
            <w:pPr>
              <w:rPr>
                <w:sz w:val="28"/>
                <w:szCs w:val="28"/>
              </w:rPr>
            </w:pPr>
            <w:r w:rsidRPr="00CC10B5">
              <w:rPr>
                <w:sz w:val="28"/>
                <w:szCs w:val="28"/>
              </w:rPr>
              <w:t>- Có khu vệ sinh cho người yêu cầu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3</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4</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Tổ chức, bố trí địa điểm giữ xe</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4</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i/>
                <w:sz w:val="28"/>
                <w:szCs w:val="28"/>
                <w:u w:val="single"/>
              </w:rPr>
            </w:pPr>
            <w:r w:rsidRPr="003E4C8F">
              <w:rPr>
                <w:b/>
                <w:i/>
                <w:sz w:val="28"/>
                <w:szCs w:val="28"/>
                <w:u w:val="single"/>
              </w:rPr>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i/>
                <w:sz w:val="28"/>
                <w:szCs w:val="28"/>
                <w:u w:val="single"/>
              </w:rPr>
            </w:pPr>
            <w:r w:rsidRPr="003E4C8F">
              <w:rPr>
                <w:b/>
                <w:i/>
                <w:sz w:val="28"/>
                <w:szCs w:val="28"/>
                <w:u w:val="single"/>
              </w:rPr>
              <w:t>Diện tích giữ xe từ đủ 30 m2 đến dưới 50 m2</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i/>
                <w:sz w:val="28"/>
                <w:szCs w:val="28"/>
                <w:u w:val="single"/>
              </w:rPr>
            </w:pPr>
            <w:r w:rsidRPr="003E4C8F">
              <w:rPr>
                <w:b/>
                <w:i/>
                <w:sz w:val="28"/>
                <w:szCs w:val="28"/>
                <w:u w:val="single"/>
              </w:rPr>
              <w:t>2</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i/>
                <w:sz w:val="28"/>
                <w:szCs w:val="28"/>
                <w:u w:val="single"/>
              </w:rPr>
            </w:pPr>
            <w:r w:rsidRPr="003E4C8F">
              <w:rPr>
                <w:b/>
                <w:i/>
                <w:sz w:val="28"/>
                <w:szCs w:val="28"/>
                <w:u w:val="single"/>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i/>
                <w:sz w:val="28"/>
                <w:szCs w:val="28"/>
                <w:u w:val="single"/>
              </w:rPr>
            </w:pPr>
            <w:r w:rsidRPr="003E4C8F">
              <w:rPr>
                <w:b/>
                <w:i/>
                <w:sz w:val="28"/>
                <w:szCs w:val="28"/>
                <w:u w:val="single"/>
              </w:rPr>
              <w:t>Diện tích giữ xe từ đủ 50 m2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3E4C8F" w:rsidRDefault="00F9140A" w:rsidP="008672C1">
            <w:pPr>
              <w:rPr>
                <w:b/>
                <w:i/>
                <w:sz w:val="28"/>
                <w:szCs w:val="28"/>
                <w:u w:val="single"/>
              </w:rPr>
            </w:pPr>
            <w:r w:rsidRPr="003E4C8F">
              <w:rPr>
                <w:b/>
                <w:i/>
                <w:sz w:val="28"/>
                <w:szCs w:val="28"/>
                <w:u w:val="single"/>
              </w:rPr>
              <w:t>4</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c</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Trường hợp Văn phòng công chứng không có diện tích dành cho việc giữ xe liền kề trụ sở nhưng có bố trí địa điểm giữ xe (thuê, mượn chỗ giữ xe, sử dụng bãi đổ xe công cộng) trong phạm vi khoảng cách 100 m tính từ trụ sở Văn phòng công chứng thì được tính 50% so với số điểm của diện tích tương 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Tối đa 2 điểm</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5</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Tính pháp lý, ổn định của trụ sở Văn phòng công chứng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4</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lastRenderedPageBreak/>
              <w:t>a</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Trụ sở Văn phòng công chứng có Giấy chứng nhận quyền sử dụng đất, quyền sở hữu nhà ở và tài sản khác gắn liền với đất và có hợp đồng thuê, mượn từ đủ 03 năm đến dưới 05 năm, kèm theo văn bản cam đoan của các công chứng viên hợp danh về việc bảo đảm duy trì trụ sở hoạt động của Văn phòng công chứng theo đúng thời gian thuê, mượn được ghi trong hợp đồng</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2</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b</w:t>
            </w:r>
          </w:p>
        </w:tc>
        <w:tc>
          <w:tcPr>
            <w:tcW w:w="686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Trụ sở Văn phòng công chứng có Giấy chứng nhận quyền sử dụng đất, quyền sở hữu nhà ở và tài sản khác gắn liền với đất thuộc quyền sở hữu của một trong các công chứng viên hợp danh đề nghị thành lập Văn phòng công chứng hoặc có hợp đồng thuê, mượn từ đủ 05 năm trở lên, kèm theo văn bản cam đoan của các công chứng viên hợp danh về việc bảo đảm duy trì trụ sở hoạt động của Văn phòng công chứng từ đủ 60 tháng trở lên</w:t>
            </w:r>
          </w:p>
        </w:tc>
        <w:tc>
          <w:tcPr>
            <w:tcW w:w="198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CC10B5" w:rsidRDefault="00F9140A" w:rsidP="008672C1">
            <w:pPr>
              <w:rPr>
                <w:sz w:val="28"/>
                <w:szCs w:val="28"/>
              </w:rPr>
            </w:pPr>
            <w:r w:rsidRPr="00CC10B5">
              <w:rPr>
                <w:sz w:val="28"/>
                <w:szCs w:val="28"/>
              </w:rPr>
              <w:t>4</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nil"/>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71517F" w:rsidRDefault="0071517F" w:rsidP="008672C1">
            <w:pPr>
              <w:rPr>
                <w:b/>
                <w:color w:val="000000" w:themeColor="text1"/>
                <w:sz w:val="28"/>
                <w:szCs w:val="28"/>
              </w:rPr>
            </w:pPr>
            <w:r w:rsidRPr="0071517F">
              <w:rPr>
                <w:b/>
                <w:color w:val="000000" w:themeColor="text1"/>
                <w:sz w:val="28"/>
                <w:szCs w:val="28"/>
              </w:rPr>
              <w:t>III</w:t>
            </w:r>
          </w:p>
        </w:tc>
        <w:tc>
          <w:tcPr>
            <w:tcW w:w="6867"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71517F" w:rsidRDefault="00F9140A" w:rsidP="008672C1">
            <w:pPr>
              <w:rPr>
                <w:b/>
                <w:color w:val="000000" w:themeColor="text1"/>
                <w:sz w:val="28"/>
                <w:szCs w:val="28"/>
              </w:rPr>
            </w:pPr>
            <w:bookmarkStart w:id="5" w:name="muc_5_name"/>
            <w:r w:rsidRPr="0071517F">
              <w:rPr>
                <w:b/>
                <w:color w:val="000000" w:themeColor="text1"/>
                <w:sz w:val="28"/>
                <w:szCs w:val="28"/>
              </w:rPr>
              <w:t>Nhóm tiêu chí về sự cần thiết và tính khả thi của Đề án</w:t>
            </w:r>
            <w:bookmarkEnd w:id="5"/>
          </w:p>
        </w:tc>
        <w:tc>
          <w:tcPr>
            <w:tcW w:w="1985" w:type="dxa"/>
            <w:tcBorders>
              <w:top w:val="nil"/>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F9140A" w:rsidRPr="0071517F" w:rsidRDefault="00AB3B1B" w:rsidP="008672C1">
            <w:pPr>
              <w:rPr>
                <w:b/>
                <w:color w:val="000000" w:themeColor="text1"/>
                <w:sz w:val="28"/>
                <w:szCs w:val="28"/>
              </w:rPr>
            </w:pPr>
            <w:r>
              <w:rPr>
                <w:b/>
                <w:color w:val="000000" w:themeColor="text1"/>
                <w:sz w:val="28"/>
                <w:szCs w:val="28"/>
              </w:rPr>
              <w:t>21</w:t>
            </w:r>
          </w:p>
        </w:tc>
      </w:tr>
      <w:tr w:rsidR="00F9140A"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F9140A" w:rsidRPr="003D544E" w:rsidRDefault="00F9140A" w:rsidP="008672C1">
            <w:pPr>
              <w:rPr>
                <w:color w:val="000000" w:themeColor="text1"/>
                <w:sz w:val="28"/>
                <w:szCs w:val="28"/>
              </w:rPr>
            </w:pPr>
            <w:r w:rsidRPr="003D544E">
              <w:rPr>
                <w:color w:val="000000" w:themeColor="text1"/>
                <w:sz w:val="28"/>
                <w:szCs w:val="28"/>
              </w:rPr>
              <w:t>1</w:t>
            </w:r>
          </w:p>
        </w:tc>
        <w:tc>
          <w:tcPr>
            <w:tcW w:w="68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F9140A" w:rsidRPr="003D544E" w:rsidRDefault="00F9140A" w:rsidP="008672C1">
            <w:pPr>
              <w:rPr>
                <w:color w:val="000000" w:themeColor="text1"/>
                <w:sz w:val="28"/>
                <w:szCs w:val="28"/>
              </w:rPr>
            </w:pPr>
            <w:r w:rsidRPr="003D544E">
              <w:rPr>
                <w:color w:val="000000" w:themeColor="text1"/>
                <w:sz w:val="28"/>
                <w:szCs w:val="28"/>
              </w:rPr>
              <w:t>Đánh giá được sự cần thiết thành lập Văn phòng công chứng (gắn với nhu cầu công chứng, điều kiện phát triển kinh tế - xã hội tại địa bàn cấp huyện nơi đặt trụ sở Văn phòng công chứng, có số liệu cụ thể để chứng minh)</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F9140A" w:rsidRPr="003D544E" w:rsidRDefault="0030591E" w:rsidP="008672C1">
            <w:pPr>
              <w:rPr>
                <w:color w:val="000000" w:themeColor="text1"/>
                <w:sz w:val="28"/>
                <w:szCs w:val="28"/>
              </w:rPr>
            </w:pPr>
            <w:r w:rsidRPr="003D544E">
              <w:rPr>
                <w:color w:val="000000" w:themeColor="text1"/>
                <w:sz w:val="28"/>
                <w:szCs w:val="28"/>
              </w:rPr>
              <w:t>13</w:t>
            </w:r>
          </w:p>
        </w:tc>
      </w:tr>
      <w:tr w:rsidR="00CE46C0"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30591E" w:rsidP="00696532">
            <w:pPr>
              <w:rPr>
                <w:color w:val="000000" w:themeColor="text1"/>
                <w:sz w:val="28"/>
                <w:szCs w:val="28"/>
              </w:rPr>
            </w:pPr>
            <w:r w:rsidRPr="003D544E">
              <w:rPr>
                <w:color w:val="000000" w:themeColor="text1"/>
                <w:sz w:val="28"/>
                <w:szCs w:val="28"/>
              </w:rPr>
              <w:t>2</w:t>
            </w:r>
          </w:p>
        </w:tc>
        <w:tc>
          <w:tcPr>
            <w:tcW w:w="68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CE46C0" w:rsidP="00696532">
            <w:pPr>
              <w:rPr>
                <w:color w:val="000000" w:themeColor="text1"/>
                <w:sz w:val="28"/>
                <w:szCs w:val="28"/>
              </w:rPr>
            </w:pPr>
            <w:r w:rsidRPr="003D544E">
              <w:rPr>
                <w:color w:val="000000" w:themeColor="text1"/>
                <w:sz w:val="28"/>
                <w:szCs w:val="28"/>
              </w:rPr>
              <w:t>Về quy trình nghiệp vụ và lưu trữ</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66496E" w:rsidP="00696532">
            <w:pPr>
              <w:rPr>
                <w:b/>
                <w:color w:val="000000" w:themeColor="text1"/>
                <w:sz w:val="28"/>
                <w:szCs w:val="28"/>
              </w:rPr>
            </w:pPr>
            <w:r w:rsidRPr="003D544E">
              <w:rPr>
                <w:b/>
                <w:color w:val="000000" w:themeColor="text1"/>
                <w:sz w:val="28"/>
                <w:szCs w:val="28"/>
              </w:rPr>
              <w:t>8</w:t>
            </w:r>
          </w:p>
        </w:tc>
      </w:tr>
      <w:tr w:rsidR="00CE46C0"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CE46C0" w:rsidP="00696532">
            <w:pPr>
              <w:rPr>
                <w:color w:val="000000" w:themeColor="text1"/>
                <w:sz w:val="28"/>
                <w:szCs w:val="28"/>
              </w:rPr>
            </w:pPr>
            <w:r w:rsidRPr="003D544E">
              <w:rPr>
                <w:color w:val="000000" w:themeColor="text1"/>
                <w:sz w:val="28"/>
                <w:szCs w:val="28"/>
              </w:rPr>
              <w:t>a</w:t>
            </w:r>
          </w:p>
        </w:tc>
        <w:tc>
          <w:tcPr>
            <w:tcW w:w="68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CE46C0" w:rsidP="00696532">
            <w:pPr>
              <w:rPr>
                <w:color w:val="000000" w:themeColor="text1"/>
                <w:sz w:val="28"/>
                <w:szCs w:val="28"/>
              </w:rPr>
            </w:pPr>
            <w:r w:rsidRPr="003D544E">
              <w:rPr>
                <w:color w:val="000000" w:themeColor="text1"/>
                <w:sz w:val="28"/>
                <w:szCs w:val="28"/>
              </w:rPr>
              <w:t>Xây dựng quy trình nghiệp vụ công chứng chặt chẽ, đúng quy định pháp luật</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30591E" w:rsidP="00696532">
            <w:pPr>
              <w:rPr>
                <w:color w:val="000000" w:themeColor="text1"/>
                <w:sz w:val="28"/>
                <w:szCs w:val="28"/>
              </w:rPr>
            </w:pPr>
            <w:r w:rsidRPr="003D544E">
              <w:rPr>
                <w:color w:val="000000" w:themeColor="text1"/>
                <w:sz w:val="28"/>
                <w:szCs w:val="28"/>
              </w:rPr>
              <w:t>4</w:t>
            </w:r>
          </w:p>
        </w:tc>
      </w:tr>
      <w:tr w:rsidR="00CE46C0"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B85143" w:rsidP="00696532">
            <w:pPr>
              <w:rPr>
                <w:color w:val="000000" w:themeColor="text1"/>
                <w:sz w:val="28"/>
                <w:szCs w:val="28"/>
              </w:rPr>
            </w:pPr>
            <w:r w:rsidRPr="003D544E">
              <w:rPr>
                <w:color w:val="000000" w:themeColor="text1"/>
                <w:sz w:val="28"/>
                <w:szCs w:val="28"/>
              </w:rPr>
              <w:t>b</w:t>
            </w:r>
          </w:p>
        </w:tc>
        <w:tc>
          <w:tcPr>
            <w:tcW w:w="68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CE46C0" w:rsidP="00696532">
            <w:pPr>
              <w:rPr>
                <w:color w:val="000000" w:themeColor="text1"/>
                <w:sz w:val="28"/>
                <w:szCs w:val="28"/>
              </w:rPr>
            </w:pPr>
            <w:r w:rsidRPr="003D544E">
              <w:rPr>
                <w:color w:val="000000" w:themeColor="text1"/>
                <w:sz w:val="28"/>
                <w:szCs w:val="28"/>
              </w:rPr>
              <w:t>Xây dựng quy trình lưu trữ khoa học, đúng quy định pháp luật</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CE46C0" w:rsidRPr="003D544E" w:rsidRDefault="0030591E" w:rsidP="00696532">
            <w:pPr>
              <w:rPr>
                <w:color w:val="000000" w:themeColor="text1"/>
                <w:sz w:val="28"/>
                <w:szCs w:val="28"/>
              </w:rPr>
            </w:pPr>
            <w:r w:rsidRPr="003D544E">
              <w:rPr>
                <w:color w:val="000000" w:themeColor="text1"/>
                <w:sz w:val="28"/>
                <w:szCs w:val="28"/>
              </w:rPr>
              <w:t>2</w:t>
            </w:r>
          </w:p>
        </w:tc>
      </w:tr>
      <w:tr w:rsidR="0030591E" w:rsidRPr="00CC10B5" w:rsidTr="00187D39">
        <w:tblPrEx>
          <w:tblBorders>
            <w:top w:val="none" w:sz="0" w:space="0" w:color="auto"/>
            <w:bottom w:val="none" w:sz="0" w:space="0" w:color="auto"/>
            <w:insideH w:val="none" w:sz="0" w:space="0" w:color="auto"/>
            <w:insideV w:val="none" w:sz="0" w:space="0" w:color="auto"/>
          </w:tblBorders>
        </w:tblPrEx>
        <w:tc>
          <w:tcPr>
            <w:tcW w:w="754"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30591E" w:rsidRPr="003D544E" w:rsidRDefault="0030591E" w:rsidP="003A2DF2">
            <w:pPr>
              <w:rPr>
                <w:color w:val="000000" w:themeColor="text1"/>
                <w:sz w:val="28"/>
                <w:szCs w:val="28"/>
              </w:rPr>
            </w:pPr>
            <w:r w:rsidRPr="003D544E">
              <w:rPr>
                <w:color w:val="000000" w:themeColor="text1"/>
                <w:sz w:val="28"/>
                <w:szCs w:val="28"/>
              </w:rPr>
              <w:t>c</w:t>
            </w:r>
          </w:p>
        </w:tc>
        <w:tc>
          <w:tcPr>
            <w:tcW w:w="68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30591E" w:rsidRPr="003D544E" w:rsidRDefault="0030591E" w:rsidP="003A2DF2">
            <w:pPr>
              <w:rPr>
                <w:color w:val="000000" w:themeColor="text1"/>
                <w:sz w:val="28"/>
                <w:szCs w:val="28"/>
              </w:rPr>
            </w:pPr>
            <w:r w:rsidRPr="003D544E">
              <w:rPr>
                <w:color w:val="000000" w:themeColor="text1"/>
                <w:sz w:val="28"/>
                <w:szCs w:val="28"/>
              </w:rPr>
              <w:t>Xác định được thời gian, tiến độ, biện pháp bảo đảm thực hiện đầy đủ nội dung được quy định tại Phụ lục này</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30591E" w:rsidRPr="003D544E" w:rsidRDefault="0030591E" w:rsidP="003A2DF2">
            <w:pPr>
              <w:rPr>
                <w:color w:val="000000" w:themeColor="text1"/>
                <w:sz w:val="28"/>
                <w:szCs w:val="28"/>
              </w:rPr>
            </w:pPr>
            <w:r w:rsidRPr="003D544E">
              <w:rPr>
                <w:color w:val="000000" w:themeColor="text1"/>
                <w:sz w:val="28"/>
                <w:szCs w:val="28"/>
              </w:rPr>
              <w:t>2</w:t>
            </w:r>
          </w:p>
        </w:tc>
      </w:tr>
    </w:tbl>
    <w:p w:rsidR="00F9140A" w:rsidRPr="00CC10B5" w:rsidRDefault="00F9140A" w:rsidP="00F9140A">
      <w:pPr>
        <w:rPr>
          <w:sz w:val="28"/>
          <w:szCs w:val="28"/>
        </w:rPr>
      </w:pPr>
      <w:r w:rsidRPr="00CC10B5">
        <w:rPr>
          <w:sz w:val="28"/>
          <w:szCs w:val="28"/>
        </w:rPr>
        <w:t> </w:t>
      </w:r>
    </w:p>
    <w:p w:rsidR="00A82B60" w:rsidRDefault="00A82B60"/>
    <w:sectPr w:rsidR="00A82B60" w:rsidSect="00637453">
      <w:headerReference w:type="default" r:id="rId6"/>
      <w:headerReference w:type="first" r:id="rId7"/>
      <w:pgSz w:w="11907" w:h="16840" w:code="9"/>
      <w:pgMar w:top="964" w:right="1134" w:bottom="907" w:left="1701"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22" w:rsidRDefault="00170522" w:rsidP="00637453">
      <w:r>
        <w:separator/>
      </w:r>
    </w:p>
  </w:endnote>
  <w:endnote w:type="continuationSeparator" w:id="1">
    <w:p w:rsidR="00170522" w:rsidRDefault="00170522" w:rsidP="00637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22" w:rsidRDefault="00170522" w:rsidP="00637453">
      <w:r>
        <w:separator/>
      </w:r>
    </w:p>
  </w:footnote>
  <w:footnote w:type="continuationSeparator" w:id="1">
    <w:p w:rsidR="00170522" w:rsidRDefault="00170522" w:rsidP="00637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8829"/>
      <w:docPartObj>
        <w:docPartGallery w:val="Page Numbers (Top of Page)"/>
        <w:docPartUnique/>
      </w:docPartObj>
    </w:sdtPr>
    <w:sdtContent>
      <w:p w:rsidR="00637453" w:rsidRDefault="0020292E">
        <w:pPr>
          <w:pStyle w:val="Header"/>
          <w:jc w:val="center"/>
        </w:pPr>
        <w:fldSimple w:instr=" PAGE   \* MERGEFORMAT ">
          <w:r w:rsidR="003D544E">
            <w:rPr>
              <w:noProof/>
            </w:rPr>
            <w:t>2</w:t>
          </w:r>
        </w:fldSimple>
      </w:p>
    </w:sdtContent>
  </w:sdt>
  <w:p w:rsidR="00637453" w:rsidRDefault="006374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53" w:rsidRDefault="00637453">
    <w:pPr>
      <w:pStyle w:val="Header"/>
      <w:jc w:val="center"/>
    </w:pPr>
  </w:p>
  <w:p w:rsidR="00637453" w:rsidRDefault="006374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299"/>
  <w:displayHorizontalDrawingGridEvery w:val="2"/>
  <w:characterSpacingControl w:val="doNotCompress"/>
  <w:footnotePr>
    <w:footnote w:id="0"/>
    <w:footnote w:id="1"/>
  </w:footnotePr>
  <w:endnotePr>
    <w:endnote w:id="0"/>
    <w:endnote w:id="1"/>
  </w:endnotePr>
  <w:compat/>
  <w:rsids>
    <w:rsidRoot w:val="00F9140A"/>
    <w:rsid w:val="00120499"/>
    <w:rsid w:val="00170522"/>
    <w:rsid w:val="00187D39"/>
    <w:rsid w:val="0020292E"/>
    <w:rsid w:val="0020468C"/>
    <w:rsid w:val="0030591E"/>
    <w:rsid w:val="00343F2A"/>
    <w:rsid w:val="003D544E"/>
    <w:rsid w:val="0046385E"/>
    <w:rsid w:val="00637453"/>
    <w:rsid w:val="0066496E"/>
    <w:rsid w:val="0071097C"/>
    <w:rsid w:val="0071517F"/>
    <w:rsid w:val="008572A9"/>
    <w:rsid w:val="0094489C"/>
    <w:rsid w:val="00A054A8"/>
    <w:rsid w:val="00A82B60"/>
    <w:rsid w:val="00AB3B1B"/>
    <w:rsid w:val="00B401B1"/>
    <w:rsid w:val="00B73237"/>
    <w:rsid w:val="00B85143"/>
    <w:rsid w:val="00BB3B5F"/>
    <w:rsid w:val="00CD4F49"/>
    <w:rsid w:val="00CE46C0"/>
    <w:rsid w:val="00D55708"/>
    <w:rsid w:val="00D71493"/>
    <w:rsid w:val="00E229CB"/>
    <w:rsid w:val="00E64C8E"/>
    <w:rsid w:val="00ED22E7"/>
    <w:rsid w:val="00F9140A"/>
    <w:rsid w:val="00FF6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453"/>
    <w:pPr>
      <w:tabs>
        <w:tab w:val="center" w:pos="4680"/>
        <w:tab w:val="right" w:pos="9360"/>
      </w:tabs>
    </w:pPr>
  </w:style>
  <w:style w:type="character" w:customStyle="1" w:styleId="HeaderChar">
    <w:name w:val="Header Char"/>
    <w:basedOn w:val="DefaultParagraphFont"/>
    <w:link w:val="Header"/>
    <w:uiPriority w:val="99"/>
    <w:rsid w:val="00637453"/>
    <w:rPr>
      <w:rFonts w:eastAsia="Times New Roman" w:cs="Times New Roman"/>
      <w:szCs w:val="24"/>
    </w:rPr>
  </w:style>
  <w:style w:type="paragraph" w:styleId="Footer">
    <w:name w:val="footer"/>
    <w:basedOn w:val="Normal"/>
    <w:link w:val="FooterChar"/>
    <w:uiPriority w:val="99"/>
    <w:semiHidden/>
    <w:unhideWhenUsed/>
    <w:rsid w:val="00637453"/>
    <w:pPr>
      <w:tabs>
        <w:tab w:val="center" w:pos="4680"/>
        <w:tab w:val="right" w:pos="9360"/>
      </w:tabs>
    </w:pPr>
  </w:style>
  <w:style w:type="character" w:customStyle="1" w:styleId="FooterChar">
    <w:name w:val="Footer Char"/>
    <w:basedOn w:val="DefaultParagraphFont"/>
    <w:link w:val="Footer"/>
    <w:uiPriority w:val="99"/>
    <w:semiHidden/>
    <w:rsid w:val="00637453"/>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4B5C9-8E3C-4163-8C9E-8508BD443703}"/>
</file>

<file path=customXml/itemProps2.xml><?xml version="1.0" encoding="utf-8"?>
<ds:datastoreItem xmlns:ds="http://schemas.openxmlformats.org/officeDocument/2006/customXml" ds:itemID="{2ADBA91D-BCC3-4148-9B41-9C3C6EF6970C}"/>
</file>

<file path=customXml/itemProps3.xml><?xml version="1.0" encoding="utf-8"?>
<ds:datastoreItem xmlns:ds="http://schemas.openxmlformats.org/officeDocument/2006/customXml" ds:itemID="{44B93ED1-6893-42B1-8D5F-F03F57AE5DCB}"/>
</file>

<file path=docProps/app.xml><?xml version="1.0" encoding="utf-8"?>
<Properties xmlns="http://schemas.openxmlformats.org/officeDocument/2006/extended-properties" xmlns:vt="http://schemas.openxmlformats.org/officeDocument/2006/docPropsVTypes">
  <Template>Normal.dotm</Template>
  <TotalTime>70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Be Original</cp:lastModifiedBy>
  <cp:revision>9</cp:revision>
  <cp:lastPrinted>2023-03-24T07:57:00Z</cp:lastPrinted>
  <dcterms:created xsi:type="dcterms:W3CDTF">2023-03-24T07:51:00Z</dcterms:created>
  <dcterms:modified xsi:type="dcterms:W3CDTF">2023-03-30T01:40:00Z</dcterms:modified>
</cp:coreProperties>
</file>