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3557"/>
        <w:gridCol w:w="5966"/>
      </w:tblGrid>
      <w:tr w:rsidR="00554E70" w:rsidRPr="00554E70" w14:paraId="01C07AF2" w14:textId="77777777" w:rsidTr="00D148CD">
        <w:trPr>
          <w:trHeight w:val="1"/>
        </w:trPr>
        <w:tc>
          <w:tcPr>
            <w:tcW w:w="3588" w:type="dxa"/>
            <w:shd w:val="clear" w:color="000000" w:fill="FFFFFF"/>
            <w:tcMar>
              <w:left w:w="108" w:type="dxa"/>
              <w:right w:w="108" w:type="dxa"/>
            </w:tcMar>
          </w:tcPr>
          <w:p w14:paraId="15F75139" w14:textId="77777777" w:rsidR="003B3FC5" w:rsidRPr="00554E70" w:rsidRDefault="00607F20" w:rsidP="00F02DBB">
            <w:pPr>
              <w:spacing w:after="0" w:line="240" w:lineRule="auto"/>
              <w:jc w:val="center"/>
              <w:rPr>
                <w:rFonts w:ascii="Times New Roman" w:eastAsia="Times New Roman" w:hAnsi="Times New Roman" w:cs="Times New Roman"/>
                <w:b/>
                <w:sz w:val="26"/>
              </w:rPr>
            </w:pPr>
            <w:r w:rsidRPr="00554E70">
              <w:rPr>
                <w:rFonts w:ascii="Times New Roman" w:eastAsia="Times New Roman" w:hAnsi="Times New Roman" w:cs="Times New Roman"/>
                <w:b/>
                <w:sz w:val="26"/>
              </w:rPr>
              <w:t>ỦY BAN NHÂN DÂN</w:t>
            </w:r>
          </w:p>
          <w:p w14:paraId="4BF3A81C" w14:textId="213426ED" w:rsidR="003B3FC5" w:rsidRPr="00554E70" w:rsidRDefault="00F50101" w:rsidP="00F02DBB">
            <w:pPr>
              <w:spacing w:after="0" w:line="240" w:lineRule="auto"/>
              <w:jc w:val="center"/>
              <w:rPr>
                <w:rFonts w:ascii="Times New Roman" w:hAnsi="Times New Roman" w:cs="Times New Roman"/>
              </w:rPr>
            </w:pPr>
            <w:r w:rsidRPr="00554E70">
              <w:rPr>
                <w:rFonts w:ascii="Times New Roman" w:eastAsia="Times New Roman" w:hAnsi="Times New Roman" w:cs="Times New Roman"/>
                <w:b/>
                <w:noProof/>
                <w:sz w:val="26"/>
                <w:lang w:val="vi-VN" w:eastAsia="vi-VN"/>
              </w:rPr>
              <mc:AlternateContent>
                <mc:Choice Requires="wps">
                  <w:drawing>
                    <wp:anchor distT="0" distB="0" distL="114300" distR="114300" simplePos="0" relativeHeight="251658240" behindDoc="0" locked="0" layoutInCell="1" allowOverlap="1" wp14:anchorId="15923DBE" wp14:editId="7A0D95FD">
                      <wp:simplePos x="0" y="0"/>
                      <wp:positionH relativeFrom="column">
                        <wp:posOffset>738505</wp:posOffset>
                      </wp:positionH>
                      <wp:positionV relativeFrom="paragraph">
                        <wp:posOffset>196850</wp:posOffset>
                      </wp:positionV>
                      <wp:extent cx="648335" cy="0"/>
                      <wp:effectExtent l="0" t="0" r="1841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8.15pt;margin-top:15.5pt;width:5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X2HQ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"/>
                  </w:pict>
                </mc:Fallback>
              </mc:AlternateContent>
            </w:r>
            <w:r w:rsidR="00413A80">
              <w:rPr>
                <w:rFonts w:ascii="Times New Roman" w:eastAsia="Times New Roman" w:hAnsi="Times New Roman" w:cs="Times New Roman"/>
                <w:b/>
                <w:sz w:val="26"/>
              </w:rPr>
              <w:t>TỈNH ĐỒ</w:t>
            </w:r>
            <w:r w:rsidR="00607F20" w:rsidRPr="00554E70">
              <w:rPr>
                <w:rFonts w:ascii="Times New Roman" w:eastAsia="Times New Roman" w:hAnsi="Times New Roman" w:cs="Times New Roman"/>
                <w:b/>
                <w:sz w:val="26"/>
              </w:rPr>
              <w:t>NG NAI</w:t>
            </w:r>
          </w:p>
        </w:tc>
        <w:tc>
          <w:tcPr>
            <w:tcW w:w="6033" w:type="dxa"/>
            <w:shd w:val="clear" w:color="000000" w:fill="FFFFFF"/>
            <w:tcMar>
              <w:left w:w="108" w:type="dxa"/>
              <w:right w:w="108" w:type="dxa"/>
            </w:tcMar>
          </w:tcPr>
          <w:p w14:paraId="5D85210C" w14:textId="77777777" w:rsidR="003B3FC5" w:rsidRPr="00554E70" w:rsidRDefault="00607F20" w:rsidP="00F02DBB">
            <w:pPr>
              <w:spacing w:after="0" w:line="240" w:lineRule="auto"/>
              <w:jc w:val="center"/>
              <w:rPr>
                <w:rFonts w:ascii="Times New Roman" w:eastAsia="Times New Roman" w:hAnsi="Times New Roman" w:cs="Times New Roman"/>
                <w:b/>
                <w:sz w:val="26"/>
              </w:rPr>
            </w:pPr>
            <w:r w:rsidRPr="00554E70">
              <w:rPr>
                <w:rFonts w:ascii="Times New Roman" w:eastAsia="Times New Roman" w:hAnsi="Times New Roman" w:cs="Times New Roman"/>
                <w:b/>
                <w:sz w:val="26"/>
              </w:rPr>
              <w:t>CỘNG HÒA XÃ HỘI CHỦ NGHĨA VIỆT NAM</w:t>
            </w:r>
          </w:p>
          <w:p w14:paraId="5751B242" w14:textId="269BD2C4" w:rsidR="003B3FC5" w:rsidRPr="00554E70" w:rsidRDefault="00607F20" w:rsidP="00F02DBB">
            <w:pPr>
              <w:spacing w:after="0" w:line="240" w:lineRule="auto"/>
              <w:jc w:val="center"/>
              <w:rPr>
                <w:rFonts w:ascii="Times New Roman" w:eastAsia="Times New Roman" w:hAnsi="Times New Roman" w:cs="Times New Roman"/>
                <w:b/>
                <w:sz w:val="26"/>
              </w:rPr>
            </w:pPr>
            <w:r w:rsidRPr="00554E70">
              <w:rPr>
                <w:rFonts w:ascii="Times New Roman" w:eastAsia="Times New Roman" w:hAnsi="Times New Roman" w:cs="Times New Roman"/>
                <w:b/>
                <w:sz w:val="26"/>
              </w:rPr>
              <w:t>Độc lập – Tự do – Hạnh phúc</w:t>
            </w:r>
          </w:p>
          <w:p w14:paraId="74307334" w14:textId="42F1661F" w:rsidR="003B3FC5" w:rsidRPr="00554E70" w:rsidRDefault="00413A80" w:rsidP="00F02DBB">
            <w:pPr>
              <w:spacing w:after="0" w:line="240" w:lineRule="auto"/>
              <w:rPr>
                <w:rFonts w:ascii="Times New Roman" w:hAnsi="Times New Roman" w:cs="Times New Roman"/>
              </w:rPr>
            </w:pPr>
            <w:r w:rsidRPr="00554E7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6576550" wp14:editId="41E78097">
                      <wp:simplePos x="0" y="0"/>
                      <wp:positionH relativeFrom="column">
                        <wp:posOffset>805180</wp:posOffset>
                      </wp:positionH>
                      <wp:positionV relativeFrom="paragraph">
                        <wp:posOffset>6350</wp:posOffset>
                      </wp:positionV>
                      <wp:extent cx="2047240" cy="0"/>
                      <wp:effectExtent l="0" t="0" r="101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3.4pt;margin-top:.5pt;width:16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LK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"/>
                  </w:pict>
                </mc:Fallback>
              </mc:AlternateContent>
            </w:r>
          </w:p>
        </w:tc>
      </w:tr>
      <w:tr w:rsidR="00554E70" w:rsidRPr="00554E70" w14:paraId="3C4AF233" w14:textId="77777777" w:rsidTr="00D148CD">
        <w:trPr>
          <w:trHeight w:val="1"/>
        </w:trPr>
        <w:tc>
          <w:tcPr>
            <w:tcW w:w="3588" w:type="dxa"/>
            <w:shd w:val="clear" w:color="000000" w:fill="FFFFFF"/>
            <w:tcMar>
              <w:left w:w="108" w:type="dxa"/>
              <w:right w:w="108" w:type="dxa"/>
            </w:tcMar>
          </w:tcPr>
          <w:p w14:paraId="50393C80" w14:textId="661904D3" w:rsidR="003B3FC5" w:rsidRPr="00554E70" w:rsidRDefault="004E4FA4" w:rsidP="00F02DBB">
            <w:pPr>
              <w:spacing w:after="0" w:line="240" w:lineRule="auto"/>
              <w:jc w:val="center"/>
              <w:rPr>
                <w:rFonts w:ascii="Times New Roman" w:hAnsi="Times New Roman" w:cs="Times New Roman"/>
              </w:rPr>
            </w:pPr>
            <w:r w:rsidRPr="00554E70">
              <w:rPr>
                <w:rFonts w:ascii="Times New Roman" w:eastAsia="Times New Roman" w:hAnsi="Times New Roman" w:cs="Times New Roman"/>
                <w:sz w:val="26"/>
              </w:rPr>
              <w:t xml:space="preserve">Số:    </w:t>
            </w:r>
            <w:r w:rsidR="00645D74" w:rsidRPr="00554E70">
              <w:rPr>
                <w:rFonts w:ascii="Times New Roman" w:eastAsia="Times New Roman" w:hAnsi="Times New Roman" w:cs="Times New Roman"/>
                <w:sz w:val="26"/>
              </w:rPr>
              <w:t xml:space="preserve"> </w:t>
            </w:r>
            <w:r w:rsidRPr="00554E70">
              <w:rPr>
                <w:rFonts w:ascii="Times New Roman" w:eastAsia="Times New Roman" w:hAnsi="Times New Roman" w:cs="Times New Roman"/>
                <w:sz w:val="26"/>
              </w:rPr>
              <w:t xml:space="preserve"> </w:t>
            </w:r>
            <w:r w:rsidR="00607F20" w:rsidRPr="00554E70">
              <w:rPr>
                <w:rFonts w:ascii="Times New Roman" w:eastAsia="Times New Roman" w:hAnsi="Times New Roman" w:cs="Times New Roman"/>
                <w:sz w:val="26"/>
              </w:rPr>
              <w:t xml:space="preserve">    /</w:t>
            </w:r>
            <w:r w:rsidR="003E5A7F">
              <w:rPr>
                <w:rFonts w:ascii="Times New Roman" w:eastAsia="Times New Roman" w:hAnsi="Times New Roman" w:cs="Times New Roman"/>
                <w:sz w:val="26"/>
              </w:rPr>
              <w:t>2022/</w:t>
            </w:r>
            <w:r w:rsidR="00607F20" w:rsidRPr="00554E70">
              <w:rPr>
                <w:rFonts w:ascii="Times New Roman" w:eastAsia="Times New Roman" w:hAnsi="Times New Roman" w:cs="Times New Roman"/>
                <w:sz w:val="26"/>
              </w:rPr>
              <w:t>QĐ-UBND</w:t>
            </w:r>
          </w:p>
        </w:tc>
        <w:tc>
          <w:tcPr>
            <w:tcW w:w="6033" w:type="dxa"/>
            <w:shd w:val="clear" w:color="000000" w:fill="FFFFFF"/>
            <w:tcMar>
              <w:left w:w="108" w:type="dxa"/>
              <w:right w:w="108" w:type="dxa"/>
            </w:tcMar>
          </w:tcPr>
          <w:p w14:paraId="3ED2E93F" w14:textId="772C7C7D" w:rsidR="003B3FC5" w:rsidRPr="00554E70" w:rsidRDefault="00D148CD" w:rsidP="00F02DBB">
            <w:pPr>
              <w:spacing w:after="0" w:line="240" w:lineRule="auto"/>
              <w:jc w:val="center"/>
              <w:rPr>
                <w:rFonts w:ascii="Times New Roman" w:hAnsi="Times New Roman" w:cs="Times New Roman"/>
                <w:i/>
              </w:rPr>
            </w:pPr>
            <w:r w:rsidRPr="00554E70">
              <w:rPr>
                <w:rFonts w:ascii="Times New Roman" w:eastAsia="Times New Roman" w:hAnsi="Times New Roman" w:cs="Times New Roman"/>
                <w:i/>
                <w:sz w:val="26"/>
              </w:rPr>
              <w:t xml:space="preserve">Đồng Nai, ngày  </w:t>
            </w:r>
            <w:r w:rsidR="00645D74" w:rsidRPr="00554E70">
              <w:rPr>
                <w:rFonts w:ascii="Times New Roman" w:eastAsia="Times New Roman" w:hAnsi="Times New Roman" w:cs="Times New Roman"/>
                <w:i/>
                <w:sz w:val="26"/>
              </w:rPr>
              <w:t xml:space="preserve"> </w:t>
            </w:r>
            <w:r w:rsidRPr="00554E70">
              <w:rPr>
                <w:rFonts w:ascii="Times New Roman" w:eastAsia="Times New Roman" w:hAnsi="Times New Roman" w:cs="Times New Roman"/>
                <w:i/>
                <w:sz w:val="26"/>
              </w:rPr>
              <w:t xml:space="preserve">   tháng </w:t>
            </w:r>
            <w:r w:rsidR="00645D74" w:rsidRPr="00554E70">
              <w:rPr>
                <w:rFonts w:ascii="Times New Roman" w:eastAsia="Times New Roman" w:hAnsi="Times New Roman" w:cs="Times New Roman"/>
                <w:i/>
                <w:sz w:val="26"/>
              </w:rPr>
              <w:t xml:space="preserve"> </w:t>
            </w:r>
            <w:r w:rsidR="00550364" w:rsidRPr="00554E70">
              <w:rPr>
                <w:rFonts w:ascii="Times New Roman" w:eastAsia="Times New Roman" w:hAnsi="Times New Roman" w:cs="Times New Roman"/>
                <w:i/>
                <w:sz w:val="26"/>
              </w:rPr>
              <w:t xml:space="preserve">  </w:t>
            </w:r>
            <w:r w:rsidRPr="00554E70">
              <w:rPr>
                <w:rFonts w:ascii="Times New Roman" w:eastAsia="Times New Roman" w:hAnsi="Times New Roman" w:cs="Times New Roman"/>
                <w:i/>
                <w:sz w:val="26"/>
              </w:rPr>
              <w:t xml:space="preserve"> </w:t>
            </w:r>
            <w:r w:rsidR="00607F20" w:rsidRPr="00554E70">
              <w:rPr>
                <w:rFonts w:ascii="Times New Roman" w:eastAsia="Times New Roman" w:hAnsi="Times New Roman" w:cs="Times New Roman"/>
                <w:i/>
                <w:sz w:val="26"/>
              </w:rPr>
              <w:t>năm 20</w:t>
            </w:r>
            <w:r w:rsidR="00550364" w:rsidRPr="00554E70">
              <w:rPr>
                <w:rFonts w:ascii="Times New Roman" w:eastAsia="Times New Roman" w:hAnsi="Times New Roman" w:cs="Times New Roman"/>
                <w:i/>
                <w:sz w:val="26"/>
              </w:rPr>
              <w:t xml:space="preserve">22 </w:t>
            </w:r>
          </w:p>
        </w:tc>
      </w:tr>
    </w:tbl>
    <w:p w14:paraId="1DC658F8" w14:textId="77777777" w:rsidR="002B7F9A" w:rsidRDefault="002B7F9A" w:rsidP="00F02DBB">
      <w:pPr>
        <w:tabs>
          <w:tab w:val="center" w:pos="4702"/>
        </w:tabs>
        <w:spacing w:after="0" w:line="240" w:lineRule="auto"/>
        <w:rPr>
          <w:rFonts w:ascii="Times New Roman" w:eastAsia="Times New Roman" w:hAnsi="Times New Roman" w:cs="Times New Roman"/>
          <w:i/>
          <w:sz w:val="28"/>
        </w:rPr>
      </w:pPr>
    </w:p>
    <w:p w14:paraId="223A5FFA" w14:textId="5D479259" w:rsidR="003B3FC5" w:rsidRPr="002B7F9A" w:rsidRDefault="002B7F9A" w:rsidP="00F02DBB">
      <w:pPr>
        <w:tabs>
          <w:tab w:val="center" w:pos="4702"/>
        </w:tabs>
        <w:spacing w:after="0" w:line="240" w:lineRule="auto"/>
        <w:rPr>
          <w:rFonts w:ascii="Times New Roman" w:eastAsia="Times New Roman" w:hAnsi="Times New Roman" w:cs="Times New Roman"/>
          <w:i/>
          <w:sz w:val="28"/>
        </w:rPr>
      </w:pPr>
      <w:r w:rsidRPr="002B7F9A">
        <w:rPr>
          <w:rFonts w:ascii="Times New Roman" w:eastAsia="Times New Roman" w:hAnsi="Times New Roman" w:cs="Times New Roman"/>
          <w:i/>
          <w:sz w:val="28"/>
        </w:rPr>
        <w:t>Dự thảo</w:t>
      </w:r>
    </w:p>
    <w:p w14:paraId="3480BE4E" w14:textId="77777777" w:rsidR="003B3FC5" w:rsidRPr="00554E70" w:rsidRDefault="00607F20" w:rsidP="00F02DBB">
      <w:pPr>
        <w:tabs>
          <w:tab w:val="center" w:pos="4702"/>
        </w:tabs>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QUYẾT ĐỊNH</w:t>
      </w:r>
    </w:p>
    <w:p w14:paraId="74A3F4AB" w14:textId="77777777" w:rsidR="002B7F9A" w:rsidRDefault="00607F20" w:rsidP="00F02DBB">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 xml:space="preserve">Ban hành Bộ tiêu chí xã nông thôn </w:t>
      </w:r>
      <w:r w:rsidR="001A60FA" w:rsidRPr="00554E70">
        <w:rPr>
          <w:rFonts w:ascii="Times New Roman" w:eastAsia="Times New Roman" w:hAnsi="Times New Roman" w:cs="Times New Roman"/>
          <w:b/>
          <w:sz w:val="28"/>
        </w:rPr>
        <w:t>mới</w:t>
      </w:r>
      <w:r w:rsidR="007078A4" w:rsidRPr="00554E70">
        <w:rPr>
          <w:rFonts w:ascii="Times New Roman" w:eastAsia="Times New Roman" w:hAnsi="Times New Roman" w:cs="Times New Roman"/>
          <w:b/>
          <w:sz w:val="28"/>
        </w:rPr>
        <w:t xml:space="preserve"> nâng cao</w:t>
      </w:r>
      <w:r w:rsidR="001A60FA" w:rsidRPr="00554E70">
        <w:rPr>
          <w:rFonts w:ascii="Times New Roman" w:eastAsia="Times New Roman" w:hAnsi="Times New Roman" w:cs="Times New Roman"/>
          <w:b/>
          <w:sz w:val="28"/>
        </w:rPr>
        <w:t xml:space="preserve"> </w:t>
      </w:r>
      <w:r w:rsidRPr="00554E70">
        <w:rPr>
          <w:rFonts w:ascii="Times New Roman" w:eastAsia="Times New Roman" w:hAnsi="Times New Roman" w:cs="Times New Roman"/>
          <w:b/>
          <w:sz w:val="28"/>
        </w:rPr>
        <w:t>tỉnh Đồng Nai</w:t>
      </w:r>
      <w:r w:rsidR="00C72C60" w:rsidRPr="00554E70">
        <w:rPr>
          <w:rFonts w:ascii="Times New Roman" w:eastAsia="Times New Roman" w:hAnsi="Times New Roman" w:cs="Times New Roman"/>
          <w:b/>
          <w:sz w:val="28"/>
        </w:rPr>
        <w:t xml:space="preserve"> </w:t>
      </w:r>
    </w:p>
    <w:p w14:paraId="4A1190ED" w14:textId="50EE33D7" w:rsidR="003B3FC5" w:rsidRPr="00554E70" w:rsidRDefault="00C72C60" w:rsidP="00F02DBB">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giai đoạn 2021-2025</w:t>
      </w:r>
    </w:p>
    <w:p w14:paraId="1EF19EBB" w14:textId="526AEAB6" w:rsidR="00D148CD" w:rsidRPr="00554E70" w:rsidRDefault="00F50101" w:rsidP="00F02DBB">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noProof/>
          <w:sz w:val="28"/>
          <w:lang w:val="vi-VN" w:eastAsia="vi-VN"/>
        </w:rPr>
        <mc:AlternateContent>
          <mc:Choice Requires="wps">
            <w:drawing>
              <wp:anchor distT="0" distB="0" distL="114300" distR="114300" simplePos="0" relativeHeight="251660288" behindDoc="0" locked="0" layoutInCell="1" allowOverlap="1" wp14:anchorId="01D665E3" wp14:editId="7EB7AD5D">
                <wp:simplePos x="0" y="0"/>
                <wp:positionH relativeFrom="column">
                  <wp:posOffset>2581275</wp:posOffset>
                </wp:positionH>
                <wp:positionV relativeFrom="paragraph">
                  <wp:posOffset>29210</wp:posOffset>
                </wp:positionV>
                <wp:extent cx="893445" cy="0"/>
                <wp:effectExtent l="0" t="0" r="209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944D9" id="AutoShape 4" o:spid="_x0000_s1026" type="#_x0000_t32" style="position:absolute;margin-left:203.25pt;margin-top:2.3pt;width: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"/>
            </w:pict>
          </mc:Fallback>
        </mc:AlternateContent>
      </w:r>
    </w:p>
    <w:p w14:paraId="133A5683" w14:textId="77777777" w:rsidR="00D148CD" w:rsidRPr="00554E70" w:rsidRDefault="00D148CD" w:rsidP="00F02DBB">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ỦY BAN NHÂN DÂN TỈNH ĐỒNG NAI</w:t>
      </w:r>
    </w:p>
    <w:p w14:paraId="40158820" w14:textId="77777777" w:rsidR="003B3FC5" w:rsidRPr="00554E70" w:rsidRDefault="003B3FC5" w:rsidP="00F02DBB">
      <w:pPr>
        <w:spacing w:after="0" w:line="240" w:lineRule="auto"/>
        <w:jc w:val="both"/>
        <w:rPr>
          <w:rFonts w:ascii="Times New Roman" w:eastAsia="Times New Roman" w:hAnsi="Times New Roman" w:cs="Times New Roman"/>
          <w:sz w:val="28"/>
        </w:rPr>
      </w:pPr>
    </w:p>
    <w:p w14:paraId="1C7211CE" w14:textId="77777777" w:rsidR="001828FD" w:rsidRPr="00554E70" w:rsidRDefault="001828FD" w:rsidP="008914E9">
      <w:pPr>
        <w:pStyle w:val="NormalWeb"/>
        <w:spacing w:before="60" w:beforeAutospacing="0" w:after="0" w:afterAutospacing="0"/>
        <w:ind w:firstLine="720"/>
        <w:jc w:val="both"/>
        <w:rPr>
          <w:i/>
          <w:iCs/>
          <w:sz w:val="28"/>
          <w:szCs w:val="28"/>
          <w:lang w:val="vi-VN"/>
        </w:rPr>
      </w:pPr>
      <w:r w:rsidRPr="00554E70">
        <w:rPr>
          <w:i/>
          <w:iCs/>
          <w:sz w:val="28"/>
          <w:szCs w:val="28"/>
          <w:lang w:val="vi-VN"/>
        </w:rPr>
        <w:t>Căn cứ Luật Tổ chức chính quyền địa phương ngày 19 tháng 6 năm 2015;</w:t>
      </w:r>
    </w:p>
    <w:p w14:paraId="5F21BB30" w14:textId="77777777" w:rsidR="001828FD" w:rsidRPr="00554E70" w:rsidRDefault="001828FD" w:rsidP="008914E9">
      <w:pPr>
        <w:pStyle w:val="NormalWeb"/>
        <w:spacing w:before="60" w:beforeAutospacing="0" w:after="0" w:afterAutospacing="0"/>
        <w:ind w:firstLine="720"/>
        <w:jc w:val="both"/>
        <w:rPr>
          <w:i/>
          <w:iCs/>
          <w:sz w:val="28"/>
          <w:szCs w:val="28"/>
          <w:lang w:val="vi-VN"/>
        </w:rPr>
      </w:pPr>
      <w:r w:rsidRPr="00554E70">
        <w:rPr>
          <w:i/>
          <w:iCs/>
          <w:sz w:val="28"/>
          <w:szCs w:val="28"/>
          <w:lang w:val="vi-VN"/>
        </w:rPr>
        <w:t>Căn cứ Luật Sửa đổi, bổ sung một số điều của Luật Tổ chức Chính phủ và Luật Tổ chức Chính quyền địa phương ngày 22 tháng 11 năm 2019;</w:t>
      </w:r>
    </w:p>
    <w:p w14:paraId="1BC84BDB" w14:textId="6E12D9C3" w:rsidR="00EB6E18" w:rsidRPr="00EB6E18" w:rsidRDefault="00EB6E18" w:rsidP="00EB6E18">
      <w:pPr>
        <w:pStyle w:val="NormalWeb"/>
        <w:spacing w:before="0" w:beforeAutospacing="0" w:after="0" w:afterAutospacing="0"/>
        <w:ind w:firstLine="720"/>
        <w:jc w:val="both"/>
        <w:rPr>
          <w:i/>
          <w:sz w:val="28"/>
          <w:szCs w:val="28"/>
          <w:lang w:val="vi-VN"/>
        </w:rPr>
      </w:pPr>
      <w:r w:rsidRPr="00750106">
        <w:rPr>
          <w:i/>
          <w:sz w:val="28"/>
          <w:szCs w:val="28"/>
          <w:lang w:val="vi-VN"/>
        </w:rPr>
        <w:t xml:space="preserve">Căn cứ Luật </w:t>
      </w:r>
      <w:r w:rsidRPr="00A834DD">
        <w:rPr>
          <w:i/>
          <w:sz w:val="28"/>
          <w:szCs w:val="28"/>
          <w:lang w:val="vi-VN"/>
        </w:rPr>
        <w:t>B</w:t>
      </w:r>
      <w:r w:rsidRPr="00750106">
        <w:rPr>
          <w:i/>
          <w:sz w:val="28"/>
          <w:szCs w:val="28"/>
          <w:lang w:val="vi-VN"/>
        </w:rPr>
        <w:t>an hành văn bản quy phạm pháp luật ngày 22 tháng 6 năm 2015;</w:t>
      </w:r>
      <w:r w:rsidRPr="00A834DD">
        <w:rPr>
          <w:i/>
          <w:sz w:val="28"/>
          <w:szCs w:val="28"/>
          <w:lang w:val="vi-VN"/>
        </w:rPr>
        <w:t xml:space="preserve"> </w:t>
      </w:r>
      <w:r w:rsidRPr="00EB6E18">
        <w:rPr>
          <w:i/>
          <w:sz w:val="28"/>
          <w:szCs w:val="28"/>
          <w:lang w:val="vi-VN"/>
        </w:rPr>
        <w:t xml:space="preserve"> </w:t>
      </w:r>
    </w:p>
    <w:p w14:paraId="71EB90C9" w14:textId="3E6E2C8C" w:rsidR="0002221A" w:rsidRPr="00554E70" w:rsidRDefault="0002221A" w:rsidP="008914E9">
      <w:pPr>
        <w:spacing w:before="60" w:after="0" w:line="240" w:lineRule="auto"/>
        <w:ind w:firstLine="720"/>
        <w:jc w:val="both"/>
        <w:rPr>
          <w:rFonts w:ascii="Times New Roman" w:eastAsia="Times New Roman" w:hAnsi="Times New Roman" w:cs="Times New Roman"/>
          <w:i/>
          <w:sz w:val="28"/>
          <w:szCs w:val="24"/>
          <w:lang w:val="vi-VN"/>
        </w:rPr>
      </w:pPr>
      <w:r w:rsidRPr="00554E70">
        <w:rPr>
          <w:rFonts w:ascii="Times New Roman" w:eastAsia="Times New Roman" w:hAnsi="Times New Roman" w:cs="Times New Roman"/>
          <w:i/>
          <w:sz w:val="28"/>
          <w:szCs w:val="24"/>
          <w:lang w:val="vi-VN"/>
        </w:rPr>
        <w:t>Căn cứ Quyết định số 263/QĐ-TTg ngày 22</w:t>
      </w:r>
      <w:r w:rsidR="001468BD" w:rsidRPr="001468BD">
        <w:rPr>
          <w:rFonts w:ascii="Times New Roman" w:eastAsia="Times New Roman" w:hAnsi="Times New Roman" w:cs="Times New Roman"/>
          <w:i/>
          <w:sz w:val="28"/>
          <w:szCs w:val="24"/>
          <w:lang w:val="vi-VN"/>
        </w:rPr>
        <w:t xml:space="preserve"> tháng </w:t>
      </w:r>
      <w:r w:rsidR="001468BD">
        <w:rPr>
          <w:rFonts w:ascii="Times New Roman" w:eastAsia="Times New Roman" w:hAnsi="Times New Roman" w:cs="Times New Roman"/>
          <w:i/>
          <w:sz w:val="28"/>
          <w:szCs w:val="24"/>
          <w:lang w:val="vi-VN"/>
        </w:rPr>
        <w:t xml:space="preserve">02 năm </w:t>
      </w:r>
      <w:r w:rsidRPr="00554E70">
        <w:rPr>
          <w:rFonts w:ascii="Times New Roman" w:eastAsia="Times New Roman" w:hAnsi="Times New Roman" w:cs="Times New Roman"/>
          <w:i/>
          <w:sz w:val="28"/>
          <w:szCs w:val="24"/>
          <w:lang w:val="vi-VN"/>
        </w:rPr>
        <w:t xml:space="preserve">2022 của Thủ tướng Chính phủ về Phê duyệt Chương trình mục tiêu quốc gia xây dựng nông thôn mới giai đoạn 2021-2025; </w:t>
      </w:r>
      <w:r w:rsidR="006C47E9" w:rsidRPr="00554E70">
        <w:rPr>
          <w:rFonts w:ascii="Times New Roman" w:eastAsia="Times New Roman" w:hAnsi="Times New Roman" w:cs="Times New Roman"/>
          <w:i/>
          <w:sz w:val="28"/>
          <w:szCs w:val="24"/>
          <w:lang w:val="vi-VN"/>
        </w:rPr>
        <w:t xml:space="preserve"> </w:t>
      </w:r>
    </w:p>
    <w:p w14:paraId="2AF13737" w14:textId="3CC80AE2" w:rsidR="0002221A" w:rsidRPr="00554E70" w:rsidRDefault="001A60FA" w:rsidP="008914E9">
      <w:pPr>
        <w:spacing w:before="60" w:after="0" w:line="240" w:lineRule="auto"/>
        <w:ind w:firstLine="720"/>
        <w:jc w:val="both"/>
        <w:rPr>
          <w:rFonts w:ascii="Times New Roman" w:eastAsia="Times New Roman" w:hAnsi="Times New Roman" w:cs="Times New Roman"/>
          <w:i/>
          <w:sz w:val="28"/>
          <w:szCs w:val="24"/>
          <w:lang w:val="vi-VN"/>
        </w:rPr>
      </w:pPr>
      <w:r w:rsidRPr="00554E70">
        <w:rPr>
          <w:rFonts w:ascii="Times New Roman" w:eastAsia="Times New Roman" w:hAnsi="Times New Roman" w:cs="Times New Roman"/>
          <w:i/>
          <w:sz w:val="28"/>
          <w:szCs w:val="24"/>
          <w:lang w:val="vi-VN"/>
        </w:rPr>
        <w:t>Căn cứ Quyết định số 318</w:t>
      </w:r>
      <w:r w:rsidR="001468BD">
        <w:rPr>
          <w:rFonts w:ascii="Times New Roman" w:eastAsia="Times New Roman" w:hAnsi="Times New Roman" w:cs="Times New Roman"/>
          <w:i/>
          <w:sz w:val="28"/>
          <w:szCs w:val="24"/>
          <w:lang w:val="vi-VN"/>
        </w:rPr>
        <w:t>/QĐ-TTg ngày 0</w:t>
      </w:r>
      <w:r w:rsidR="001468BD" w:rsidRPr="001468BD">
        <w:rPr>
          <w:rFonts w:ascii="Times New Roman" w:eastAsia="Times New Roman" w:hAnsi="Times New Roman" w:cs="Times New Roman"/>
          <w:i/>
          <w:sz w:val="28"/>
          <w:szCs w:val="24"/>
          <w:lang w:val="vi-VN"/>
        </w:rPr>
        <w:t>8</w:t>
      </w:r>
      <w:r w:rsidR="001468BD">
        <w:rPr>
          <w:rFonts w:ascii="Times New Roman" w:eastAsia="Times New Roman" w:hAnsi="Times New Roman" w:cs="Times New Roman"/>
          <w:i/>
          <w:sz w:val="28"/>
          <w:szCs w:val="24"/>
          <w:lang w:val="vi-VN"/>
        </w:rPr>
        <w:t xml:space="preserve"> tháng 3 năm </w:t>
      </w:r>
      <w:r w:rsidR="0002221A" w:rsidRPr="00554E70">
        <w:rPr>
          <w:rFonts w:ascii="Times New Roman" w:eastAsia="Times New Roman" w:hAnsi="Times New Roman" w:cs="Times New Roman"/>
          <w:i/>
          <w:sz w:val="28"/>
          <w:szCs w:val="24"/>
          <w:lang w:val="vi-VN"/>
        </w:rPr>
        <w:t xml:space="preserve">2022 của Thủ tướng Chính phủ ban hành Bộ tiêu chí quốc gia về xã nông thôn mới </w:t>
      </w:r>
      <w:r w:rsidRPr="00554E70">
        <w:rPr>
          <w:rFonts w:ascii="Times New Roman" w:eastAsia="Times New Roman" w:hAnsi="Times New Roman" w:cs="Times New Roman"/>
          <w:i/>
          <w:sz w:val="28"/>
          <w:szCs w:val="24"/>
          <w:lang w:val="vi-VN"/>
        </w:rPr>
        <w:t>và xã nông thôn mới nâng cao</w:t>
      </w:r>
      <w:r w:rsidR="0002221A" w:rsidRPr="00554E70">
        <w:rPr>
          <w:rFonts w:ascii="Times New Roman" w:eastAsia="Times New Roman" w:hAnsi="Times New Roman" w:cs="Times New Roman"/>
          <w:i/>
          <w:sz w:val="28"/>
          <w:szCs w:val="24"/>
          <w:lang w:val="vi-VN"/>
        </w:rPr>
        <w:t xml:space="preserve"> giai đoạn 2021-2025;  </w:t>
      </w:r>
    </w:p>
    <w:p w14:paraId="425165B2" w14:textId="30435F7B" w:rsidR="000A57A3" w:rsidRPr="00B16559" w:rsidRDefault="00607F20" w:rsidP="008914E9">
      <w:pPr>
        <w:spacing w:before="60" w:after="0" w:line="240" w:lineRule="auto"/>
        <w:ind w:firstLine="720"/>
        <w:jc w:val="both"/>
        <w:rPr>
          <w:rFonts w:ascii="Times New Roman" w:eastAsia="Times New Roman" w:hAnsi="Times New Roman" w:cs="Times New Roman"/>
          <w:i/>
          <w:sz w:val="28"/>
          <w:lang w:val="vi-VN"/>
        </w:rPr>
      </w:pPr>
      <w:r w:rsidRPr="00554E70">
        <w:rPr>
          <w:rFonts w:ascii="Times New Roman" w:eastAsia="Times New Roman" w:hAnsi="Times New Roman" w:cs="Times New Roman"/>
          <w:i/>
          <w:sz w:val="28"/>
          <w:lang w:val="vi-VN"/>
        </w:rPr>
        <w:t>Xét đề nghị của Giám đốc Sở Nông nghiệp và Phát triển nông thôn – Cơ quan thường trực Ban Chỉ đạo nông nghiệp, nông dân, nông thôn và xây dựng nông thôn mới</w:t>
      </w:r>
      <w:r w:rsidR="000A57A3" w:rsidRPr="002B7F9A">
        <w:rPr>
          <w:rFonts w:ascii="Times New Roman" w:eastAsia="Times New Roman" w:hAnsi="Times New Roman" w:cs="Times New Roman"/>
          <w:i/>
          <w:sz w:val="28"/>
          <w:lang w:val="vi-VN"/>
        </w:rPr>
        <w:t xml:space="preserve"> tỉnh</w:t>
      </w:r>
      <w:r w:rsidRPr="00554E70">
        <w:rPr>
          <w:rFonts w:ascii="Times New Roman" w:eastAsia="Times New Roman" w:hAnsi="Times New Roman" w:cs="Times New Roman"/>
          <w:i/>
          <w:sz w:val="28"/>
          <w:lang w:val="vi-VN"/>
        </w:rPr>
        <w:t xml:space="preserve"> tại Tờ trình số    </w:t>
      </w:r>
      <w:r w:rsidR="0034505D" w:rsidRPr="00554E70">
        <w:rPr>
          <w:rFonts w:ascii="Times New Roman" w:eastAsia="Times New Roman" w:hAnsi="Times New Roman" w:cs="Times New Roman"/>
          <w:i/>
          <w:sz w:val="28"/>
          <w:lang w:val="vi-VN"/>
        </w:rPr>
        <w:t xml:space="preserve">  </w:t>
      </w:r>
      <w:r w:rsidR="00710558">
        <w:rPr>
          <w:rFonts w:ascii="Times New Roman" w:eastAsia="Times New Roman" w:hAnsi="Times New Roman" w:cs="Times New Roman"/>
          <w:i/>
          <w:sz w:val="28"/>
          <w:lang w:val="vi-VN"/>
        </w:rPr>
        <w:t xml:space="preserve">    /TTr-SNN ngày      </w:t>
      </w:r>
      <w:r w:rsidR="001468BD">
        <w:rPr>
          <w:rFonts w:ascii="Times New Roman" w:eastAsia="Times New Roman" w:hAnsi="Times New Roman" w:cs="Times New Roman"/>
          <w:i/>
          <w:sz w:val="28"/>
          <w:lang w:val="vi-VN"/>
        </w:rPr>
        <w:t>tháng</w:t>
      </w:r>
      <w:r w:rsidR="00710558" w:rsidRPr="00710558">
        <w:rPr>
          <w:rFonts w:ascii="Times New Roman" w:eastAsia="Times New Roman" w:hAnsi="Times New Roman" w:cs="Times New Roman"/>
          <w:i/>
          <w:sz w:val="28"/>
          <w:lang w:val="vi-VN"/>
        </w:rPr>
        <w:t xml:space="preserve">    </w:t>
      </w:r>
      <w:r w:rsidR="001468BD" w:rsidRPr="001468BD">
        <w:rPr>
          <w:rFonts w:ascii="Times New Roman" w:eastAsia="Times New Roman" w:hAnsi="Times New Roman" w:cs="Times New Roman"/>
          <w:i/>
          <w:sz w:val="28"/>
          <w:lang w:val="vi-VN"/>
        </w:rPr>
        <w:t xml:space="preserve"> năm </w:t>
      </w:r>
      <w:r w:rsidRPr="00554E70">
        <w:rPr>
          <w:rFonts w:ascii="Times New Roman" w:eastAsia="Times New Roman" w:hAnsi="Times New Roman" w:cs="Times New Roman"/>
          <w:i/>
          <w:sz w:val="28"/>
          <w:lang w:val="vi-VN"/>
        </w:rPr>
        <w:t>20</w:t>
      </w:r>
      <w:r w:rsidR="001828FD" w:rsidRPr="00554E70">
        <w:rPr>
          <w:rFonts w:ascii="Times New Roman" w:eastAsia="Times New Roman" w:hAnsi="Times New Roman" w:cs="Times New Roman"/>
          <w:i/>
          <w:sz w:val="28"/>
          <w:lang w:val="vi-VN"/>
        </w:rPr>
        <w:t>22</w:t>
      </w:r>
      <w:r w:rsidR="00B16559" w:rsidRPr="00B16559">
        <w:rPr>
          <w:rFonts w:ascii="Times New Roman" w:eastAsia="Times New Roman" w:hAnsi="Times New Roman" w:cs="Times New Roman"/>
          <w:i/>
          <w:sz w:val="28"/>
          <w:lang w:val="vi-VN"/>
        </w:rPr>
        <w:t>.</w:t>
      </w:r>
    </w:p>
    <w:p w14:paraId="47B7322F" w14:textId="5CB67D1C" w:rsidR="000A57A3" w:rsidRPr="006A137D" w:rsidRDefault="000A57A3" w:rsidP="008914E9">
      <w:pPr>
        <w:spacing w:before="120" w:after="120" w:line="240" w:lineRule="auto"/>
        <w:jc w:val="center"/>
        <w:rPr>
          <w:rFonts w:ascii="Times New Roman" w:eastAsia="Times New Roman" w:hAnsi="Times New Roman" w:cs="Times New Roman"/>
          <w:b/>
          <w:sz w:val="28"/>
          <w:lang w:val="vi-VN"/>
        </w:rPr>
      </w:pPr>
      <w:r w:rsidRPr="00554E70">
        <w:rPr>
          <w:rFonts w:ascii="Times New Roman" w:eastAsia="Times New Roman" w:hAnsi="Times New Roman" w:cs="Times New Roman"/>
          <w:b/>
          <w:sz w:val="28"/>
          <w:lang w:val="vi-VN"/>
        </w:rPr>
        <w:t>QUYẾT ĐỊNH</w:t>
      </w:r>
      <w:r w:rsidRPr="002B7F9A">
        <w:rPr>
          <w:rFonts w:ascii="Times New Roman" w:eastAsia="Times New Roman" w:hAnsi="Times New Roman" w:cs="Times New Roman"/>
          <w:b/>
          <w:sz w:val="28"/>
          <w:lang w:val="vi-VN"/>
        </w:rPr>
        <w:t xml:space="preserve"> </w:t>
      </w:r>
    </w:p>
    <w:p w14:paraId="3AA08BA2" w14:textId="6782C4CA" w:rsidR="003B3FC5" w:rsidRPr="00554E70" w:rsidRDefault="00607F20"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b/>
          <w:sz w:val="28"/>
          <w:lang w:val="vi-VN"/>
        </w:rPr>
        <w:t>Điều 1:</w:t>
      </w:r>
      <w:r w:rsidRPr="00554E70">
        <w:rPr>
          <w:rFonts w:ascii="Times New Roman" w:eastAsia="Times New Roman" w:hAnsi="Times New Roman" w:cs="Times New Roman"/>
          <w:sz w:val="28"/>
          <w:lang w:val="vi-VN"/>
        </w:rPr>
        <w:t xml:space="preserve"> Ban hành kèm theo Quyết định này Bộ tiêu chí xã nông thôn mới</w:t>
      </w:r>
      <w:r w:rsidR="007078A4" w:rsidRPr="00554E70">
        <w:rPr>
          <w:rFonts w:ascii="Times New Roman" w:eastAsia="Times New Roman" w:hAnsi="Times New Roman" w:cs="Times New Roman"/>
          <w:sz w:val="28"/>
          <w:lang w:val="vi-VN"/>
        </w:rPr>
        <w:t xml:space="preserve"> nâng cao</w:t>
      </w:r>
      <w:r w:rsidRPr="00554E70">
        <w:rPr>
          <w:rFonts w:ascii="Times New Roman" w:eastAsia="Times New Roman" w:hAnsi="Times New Roman" w:cs="Times New Roman"/>
          <w:sz w:val="28"/>
          <w:lang w:val="vi-VN"/>
        </w:rPr>
        <w:t xml:space="preserve"> </w:t>
      </w:r>
      <w:r w:rsidR="007F63E3" w:rsidRPr="00554E70">
        <w:rPr>
          <w:rFonts w:ascii="Times New Roman" w:eastAsia="Times New Roman" w:hAnsi="Times New Roman" w:cs="Times New Roman"/>
          <w:sz w:val="28"/>
          <w:lang w:val="vi-VN"/>
        </w:rPr>
        <w:t>tỉnh Đồng Nai</w:t>
      </w:r>
      <w:r w:rsidR="00C72C60" w:rsidRPr="00554E70">
        <w:rPr>
          <w:rFonts w:ascii="Times New Roman" w:eastAsia="Times New Roman" w:hAnsi="Times New Roman" w:cs="Times New Roman"/>
          <w:sz w:val="28"/>
          <w:lang w:val="vi-VN"/>
        </w:rPr>
        <w:t xml:space="preserve"> giai đoạn 2021-2025</w:t>
      </w:r>
      <w:r w:rsidRPr="00554E70">
        <w:rPr>
          <w:rFonts w:ascii="Times New Roman" w:eastAsia="Times New Roman" w:hAnsi="Times New Roman" w:cs="Times New Roman"/>
          <w:sz w:val="28"/>
          <w:lang w:val="vi-VN"/>
        </w:rPr>
        <w:t xml:space="preserve">.    </w:t>
      </w:r>
      <w:r w:rsidR="007F63E3" w:rsidRPr="00554E70">
        <w:rPr>
          <w:rFonts w:ascii="Times New Roman" w:eastAsia="Times New Roman" w:hAnsi="Times New Roman" w:cs="Times New Roman"/>
          <w:sz w:val="28"/>
          <w:lang w:val="vi-VN"/>
        </w:rPr>
        <w:t xml:space="preserve">  </w:t>
      </w:r>
      <w:r w:rsidR="00C72C60" w:rsidRPr="00554E70">
        <w:rPr>
          <w:rFonts w:ascii="Times New Roman" w:eastAsia="Times New Roman" w:hAnsi="Times New Roman" w:cs="Times New Roman"/>
          <w:sz w:val="28"/>
          <w:lang w:val="vi-VN"/>
        </w:rPr>
        <w:t xml:space="preserve"> </w:t>
      </w:r>
    </w:p>
    <w:p w14:paraId="7D2DCDE7" w14:textId="3AC20B87" w:rsidR="006F2575" w:rsidRPr="002B7F9A" w:rsidRDefault="00607F20"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b/>
          <w:sz w:val="28"/>
          <w:lang w:val="vi-VN"/>
        </w:rPr>
        <w:t>Điều 2.</w:t>
      </w:r>
      <w:r w:rsidRPr="00554E70">
        <w:rPr>
          <w:rFonts w:ascii="Times New Roman" w:eastAsia="Times New Roman" w:hAnsi="Times New Roman" w:cs="Times New Roman"/>
          <w:sz w:val="28"/>
          <w:lang w:val="vi-VN"/>
        </w:rPr>
        <w:t xml:space="preserve"> Trách nhiệm của các Sở, ngành trong việc phối hợp với Ủy ban nhân dân các huyện, </w:t>
      </w:r>
      <w:r w:rsidR="00707B2A" w:rsidRPr="00554E70">
        <w:rPr>
          <w:rFonts w:ascii="Times New Roman" w:eastAsia="Times New Roman" w:hAnsi="Times New Roman" w:cs="Times New Roman"/>
          <w:sz w:val="28"/>
          <w:lang w:val="vi-VN"/>
        </w:rPr>
        <w:t>thành phố</w:t>
      </w:r>
      <w:r w:rsidRPr="00554E70">
        <w:rPr>
          <w:rFonts w:ascii="Times New Roman" w:eastAsia="Times New Roman" w:hAnsi="Times New Roman" w:cs="Times New Roman"/>
          <w:sz w:val="28"/>
          <w:lang w:val="vi-VN"/>
        </w:rPr>
        <w:t xml:space="preserve"> Long Khánh </w:t>
      </w:r>
      <w:r w:rsidR="00F64E2E" w:rsidRPr="00554E70">
        <w:rPr>
          <w:rFonts w:ascii="Times New Roman" w:eastAsia="Times New Roman" w:hAnsi="Times New Roman" w:cs="Times New Roman"/>
          <w:sz w:val="28"/>
          <w:lang w:val="vi-VN"/>
        </w:rPr>
        <w:t xml:space="preserve">(gọi chung là UBND cấp huyện) </w:t>
      </w:r>
      <w:r w:rsidRPr="00554E70">
        <w:rPr>
          <w:rFonts w:ascii="Times New Roman" w:eastAsia="Times New Roman" w:hAnsi="Times New Roman" w:cs="Times New Roman"/>
          <w:sz w:val="28"/>
          <w:lang w:val="vi-VN"/>
        </w:rPr>
        <w:t xml:space="preserve">tổ chức thực hiện các tiêu chí về xây dựng nông thôn mới </w:t>
      </w:r>
      <w:r w:rsidR="007078A4" w:rsidRPr="00554E70">
        <w:rPr>
          <w:rFonts w:ascii="Times New Roman" w:eastAsia="Times New Roman" w:hAnsi="Times New Roman" w:cs="Times New Roman"/>
          <w:sz w:val="28"/>
          <w:lang w:val="vi-VN"/>
        </w:rPr>
        <w:t xml:space="preserve">nâng cao </w:t>
      </w:r>
      <w:r w:rsidRPr="00554E70">
        <w:rPr>
          <w:rFonts w:ascii="Times New Roman" w:eastAsia="Times New Roman" w:hAnsi="Times New Roman" w:cs="Times New Roman"/>
          <w:sz w:val="28"/>
          <w:lang w:val="vi-VN"/>
        </w:rPr>
        <w:t xml:space="preserve">thuộc chức năng, nhiệm vụ </w:t>
      </w:r>
      <w:r w:rsidR="001A603F" w:rsidRPr="001A603F">
        <w:rPr>
          <w:rFonts w:ascii="Times New Roman" w:eastAsia="Times New Roman" w:hAnsi="Times New Roman" w:cs="Times New Roman"/>
          <w:sz w:val="28"/>
          <w:lang w:val="vi-VN"/>
        </w:rPr>
        <w:t>được giao cụ thể như sau</w:t>
      </w:r>
      <w:r w:rsidRPr="00554E70">
        <w:rPr>
          <w:rFonts w:ascii="Times New Roman" w:eastAsia="Times New Roman" w:hAnsi="Times New Roman" w:cs="Times New Roman"/>
          <w:sz w:val="28"/>
          <w:lang w:val="vi-VN"/>
        </w:rPr>
        <w:t xml:space="preserve">: </w:t>
      </w:r>
      <w:r w:rsidR="007E7893" w:rsidRPr="002B7F9A">
        <w:rPr>
          <w:rFonts w:ascii="Times New Roman" w:eastAsia="Times New Roman" w:hAnsi="Times New Roman" w:cs="Times New Roman"/>
          <w:sz w:val="28"/>
          <w:lang w:val="vi-VN"/>
        </w:rPr>
        <w:t xml:space="preserve"> </w:t>
      </w:r>
    </w:p>
    <w:p w14:paraId="40D9EF04" w14:textId="08D2E507" w:rsidR="003B3FC5" w:rsidRPr="00554E70" w:rsidRDefault="00C72C60"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 xml:space="preserve"> </w:t>
      </w:r>
      <w:r w:rsidR="003B3FF8" w:rsidRPr="00554E70">
        <w:rPr>
          <w:rFonts w:ascii="Times New Roman" w:eastAsia="Times New Roman" w:hAnsi="Times New Roman" w:cs="Times New Roman"/>
          <w:sz w:val="28"/>
          <w:lang w:val="vi-VN"/>
        </w:rPr>
        <w:t xml:space="preserve">1. Sở </w:t>
      </w:r>
      <w:r w:rsidR="00AB4204" w:rsidRPr="00554E70">
        <w:rPr>
          <w:rFonts w:ascii="Times New Roman" w:eastAsia="Times New Roman" w:hAnsi="Times New Roman" w:cs="Times New Roman"/>
          <w:sz w:val="28"/>
          <w:lang w:val="vi-VN"/>
        </w:rPr>
        <w:t>Xây dựng</w:t>
      </w:r>
      <w:r w:rsidR="003B3FF8" w:rsidRPr="00554E70">
        <w:rPr>
          <w:rFonts w:ascii="Times New Roman" w:eastAsia="Times New Roman" w:hAnsi="Times New Roman" w:cs="Times New Roman"/>
          <w:sz w:val="28"/>
          <w:lang w:val="vi-VN"/>
        </w:rPr>
        <w:t xml:space="preserve"> chủ trì hướng dẫn thực hiện, đánh giá, xây dựng kế hoạch, lộ trình và báo cáo kết quả thực hiện hàng năm đối với </w:t>
      </w:r>
      <w:r w:rsidR="00083213" w:rsidRPr="00554E70">
        <w:rPr>
          <w:rFonts w:ascii="Times New Roman" w:eastAsia="Times New Roman" w:hAnsi="Times New Roman" w:cs="Times New Roman"/>
          <w:sz w:val="28"/>
          <w:lang w:val="vi-VN"/>
        </w:rPr>
        <w:t>các tiêu chí 1;</w:t>
      </w:r>
      <w:r w:rsidR="007078A4" w:rsidRPr="00554E70">
        <w:rPr>
          <w:rFonts w:ascii="Times New Roman" w:eastAsia="Times New Roman" w:hAnsi="Times New Roman" w:cs="Times New Roman"/>
          <w:sz w:val="28"/>
          <w:lang w:val="vi-VN"/>
        </w:rPr>
        <w:t xml:space="preserve"> 9 và chỉ tiêu 17.9</w:t>
      </w:r>
      <w:r w:rsidR="001C4E72" w:rsidRPr="002B7F9A">
        <w:rPr>
          <w:rFonts w:ascii="Times New Roman" w:eastAsia="Times New Roman" w:hAnsi="Times New Roman" w:cs="Times New Roman"/>
          <w:sz w:val="28"/>
          <w:lang w:val="vi-VN"/>
        </w:rPr>
        <w:t>; 17.10</w:t>
      </w:r>
      <w:r w:rsidR="00AB4204" w:rsidRPr="00554E70">
        <w:rPr>
          <w:rFonts w:ascii="Times New Roman" w:eastAsia="Times New Roman" w:hAnsi="Times New Roman" w:cs="Times New Roman"/>
          <w:sz w:val="28"/>
          <w:lang w:val="vi-VN"/>
        </w:rPr>
        <w:t xml:space="preserve"> (tiêu chí 17).</w:t>
      </w:r>
    </w:p>
    <w:p w14:paraId="3AA94400" w14:textId="340FECFF" w:rsidR="00083213" w:rsidRPr="00554E70" w:rsidRDefault="00AB4204"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 xml:space="preserve">2. Sở Giao thông Vận tải chủ trì hướng dẫn thực hiện, đánh giá, xây dựng kế hoạch, lộ trình và báo cáo kết quả thực </w:t>
      </w:r>
      <w:r w:rsidR="00083213" w:rsidRPr="00554E70">
        <w:rPr>
          <w:rFonts w:ascii="Times New Roman" w:eastAsia="Times New Roman" w:hAnsi="Times New Roman" w:cs="Times New Roman"/>
          <w:sz w:val="28"/>
          <w:lang w:val="vi-VN"/>
        </w:rPr>
        <w:t>hiện hàng năm đối với tiêu chí 2.</w:t>
      </w:r>
    </w:p>
    <w:p w14:paraId="4ADD1041" w14:textId="0DC1D0AB" w:rsidR="000B6973" w:rsidRPr="00554E70" w:rsidRDefault="00083213"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3. Sở Nông nghiệp và P</w:t>
      </w:r>
      <w:r w:rsidR="00936D65" w:rsidRPr="00936D65">
        <w:rPr>
          <w:rFonts w:ascii="Times New Roman" w:eastAsia="Times New Roman" w:hAnsi="Times New Roman" w:cs="Times New Roman"/>
          <w:sz w:val="28"/>
          <w:lang w:val="vi-VN"/>
        </w:rPr>
        <w:t>hát triển nông thôn</w:t>
      </w:r>
      <w:r w:rsidRPr="00554E70">
        <w:rPr>
          <w:rFonts w:ascii="Times New Roman" w:eastAsia="Times New Roman" w:hAnsi="Times New Roman" w:cs="Times New Roman"/>
          <w:sz w:val="28"/>
          <w:lang w:val="vi-VN"/>
        </w:rPr>
        <w:t xml:space="preserve"> chủ trì hướng dẫn thực hiện, đánh giá, xây dựng kế hoạch, lộ trình và báo cáo kết quả thực hiện hàng năm đối với các </w:t>
      </w:r>
      <w:r w:rsidRPr="00554E70">
        <w:rPr>
          <w:rFonts w:ascii="Times New Roman" w:eastAsia="Times New Roman" w:hAnsi="Times New Roman" w:cs="Times New Roman"/>
          <w:sz w:val="28"/>
          <w:lang w:val="vi-VN"/>
        </w:rPr>
        <w:lastRenderedPageBreak/>
        <w:t xml:space="preserve">tiêu chí 3; </w:t>
      </w:r>
      <w:r w:rsidR="000B6973" w:rsidRPr="00554E70">
        <w:rPr>
          <w:rFonts w:ascii="Times New Roman" w:eastAsia="Times New Roman" w:hAnsi="Times New Roman" w:cs="Times New Roman"/>
          <w:sz w:val="28"/>
          <w:lang w:val="vi-VN"/>
        </w:rPr>
        <w:t xml:space="preserve">các chỉ tiêu </w:t>
      </w:r>
      <w:r w:rsidRPr="00554E70">
        <w:rPr>
          <w:rFonts w:ascii="Times New Roman" w:eastAsia="Times New Roman" w:hAnsi="Times New Roman" w:cs="Times New Roman"/>
          <w:sz w:val="28"/>
          <w:lang w:val="vi-VN"/>
        </w:rPr>
        <w:t>13.2, 13.3</w:t>
      </w:r>
      <w:r w:rsidR="000B6973" w:rsidRPr="00554E70">
        <w:rPr>
          <w:rFonts w:ascii="Times New Roman" w:eastAsia="Times New Roman" w:hAnsi="Times New Roman" w:cs="Times New Roman"/>
          <w:sz w:val="28"/>
          <w:lang w:val="vi-VN"/>
        </w:rPr>
        <w:t>, 13.4, 13.5</w:t>
      </w:r>
      <w:r w:rsidR="007078A4" w:rsidRPr="00554E70">
        <w:rPr>
          <w:rFonts w:ascii="Times New Roman" w:eastAsia="Times New Roman" w:hAnsi="Times New Roman" w:cs="Times New Roman"/>
          <w:sz w:val="28"/>
          <w:lang w:val="vi-VN"/>
        </w:rPr>
        <w:t>, 13.6</w:t>
      </w:r>
      <w:r w:rsidR="00B66B41" w:rsidRPr="00B66B41">
        <w:rPr>
          <w:rFonts w:ascii="Times New Roman" w:eastAsia="Times New Roman" w:hAnsi="Times New Roman" w:cs="Times New Roman"/>
          <w:sz w:val="28"/>
          <w:lang w:val="vi-VN"/>
        </w:rPr>
        <w:t>, 13.8</w:t>
      </w:r>
      <w:r w:rsidRPr="00554E70">
        <w:rPr>
          <w:rFonts w:ascii="Times New Roman" w:eastAsia="Times New Roman" w:hAnsi="Times New Roman" w:cs="Times New Roman"/>
          <w:sz w:val="28"/>
          <w:lang w:val="vi-VN"/>
        </w:rPr>
        <w:t xml:space="preserve"> (tiêu chí 13)</w:t>
      </w:r>
      <w:r w:rsidR="000B6973" w:rsidRPr="00554E70">
        <w:rPr>
          <w:rFonts w:ascii="Times New Roman" w:eastAsia="Times New Roman" w:hAnsi="Times New Roman" w:cs="Times New Roman"/>
          <w:sz w:val="28"/>
          <w:lang w:val="vi-VN"/>
        </w:rPr>
        <w:t>;</w:t>
      </w:r>
      <w:r w:rsidR="00525F5A" w:rsidRPr="00554E70">
        <w:rPr>
          <w:rFonts w:ascii="Times New Roman" w:eastAsia="Times New Roman" w:hAnsi="Times New Roman" w:cs="Times New Roman"/>
          <w:sz w:val="28"/>
          <w:lang w:val="vi-VN"/>
        </w:rPr>
        <w:t xml:space="preserve"> các chỉ tiêu 17.7</w:t>
      </w:r>
      <w:r w:rsidR="000B6973" w:rsidRPr="00554E70">
        <w:rPr>
          <w:rFonts w:ascii="Times New Roman" w:eastAsia="Times New Roman" w:hAnsi="Times New Roman" w:cs="Times New Roman"/>
          <w:sz w:val="28"/>
          <w:lang w:val="vi-VN"/>
        </w:rPr>
        <w:t>, 17.</w:t>
      </w:r>
      <w:r w:rsidR="00525F5A" w:rsidRPr="00554E70">
        <w:rPr>
          <w:rFonts w:ascii="Times New Roman" w:eastAsia="Times New Roman" w:hAnsi="Times New Roman" w:cs="Times New Roman"/>
          <w:sz w:val="28"/>
          <w:lang w:val="vi-VN"/>
        </w:rPr>
        <w:t>8</w:t>
      </w:r>
      <w:r w:rsidR="000B6973" w:rsidRPr="00554E70">
        <w:rPr>
          <w:rFonts w:ascii="Times New Roman" w:eastAsia="Times New Roman" w:hAnsi="Times New Roman" w:cs="Times New Roman"/>
          <w:sz w:val="28"/>
          <w:lang w:val="vi-VN"/>
        </w:rPr>
        <w:t>, 17.</w:t>
      </w:r>
      <w:r w:rsidR="00525F5A" w:rsidRPr="00554E70">
        <w:rPr>
          <w:rFonts w:ascii="Times New Roman" w:eastAsia="Times New Roman" w:hAnsi="Times New Roman" w:cs="Times New Roman"/>
          <w:sz w:val="28"/>
          <w:lang w:val="vi-VN"/>
        </w:rPr>
        <w:t>11 (tiêu chí 17); 18.1, 18.2, 18.3, 18.4, 18.5, 18.6 (tiêu chí 18).</w:t>
      </w:r>
    </w:p>
    <w:p w14:paraId="6036DED8" w14:textId="4F3EC154" w:rsidR="00083213" w:rsidRPr="00554E70" w:rsidRDefault="000B6973"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4. Sở Công Thương chủ trì hướng dẫn thực hiện, đánh giá, xây dựng kế hoạch, lộ trình và báo cáo kết quả thực hiện</w:t>
      </w:r>
      <w:r w:rsidR="005A6899" w:rsidRPr="00554E70">
        <w:rPr>
          <w:rFonts w:ascii="Times New Roman" w:eastAsia="Times New Roman" w:hAnsi="Times New Roman" w:cs="Times New Roman"/>
          <w:sz w:val="28"/>
          <w:lang w:val="vi-VN"/>
        </w:rPr>
        <w:t xml:space="preserve"> hàng năm đối với các tiêu chí 4; 7.</w:t>
      </w:r>
    </w:p>
    <w:p w14:paraId="2BB16364" w14:textId="26DEFDBF" w:rsidR="005A6899" w:rsidRPr="00554E70" w:rsidRDefault="005A6899"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5. Sở Giáo dục và Đào tạo chủ trì hướng dẫn thực hiện, đánh giá, xây dựng kế hoạch, lộ trình và báo cáo kết quả thực hiện hàng năm đối với các tiêu chí 5</w:t>
      </w:r>
      <w:r w:rsidR="00C513E9" w:rsidRPr="00554E70">
        <w:rPr>
          <w:rFonts w:ascii="Times New Roman" w:eastAsia="Times New Roman" w:hAnsi="Times New Roman" w:cs="Times New Roman"/>
          <w:sz w:val="28"/>
          <w:lang w:val="vi-VN"/>
        </w:rPr>
        <w:t>.</w:t>
      </w:r>
    </w:p>
    <w:p w14:paraId="239F4D3C" w14:textId="57D660E4" w:rsidR="005A6899" w:rsidRPr="006A137D" w:rsidRDefault="005A6899"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 xml:space="preserve">6. Sở Văn hóa, Thể thao và Du lịch chủ trì hướng dẫn thực hiện, đánh giá, xây dựng kế hoạch, lộ trình và báo cáo kết quả thực hiện hàng năm đối với </w:t>
      </w:r>
      <w:r w:rsidR="002932AF" w:rsidRPr="002932AF">
        <w:rPr>
          <w:rFonts w:ascii="Times New Roman" w:eastAsia="Times New Roman" w:hAnsi="Times New Roman" w:cs="Times New Roman"/>
          <w:sz w:val="28"/>
          <w:lang w:val="vi-VN"/>
        </w:rPr>
        <w:t>các chỉ tiêu 6.1,6.2 (</w:t>
      </w:r>
      <w:r w:rsidRPr="00554E70">
        <w:rPr>
          <w:rFonts w:ascii="Times New Roman" w:eastAsia="Times New Roman" w:hAnsi="Times New Roman" w:cs="Times New Roman"/>
          <w:sz w:val="28"/>
          <w:lang w:val="vi-VN"/>
        </w:rPr>
        <w:t xml:space="preserve">tiêu chí </w:t>
      </w:r>
      <w:r w:rsidR="00253212" w:rsidRPr="00554E70">
        <w:rPr>
          <w:rFonts w:ascii="Times New Roman" w:eastAsia="Times New Roman" w:hAnsi="Times New Roman" w:cs="Times New Roman"/>
          <w:sz w:val="28"/>
          <w:lang w:val="vi-VN"/>
        </w:rPr>
        <w:t>6</w:t>
      </w:r>
      <w:r w:rsidR="002932AF" w:rsidRPr="002932AF">
        <w:rPr>
          <w:rFonts w:ascii="Times New Roman" w:eastAsia="Times New Roman" w:hAnsi="Times New Roman" w:cs="Times New Roman"/>
          <w:sz w:val="28"/>
          <w:lang w:val="vi-VN"/>
        </w:rPr>
        <w:t>)</w:t>
      </w:r>
      <w:r w:rsidR="00253212" w:rsidRPr="00554E70">
        <w:rPr>
          <w:rFonts w:ascii="Times New Roman" w:eastAsia="Times New Roman" w:hAnsi="Times New Roman" w:cs="Times New Roman"/>
          <w:sz w:val="28"/>
          <w:lang w:val="vi-VN"/>
        </w:rPr>
        <w:t xml:space="preserve">; </w:t>
      </w:r>
      <w:r w:rsidR="00C513E9" w:rsidRPr="00554E70">
        <w:rPr>
          <w:rFonts w:ascii="Times New Roman" w:eastAsia="Times New Roman" w:hAnsi="Times New Roman" w:cs="Times New Roman"/>
          <w:sz w:val="28"/>
          <w:lang w:val="vi-VN"/>
        </w:rPr>
        <w:t>chỉ tiêu 13</w:t>
      </w:r>
      <w:r w:rsidR="00253212" w:rsidRPr="00554E70">
        <w:rPr>
          <w:rFonts w:ascii="Times New Roman" w:eastAsia="Times New Roman" w:hAnsi="Times New Roman" w:cs="Times New Roman"/>
          <w:sz w:val="28"/>
          <w:lang w:val="vi-VN"/>
        </w:rPr>
        <w:t>.</w:t>
      </w:r>
      <w:r w:rsidR="00C513E9" w:rsidRPr="00554E70">
        <w:rPr>
          <w:rFonts w:ascii="Times New Roman" w:eastAsia="Times New Roman" w:hAnsi="Times New Roman" w:cs="Times New Roman"/>
          <w:sz w:val="28"/>
          <w:lang w:val="vi-VN"/>
        </w:rPr>
        <w:t>7 (tiêu chí 13)</w:t>
      </w:r>
      <w:r w:rsidR="00804DBD" w:rsidRPr="00554E70">
        <w:rPr>
          <w:rFonts w:ascii="Times New Roman" w:eastAsia="Times New Roman" w:hAnsi="Times New Roman" w:cs="Times New Roman"/>
          <w:sz w:val="28"/>
          <w:lang w:val="vi-VN"/>
        </w:rPr>
        <w:t>.</w:t>
      </w:r>
    </w:p>
    <w:p w14:paraId="564FEEEE" w14:textId="42E18E38" w:rsidR="002932AF" w:rsidRPr="006A137D" w:rsidRDefault="002932AF" w:rsidP="008914E9">
      <w:pPr>
        <w:spacing w:before="60" w:after="0" w:line="240" w:lineRule="auto"/>
        <w:ind w:firstLine="720"/>
        <w:jc w:val="both"/>
        <w:rPr>
          <w:rFonts w:ascii="Times New Roman" w:eastAsia="Times New Roman" w:hAnsi="Times New Roman" w:cs="Times New Roman"/>
          <w:sz w:val="28"/>
          <w:lang w:val="vi-VN"/>
        </w:rPr>
      </w:pPr>
      <w:r w:rsidRPr="006A137D">
        <w:rPr>
          <w:rFonts w:ascii="Times New Roman" w:eastAsia="Times New Roman" w:hAnsi="Times New Roman" w:cs="Times New Roman"/>
          <w:sz w:val="28"/>
          <w:lang w:val="vi-VN"/>
        </w:rPr>
        <w:t>7. Ủy ban Mặt trận Tổ quốc Việt Nam tỉnh chủ trì hướng dẫn thực hiện, đánh giá, xây dựng kế hoạch, lộ trình và báo cáo kết quả thực hiện hàng năm đối với chỉ tiêu 6.</w:t>
      </w:r>
      <w:r w:rsidR="00043762" w:rsidRPr="006A137D">
        <w:rPr>
          <w:rFonts w:ascii="Times New Roman" w:eastAsia="Times New Roman" w:hAnsi="Times New Roman" w:cs="Times New Roman"/>
          <w:sz w:val="28"/>
          <w:lang w:val="vi-VN"/>
        </w:rPr>
        <w:t>3 (tiêu chí 6); hướng dẫn Ủy ban MTTQ Việt Nam cấp huyện chủ trì, hướng dẫn tiến hành lấy ý kiến của người dân về kết quả xây dựng nông thôn mới nâng cao trên địa bàn xã.</w:t>
      </w:r>
    </w:p>
    <w:p w14:paraId="142396B0" w14:textId="62AB88D7" w:rsidR="00253212" w:rsidRPr="004B4B00" w:rsidRDefault="00253212"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7. Sở Thông tin và Truyền thông chủ trì hướng dẫn thực hiện, đánh giá, xây dựng kế hoạch, lộ trình và báo cáo kết quả thực hiện hàng năm đối với tiêu chí 8</w:t>
      </w:r>
      <w:r w:rsidR="004B4B00" w:rsidRPr="004B4B00">
        <w:rPr>
          <w:rFonts w:ascii="Times New Roman" w:eastAsia="Times New Roman" w:hAnsi="Times New Roman" w:cs="Times New Roman"/>
          <w:sz w:val="28"/>
          <w:lang w:val="vi-VN"/>
        </w:rPr>
        <w:t>.</w:t>
      </w:r>
    </w:p>
    <w:p w14:paraId="139C3CAE" w14:textId="3F0EFCE4" w:rsidR="00253212" w:rsidRPr="00554E70" w:rsidRDefault="00253212"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8. Cục Thống kê tỉnh chủ trì hướng dẫn thực hiện, đánh giá, xây dựng kế hoạch, lộ trình và báo cáo kết quả thực hiện hàng năm đối với tiêu chí 10.</w:t>
      </w:r>
    </w:p>
    <w:p w14:paraId="43447E79" w14:textId="55892BD5" w:rsidR="00083213" w:rsidRPr="00554E70" w:rsidRDefault="00253212"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9. Sở La</w:t>
      </w:r>
      <w:r w:rsidR="00804DBD" w:rsidRPr="00554E70">
        <w:rPr>
          <w:rFonts w:ascii="Times New Roman" w:eastAsia="Times New Roman" w:hAnsi="Times New Roman" w:cs="Times New Roman"/>
          <w:sz w:val="28"/>
          <w:lang w:val="vi-VN"/>
        </w:rPr>
        <w:t xml:space="preserve">o </w:t>
      </w:r>
      <w:r w:rsidRPr="00554E70">
        <w:rPr>
          <w:rFonts w:ascii="Times New Roman" w:eastAsia="Times New Roman" w:hAnsi="Times New Roman" w:cs="Times New Roman"/>
          <w:sz w:val="28"/>
          <w:lang w:val="vi-VN"/>
        </w:rPr>
        <w:t xml:space="preserve">động, Thương binh và Xã hội chủ trì hướng dẫn thực hiện, đánh giá, xây dựng kế hoạch, lộ trình và báo cáo kết quả thực hiện hàng năm đối với các tiêu chí </w:t>
      </w:r>
      <w:r w:rsidR="001F372D" w:rsidRPr="00554E70">
        <w:rPr>
          <w:rFonts w:ascii="Times New Roman" w:eastAsia="Times New Roman" w:hAnsi="Times New Roman" w:cs="Times New Roman"/>
          <w:sz w:val="28"/>
          <w:lang w:val="vi-VN"/>
        </w:rPr>
        <w:t xml:space="preserve">11; 12. </w:t>
      </w:r>
    </w:p>
    <w:p w14:paraId="2B3314BF" w14:textId="7A6E554A" w:rsidR="004E5E76" w:rsidRPr="004B4B00" w:rsidRDefault="004E5E76"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10. Liên minh Hợp tác xã tỉnh chủ trì hướng dẫn thực hiện, đánh giá, xây dựng kế hoạch, lộ trình và báo cáo kết quả thực hiện hàng năm đối với chỉ tiêu 13.1 (tiêu chí 13).</w:t>
      </w:r>
    </w:p>
    <w:p w14:paraId="1367130D" w14:textId="71D8F42F" w:rsidR="00BA25CB" w:rsidRPr="004B4B00" w:rsidRDefault="00BA25CB" w:rsidP="008914E9">
      <w:pPr>
        <w:spacing w:before="60" w:after="0" w:line="240" w:lineRule="auto"/>
        <w:ind w:firstLine="720"/>
        <w:jc w:val="both"/>
        <w:rPr>
          <w:rFonts w:ascii="Times New Roman" w:eastAsia="Times New Roman" w:hAnsi="Times New Roman" w:cs="Times New Roman"/>
          <w:sz w:val="28"/>
          <w:lang w:val="vi-VN"/>
        </w:rPr>
      </w:pPr>
      <w:r w:rsidRPr="004B4B00">
        <w:rPr>
          <w:rFonts w:ascii="Times New Roman" w:eastAsia="Times New Roman" w:hAnsi="Times New Roman" w:cs="Times New Roman"/>
          <w:sz w:val="28"/>
          <w:lang w:val="vi-VN"/>
        </w:rPr>
        <w:t>11. Sở Khoa học và Công nghệ chủ trì hướng dẫn thực hiện, đánh giá, xây dựng kế hoạch, lộ trình và báo cáo kết quả thực hiện hàng năm đối với chỉ tiêu 13.9 (tiêu chí 13).</w:t>
      </w:r>
    </w:p>
    <w:p w14:paraId="75CAED71" w14:textId="105510E8" w:rsidR="004E5E76" w:rsidRPr="006A137D" w:rsidRDefault="00BA25CB" w:rsidP="008914E9">
      <w:pPr>
        <w:spacing w:before="60" w:after="0" w:line="240" w:lineRule="auto"/>
        <w:ind w:firstLine="720"/>
        <w:jc w:val="both"/>
        <w:rPr>
          <w:rFonts w:ascii="Times New Roman" w:eastAsia="Times New Roman" w:hAnsi="Times New Roman" w:cs="Times New Roman"/>
          <w:sz w:val="28"/>
          <w:lang w:val="vi-VN"/>
        </w:rPr>
      </w:pPr>
      <w:r>
        <w:rPr>
          <w:rFonts w:ascii="Times New Roman" w:eastAsia="Times New Roman" w:hAnsi="Times New Roman" w:cs="Times New Roman"/>
          <w:sz w:val="28"/>
          <w:lang w:val="vi-VN"/>
        </w:rPr>
        <w:t>1</w:t>
      </w:r>
      <w:r w:rsidRPr="004B4B00">
        <w:rPr>
          <w:rFonts w:ascii="Times New Roman" w:eastAsia="Times New Roman" w:hAnsi="Times New Roman" w:cs="Times New Roman"/>
          <w:sz w:val="28"/>
          <w:lang w:val="vi-VN"/>
        </w:rPr>
        <w:t>2</w:t>
      </w:r>
      <w:r w:rsidR="004E5E76" w:rsidRPr="00554E70">
        <w:rPr>
          <w:rFonts w:ascii="Times New Roman" w:eastAsia="Times New Roman" w:hAnsi="Times New Roman" w:cs="Times New Roman"/>
          <w:sz w:val="28"/>
          <w:lang w:val="vi-VN"/>
        </w:rPr>
        <w:t>. Sở Y tế chủ trì hướng dẫn thực hiện, đánh giá, xây dựng kế hoạch, lộ trình và báo cáo kết quả thự</w:t>
      </w:r>
      <w:r w:rsidR="006B2D2B" w:rsidRPr="00554E70">
        <w:rPr>
          <w:rFonts w:ascii="Times New Roman" w:eastAsia="Times New Roman" w:hAnsi="Times New Roman" w:cs="Times New Roman"/>
          <w:sz w:val="28"/>
          <w:lang w:val="vi-VN"/>
        </w:rPr>
        <w:t>c h</w:t>
      </w:r>
      <w:r w:rsidR="001F372D" w:rsidRPr="00554E70">
        <w:rPr>
          <w:rFonts w:ascii="Times New Roman" w:eastAsia="Times New Roman" w:hAnsi="Times New Roman" w:cs="Times New Roman"/>
          <w:sz w:val="28"/>
          <w:lang w:val="vi-VN"/>
        </w:rPr>
        <w:t>iện hàng năm đối với tiêu chí 14</w:t>
      </w:r>
      <w:r w:rsidR="00554E70" w:rsidRPr="002B7F9A">
        <w:rPr>
          <w:rFonts w:ascii="Times New Roman" w:eastAsia="Times New Roman" w:hAnsi="Times New Roman" w:cs="Times New Roman"/>
          <w:sz w:val="28"/>
          <w:lang w:val="vi-VN"/>
        </w:rPr>
        <w:t xml:space="preserve">. </w:t>
      </w:r>
      <w:r w:rsidR="001F372D" w:rsidRPr="00554E70">
        <w:rPr>
          <w:rFonts w:ascii="Times New Roman" w:eastAsia="Times New Roman" w:hAnsi="Times New Roman" w:cs="Times New Roman"/>
          <w:sz w:val="28"/>
          <w:lang w:val="vi-VN"/>
        </w:rPr>
        <w:t xml:space="preserve"> </w:t>
      </w:r>
    </w:p>
    <w:p w14:paraId="6389B34D" w14:textId="7A8EFCEC" w:rsidR="00212E81" w:rsidRPr="006A137D" w:rsidRDefault="00BA25CB" w:rsidP="008914E9">
      <w:pPr>
        <w:spacing w:before="60" w:after="0" w:line="240" w:lineRule="auto"/>
        <w:ind w:firstLine="720"/>
        <w:jc w:val="both"/>
        <w:rPr>
          <w:rFonts w:ascii="Times New Roman" w:eastAsia="Times New Roman" w:hAnsi="Times New Roman" w:cs="Times New Roman"/>
          <w:sz w:val="28"/>
          <w:lang w:val="vi-VN"/>
        </w:rPr>
      </w:pPr>
      <w:r>
        <w:rPr>
          <w:rFonts w:ascii="Times New Roman" w:eastAsia="Times New Roman" w:hAnsi="Times New Roman" w:cs="Times New Roman"/>
          <w:sz w:val="28"/>
          <w:lang w:val="vi-VN"/>
        </w:rPr>
        <w:t>1</w:t>
      </w:r>
      <w:r w:rsidRPr="00BA25CB">
        <w:rPr>
          <w:rFonts w:ascii="Times New Roman" w:eastAsia="Times New Roman" w:hAnsi="Times New Roman" w:cs="Times New Roman"/>
          <w:sz w:val="28"/>
          <w:lang w:val="vi-VN"/>
        </w:rPr>
        <w:t>3</w:t>
      </w:r>
      <w:r w:rsidR="00212E81" w:rsidRPr="006A137D">
        <w:rPr>
          <w:rFonts w:ascii="Times New Roman" w:eastAsia="Times New Roman" w:hAnsi="Times New Roman" w:cs="Times New Roman"/>
          <w:sz w:val="28"/>
          <w:lang w:val="vi-VN"/>
        </w:rPr>
        <w:t>. Văn phòng UBND tỉnh chủ trì hướng dẫn thực hiện, đánh giá, xây dựng kế hoạch, lộ trình và báo cáo kết quả thực hiện hàng năm đối với tiêu chí 15.</w:t>
      </w:r>
    </w:p>
    <w:p w14:paraId="42BC2B75" w14:textId="2F95821C" w:rsidR="003E419C" w:rsidRPr="00554E70" w:rsidRDefault="00BA25CB" w:rsidP="008914E9">
      <w:pPr>
        <w:spacing w:before="60" w:after="0" w:line="240" w:lineRule="auto"/>
        <w:ind w:firstLine="720"/>
        <w:jc w:val="both"/>
        <w:rPr>
          <w:rFonts w:ascii="Times New Roman" w:eastAsia="Times New Roman" w:hAnsi="Times New Roman" w:cs="Times New Roman"/>
          <w:sz w:val="28"/>
          <w:lang w:val="vi-VN"/>
        </w:rPr>
      </w:pPr>
      <w:r>
        <w:rPr>
          <w:rFonts w:ascii="Times New Roman" w:eastAsia="Times New Roman" w:hAnsi="Times New Roman" w:cs="Times New Roman"/>
          <w:sz w:val="28"/>
          <w:lang w:val="vi-VN"/>
        </w:rPr>
        <w:t>1</w:t>
      </w:r>
      <w:r w:rsidRPr="00BA25CB">
        <w:rPr>
          <w:rFonts w:ascii="Times New Roman" w:eastAsia="Times New Roman" w:hAnsi="Times New Roman" w:cs="Times New Roman"/>
          <w:sz w:val="28"/>
          <w:lang w:val="vi-VN"/>
        </w:rPr>
        <w:t>4</w:t>
      </w:r>
      <w:r w:rsidR="003E419C" w:rsidRPr="00554E70">
        <w:rPr>
          <w:rFonts w:ascii="Times New Roman" w:eastAsia="Times New Roman" w:hAnsi="Times New Roman" w:cs="Times New Roman"/>
          <w:sz w:val="28"/>
          <w:lang w:val="vi-VN"/>
        </w:rPr>
        <w:t>. Sở Tư pháp chủ trì hướng dẫn thực hiện, đánh giá, xây dựng kế hoạch, lộ trình và báo cáo kết quả thực hiện hàng năm đối với tiêu chí 16.</w:t>
      </w:r>
    </w:p>
    <w:p w14:paraId="32712BB1" w14:textId="31E28418" w:rsidR="006B2D2B" w:rsidRPr="002B7F9A" w:rsidRDefault="00715A58"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1</w:t>
      </w:r>
      <w:r w:rsidR="00BA25CB" w:rsidRPr="00BA25CB">
        <w:rPr>
          <w:rFonts w:ascii="Times New Roman" w:eastAsia="Times New Roman" w:hAnsi="Times New Roman" w:cs="Times New Roman"/>
          <w:sz w:val="28"/>
          <w:lang w:val="vi-VN"/>
        </w:rPr>
        <w:t>5</w:t>
      </w:r>
      <w:r w:rsidR="006B2D2B" w:rsidRPr="00554E70">
        <w:rPr>
          <w:rFonts w:ascii="Times New Roman" w:eastAsia="Times New Roman" w:hAnsi="Times New Roman" w:cs="Times New Roman"/>
          <w:sz w:val="28"/>
          <w:lang w:val="vi-VN"/>
        </w:rPr>
        <w:t xml:space="preserve">. Sở Tài nguyên và Môi trường chủ trì hướng dẫn thực hiện, đánh giá, xây dựng kế hoạch, lộ trình và báo cáo kết quả thực hiện hàng năm đối với các chỉ tiêu </w:t>
      </w:r>
      <w:r w:rsidRPr="002B7F9A">
        <w:rPr>
          <w:rFonts w:ascii="Times New Roman" w:eastAsia="Times New Roman" w:hAnsi="Times New Roman" w:cs="Times New Roman"/>
          <w:sz w:val="28"/>
          <w:lang w:val="vi-VN"/>
        </w:rPr>
        <w:t xml:space="preserve">17.1, </w:t>
      </w:r>
      <w:r w:rsidRPr="00554E70">
        <w:rPr>
          <w:rFonts w:ascii="Times New Roman" w:eastAsia="Times New Roman" w:hAnsi="Times New Roman" w:cs="Times New Roman"/>
          <w:sz w:val="28"/>
          <w:lang w:val="vi-VN"/>
        </w:rPr>
        <w:t>17.2, 17.3, 17.</w:t>
      </w:r>
      <w:r w:rsidRPr="002B7F9A">
        <w:rPr>
          <w:rFonts w:ascii="Times New Roman" w:eastAsia="Times New Roman" w:hAnsi="Times New Roman" w:cs="Times New Roman"/>
          <w:sz w:val="28"/>
          <w:lang w:val="vi-VN"/>
        </w:rPr>
        <w:t>4</w:t>
      </w:r>
      <w:r w:rsidRPr="00554E70">
        <w:rPr>
          <w:rFonts w:ascii="Times New Roman" w:eastAsia="Times New Roman" w:hAnsi="Times New Roman" w:cs="Times New Roman"/>
          <w:sz w:val="28"/>
          <w:lang w:val="vi-VN"/>
        </w:rPr>
        <w:t>, 17.</w:t>
      </w:r>
      <w:r w:rsidRPr="002B7F9A">
        <w:rPr>
          <w:rFonts w:ascii="Times New Roman" w:eastAsia="Times New Roman" w:hAnsi="Times New Roman" w:cs="Times New Roman"/>
          <w:sz w:val="28"/>
          <w:lang w:val="vi-VN"/>
        </w:rPr>
        <w:t>5</w:t>
      </w:r>
      <w:r w:rsidRPr="00554E70">
        <w:rPr>
          <w:rFonts w:ascii="Times New Roman" w:eastAsia="Times New Roman" w:hAnsi="Times New Roman" w:cs="Times New Roman"/>
          <w:sz w:val="28"/>
          <w:lang w:val="vi-VN"/>
        </w:rPr>
        <w:t>, 17.</w:t>
      </w:r>
      <w:r w:rsidRPr="002B7F9A">
        <w:rPr>
          <w:rFonts w:ascii="Times New Roman" w:eastAsia="Times New Roman" w:hAnsi="Times New Roman" w:cs="Times New Roman"/>
          <w:sz w:val="28"/>
          <w:lang w:val="vi-VN"/>
        </w:rPr>
        <w:t xml:space="preserve">6, 17.12 </w:t>
      </w:r>
      <w:r w:rsidR="006B2D2B" w:rsidRPr="00554E70">
        <w:rPr>
          <w:rFonts w:ascii="Times New Roman" w:eastAsia="Times New Roman" w:hAnsi="Times New Roman" w:cs="Times New Roman"/>
          <w:sz w:val="28"/>
          <w:lang w:val="vi-VN"/>
        </w:rPr>
        <w:t>(tiêu chí 17)</w:t>
      </w:r>
      <w:r w:rsidRPr="002B7F9A">
        <w:rPr>
          <w:rFonts w:ascii="Times New Roman" w:eastAsia="Times New Roman" w:hAnsi="Times New Roman" w:cs="Times New Roman"/>
          <w:sz w:val="28"/>
          <w:lang w:val="vi-VN"/>
        </w:rPr>
        <w:t>; 18.7, 18.8 (tiêu chí 18).</w:t>
      </w:r>
    </w:p>
    <w:p w14:paraId="68921835" w14:textId="3FC8F67D" w:rsidR="008E217A" w:rsidRPr="00554E70" w:rsidRDefault="00715A58"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1</w:t>
      </w:r>
      <w:r w:rsidR="00BA25CB" w:rsidRPr="00BA25CB">
        <w:rPr>
          <w:rFonts w:ascii="Times New Roman" w:eastAsia="Times New Roman" w:hAnsi="Times New Roman" w:cs="Times New Roman"/>
          <w:sz w:val="28"/>
          <w:lang w:val="vi-VN"/>
        </w:rPr>
        <w:t>6</w:t>
      </w:r>
      <w:r w:rsidR="008E217A" w:rsidRPr="00554E70">
        <w:rPr>
          <w:rFonts w:ascii="Times New Roman" w:eastAsia="Times New Roman" w:hAnsi="Times New Roman" w:cs="Times New Roman"/>
          <w:sz w:val="28"/>
          <w:lang w:val="vi-VN"/>
        </w:rPr>
        <w:t>. Bộ Chỉ huy quân sự tỉnh chủ trì hướng dẫn thực hiện, đánh giá, xây dựng kế hoạch, lộ trình và báo cáo kết quả thực hiệ</w:t>
      </w:r>
      <w:r w:rsidR="00002BBB" w:rsidRPr="00554E70">
        <w:rPr>
          <w:rFonts w:ascii="Times New Roman" w:eastAsia="Times New Roman" w:hAnsi="Times New Roman" w:cs="Times New Roman"/>
          <w:sz w:val="28"/>
          <w:lang w:val="vi-VN"/>
        </w:rPr>
        <w:t>n hàng năm đối với chỉ tiêu 19.1 (tiêu chí 19</w:t>
      </w:r>
      <w:r w:rsidR="008E217A" w:rsidRPr="00554E70">
        <w:rPr>
          <w:rFonts w:ascii="Times New Roman" w:eastAsia="Times New Roman" w:hAnsi="Times New Roman" w:cs="Times New Roman"/>
          <w:sz w:val="28"/>
          <w:lang w:val="vi-VN"/>
        </w:rPr>
        <w:t>).</w:t>
      </w:r>
    </w:p>
    <w:p w14:paraId="20F100E1" w14:textId="21B2F452" w:rsidR="009558F6" w:rsidRPr="00554E70" w:rsidRDefault="00715A58"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lastRenderedPageBreak/>
        <w:t>1</w:t>
      </w:r>
      <w:r w:rsidR="00BA25CB" w:rsidRPr="00BA25CB">
        <w:rPr>
          <w:rFonts w:ascii="Times New Roman" w:eastAsia="Times New Roman" w:hAnsi="Times New Roman" w:cs="Times New Roman"/>
          <w:sz w:val="28"/>
          <w:lang w:val="vi-VN"/>
        </w:rPr>
        <w:t>7</w:t>
      </w:r>
      <w:r w:rsidR="00002BBB" w:rsidRPr="00554E70">
        <w:rPr>
          <w:rFonts w:ascii="Times New Roman" w:eastAsia="Times New Roman" w:hAnsi="Times New Roman" w:cs="Times New Roman"/>
          <w:sz w:val="28"/>
          <w:lang w:val="vi-VN"/>
        </w:rPr>
        <w:t>. Công an tỉnh chủ trì hướng dẫn thực hiện, đánh giá, xây dựng kế hoạch, lộ trình và báo cáo kết quả thực hiện hàng năm đối với chỉ tiêu 19.2 (tiêu chí 19).</w:t>
      </w:r>
    </w:p>
    <w:p w14:paraId="1AC4B435" w14:textId="0AA28440" w:rsidR="003B3FC5" w:rsidRPr="00554E70" w:rsidRDefault="00607F20"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b/>
          <w:sz w:val="28"/>
          <w:lang w:val="vi-VN"/>
        </w:rPr>
        <w:t>Điều 3.</w:t>
      </w:r>
      <w:r w:rsidRPr="00554E70">
        <w:rPr>
          <w:rFonts w:ascii="Times New Roman" w:eastAsia="Times New Roman" w:hAnsi="Times New Roman" w:cs="Times New Roman"/>
          <w:sz w:val="28"/>
          <w:lang w:val="vi-VN"/>
        </w:rPr>
        <w:t xml:space="preserve"> Tổ chức thực hiện    </w:t>
      </w:r>
      <w:r w:rsidR="00951B5C" w:rsidRPr="00554E70">
        <w:rPr>
          <w:rFonts w:ascii="Times New Roman" w:eastAsia="Times New Roman" w:hAnsi="Times New Roman" w:cs="Times New Roman"/>
          <w:sz w:val="28"/>
          <w:lang w:val="vi-VN"/>
        </w:rPr>
        <w:t xml:space="preserve"> </w:t>
      </w:r>
    </w:p>
    <w:p w14:paraId="074211F3" w14:textId="06C35BA9" w:rsidR="0034505D" w:rsidRPr="00554E70" w:rsidRDefault="00607F20"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 xml:space="preserve">1. Sở Nông nghiệp và Phát triển nông thôn - Cơ quan Thường trực Ban Chỉ đạo nông nghiệp, nông dân, nông thôn và xây dựng nông thôn mới tỉnh có trách nhiệm chủ trì, phối hợp với các </w:t>
      </w:r>
      <w:r w:rsidR="00D36D35" w:rsidRPr="00554E70">
        <w:rPr>
          <w:rFonts w:ascii="Times New Roman" w:eastAsia="Times New Roman" w:hAnsi="Times New Roman" w:cs="Times New Roman"/>
          <w:sz w:val="28"/>
          <w:lang w:val="vi-VN"/>
        </w:rPr>
        <w:t>s</w:t>
      </w:r>
      <w:r w:rsidRPr="00554E70">
        <w:rPr>
          <w:rFonts w:ascii="Times New Roman" w:eastAsia="Times New Roman" w:hAnsi="Times New Roman" w:cs="Times New Roman"/>
          <w:sz w:val="28"/>
          <w:lang w:val="vi-VN"/>
        </w:rPr>
        <w:t>ở, ngành, địa phương:</w:t>
      </w:r>
    </w:p>
    <w:p w14:paraId="2875E6D9" w14:textId="77777777" w:rsidR="001A603F" w:rsidRPr="006A137D" w:rsidRDefault="0034505D"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sz w:val="28"/>
          <w:lang w:val="vi-VN"/>
        </w:rPr>
        <w:t>- Công b</w:t>
      </w:r>
      <w:r w:rsidR="00607F20" w:rsidRPr="00554E70">
        <w:rPr>
          <w:rFonts w:ascii="Times New Roman" w:eastAsia="Times New Roman" w:hAnsi="Times New Roman" w:cs="Times New Roman"/>
          <w:sz w:val="28"/>
          <w:lang w:val="vi-VN"/>
        </w:rPr>
        <w:t>ố Bộ tiêu chí xã nông thôn mới</w:t>
      </w:r>
      <w:r w:rsidR="009043B2" w:rsidRPr="00554E70">
        <w:rPr>
          <w:rFonts w:ascii="Times New Roman" w:eastAsia="Times New Roman" w:hAnsi="Times New Roman" w:cs="Times New Roman"/>
          <w:sz w:val="28"/>
          <w:lang w:val="vi-VN"/>
        </w:rPr>
        <w:t xml:space="preserve"> nâng cao</w:t>
      </w:r>
      <w:r w:rsidR="00607F20" w:rsidRPr="00554E70">
        <w:rPr>
          <w:rFonts w:ascii="Times New Roman" w:eastAsia="Times New Roman" w:hAnsi="Times New Roman" w:cs="Times New Roman"/>
          <w:sz w:val="28"/>
          <w:lang w:val="vi-VN"/>
        </w:rPr>
        <w:t xml:space="preserve">. Hướng dẫn triển khai tổ chức thực hiện, xây dựng kế hoạch, tổng hợp, lập kế hoạch hàng năm của tỉnh trên cơ sở kế hoạch của các ngành, địa phương. </w:t>
      </w:r>
    </w:p>
    <w:p w14:paraId="0CB74FB4" w14:textId="1BBF64A8" w:rsidR="0034505D" w:rsidRPr="006A137D" w:rsidRDefault="001A603F" w:rsidP="008914E9">
      <w:pPr>
        <w:spacing w:before="60" w:after="0" w:line="240" w:lineRule="auto"/>
        <w:ind w:firstLine="720"/>
        <w:jc w:val="both"/>
        <w:rPr>
          <w:rFonts w:ascii="Times New Roman" w:eastAsia="Times New Roman" w:hAnsi="Times New Roman" w:cs="Times New Roman"/>
          <w:sz w:val="28"/>
          <w:lang w:val="vi-VN"/>
        </w:rPr>
      </w:pPr>
      <w:r w:rsidRPr="006A137D">
        <w:rPr>
          <w:rFonts w:ascii="Times New Roman" w:eastAsia="Times New Roman" w:hAnsi="Times New Roman" w:cs="Times New Roman"/>
          <w:sz w:val="28"/>
          <w:lang w:val="vi-VN"/>
        </w:rPr>
        <w:t xml:space="preserve">- </w:t>
      </w:r>
      <w:r w:rsidR="00607F20" w:rsidRPr="00554E70">
        <w:rPr>
          <w:rFonts w:ascii="Times New Roman" w:eastAsia="Times New Roman" w:hAnsi="Times New Roman" w:cs="Times New Roman"/>
          <w:sz w:val="28"/>
          <w:lang w:val="vi-VN"/>
        </w:rPr>
        <w:t>Lập báo cáo đánh giá và công bố mức độ đạt được từng tiêu chí nông thôn mới</w:t>
      </w:r>
      <w:r w:rsidR="009043B2" w:rsidRPr="00554E70">
        <w:rPr>
          <w:rFonts w:ascii="Times New Roman" w:eastAsia="Times New Roman" w:hAnsi="Times New Roman" w:cs="Times New Roman"/>
          <w:sz w:val="28"/>
          <w:lang w:val="vi-VN"/>
        </w:rPr>
        <w:t xml:space="preserve"> nâng cao</w:t>
      </w:r>
      <w:r w:rsidR="00607F20" w:rsidRPr="00554E70">
        <w:rPr>
          <w:rFonts w:ascii="Times New Roman" w:eastAsia="Times New Roman" w:hAnsi="Times New Roman" w:cs="Times New Roman"/>
          <w:sz w:val="28"/>
          <w:lang w:val="vi-VN"/>
        </w:rPr>
        <w:t xml:space="preserve"> của toàn tỉnh.</w:t>
      </w:r>
      <w:r w:rsidR="00D36D35" w:rsidRPr="00554E70">
        <w:rPr>
          <w:rFonts w:ascii="Times New Roman" w:eastAsia="Times New Roman" w:hAnsi="Times New Roman" w:cs="Times New Roman"/>
          <w:sz w:val="28"/>
          <w:lang w:val="vi-VN"/>
        </w:rPr>
        <w:t xml:space="preserve">  </w:t>
      </w:r>
    </w:p>
    <w:p w14:paraId="788DD94A" w14:textId="7E31CE6E" w:rsidR="009A0E81" w:rsidRPr="006A137D" w:rsidRDefault="009A0E81" w:rsidP="008914E9">
      <w:pPr>
        <w:spacing w:before="60" w:after="0" w:line="240" w:lineRule="auto"/>
        <w:ind w:firstLine="720"/>
        <w:jc w:val="both"/>
        <w:rPr>
          <w:rFonts w:ascii="Times New Roman" w:eastAsia="Times New Roman" w:hAnsi="Times New Roman" w:cs="Times New Roman"/>
          <w:sz w:val="28"/>
          <w:lang w:val="vi-VN"/>
        </w:rPr>
      </w:pPr>
      <w:r w:rsidRPr="006A137D">
        <w:rPr>
          <w:rFonts w:ascii="Times New Roman" w:eastAsia="Times New Roman" w:hAnsi="Times New Roman" w:cs="Times New Roman"/>
          <w:sz w:val="28"/>
          <w:lang w:val="vi-VN"/>
        </w:rPr>
        <w:t>2. Văn phòng Điều phối Chương trình xây dựng nông thôn mới tỉnh chủ trì, phối hợp với Ban Thường trực Ủy ban MTTQ Việt Nam tỉnh hàng năm tổ chức kiểm tra, giám sát, đôn đốc việc thực hiện duy trì và nâng cao chất lượng các tiêu chí xã nông thôn mới nâng cao sau đạt chuẩn trên địa bàn để đảm bảo phát triển nông thôn bền vững</w:t>
      </w:r>
    </w:p>
    <w:p w14:paraId="1D150832" w14:textId="3BA0A95B" w:rsidR="003B3FC5" w:rsidRPr="00554E70" w:rsidRDefault="00043762" w:rsidP="008914E9">
      <w:pPr>
        <w:spacing w:before="60" w:after="0" w:line="240" w:lineRule="auto"/>
        <w:ind w:firstLine="720"/>
        <w:jc w:val="both"/>
        <w:rPr>
          <w:rFonts w:ascii="Times New Roman" w:eastAsia="Times New Roman" w:hAnsi="Times New Roman" w:cs="Times New Roman"/>
          <w:sz w:val="28"/>
          <w:lang w:val="vi-VN"/>
        </w:rPr>
      </w:pPr>
      <w:r w:rsidRPr="006A137D">
        <w:rPr>
          <w:rFonts w:ascii="Times New Roman" w:eastAsia="Times New Roman" w:hAnsi="Times New Roman" w:cs="Times New Roman"/>
          <w:sz w:val="28"/>
          <w:lang w:val="vi-VN"/>
        </w:rPr>
        <w:t>3</w:t>
      </w:r>
      <w:r w:rsidR="00607F20" w:rsidRPr="00554E70">
        <w:rPr>
          <w:rFonts w:ascii="Times New Roman" w:eastAsia="Times New Roman" w:hAnsi="Times New Roman" w:cs="Times New Roman"/>
          <w:sz w:val="28"/>
          <w:lang w:val="vi-VN"/>
        </w:rPr>
        <w:t xml:space="preserve">. </w:t>
      </w:r>
      <w:r w:rsidR="00F64E2E" w:rsidRPr="00554E70">
        <w:rPr>
          <w:rFonts w:ascii="Times New Roman" w:eastAsia="Times New Roman" w:hAnsi="Times New Roman" w:cs="Times New Roman"/>
          <w:sz w:val="28"/>
          <w:lang w:val="vi-VN"/>
        </w:rPr>
        <w:t xml:space="preserve">UBND cấp huyện </w:t>
      </w:r>
      <w:r w:rsidR="00607F20" w:rsidRPr="00554E70">
        <w:rPr>
          <w:rFonts w:ascii="Times New Roman" w:eastAsia="Times New Roman" w:hAnsi="Times New Roman" w:cs="Times New Roman"/>
          <w:sz w:val="28"/>
          <w:lang w:val="vi-VN"/>
        </w:rPr>
        <w:t>có trách nhiệm hướng dẫn các xã đánh giá, tổng hợp và công bố mức độ đạt được từng tiêu chí nông thôn mới</w:t>
      </w:r>
      <w:r w:rsidR="009043B2" w:rsidRPr="00554E70">
        <w:rPr>
          <w:rFonts w:ascii="Times New Roman" w:eastAsia="Times New Roman" w:hAnsi="Times New Roman" w:cs="Times New Roman"/>
          <w:sz w:val="28"/>
          <w:lang w:val="vi-VN"/>
        </w:rPr>
        <w:t xml:space="preserve"> nâng cao</w:t>
      </w:r>
      <w:r w:rsidR="00607F20" w:rsidRPr="00554E70">
        <w:rPr>
          <w:rFonts w:ascii="Times New Roman" w:eastAsia="Times New Roman" w:hAnsi="Times New Roman" w:cs="Times New Roman"/>
          <w:sz w:val="28"/>
          <w:lang w:val="vi-VN"/>
        </w:rPr>
        <w:t xml:space="preserve"> từng xã của huyện. Kết quả báo cáo gửi về Sở Nông nghiệp và Phát triển nông thôn – Cơ quan Thường trực Ban Chỉ đạo tỉn</w:t>
      </w:r>
      <w:r w:rsidR="0034505D" w:rsidRPr="00554E70">
        <w:rPr>
          <w:rFonts w:ascii="Times New Roman" w:eastAsia="Times New Roman" w:hAnsi="Times New Roman" w:cs="Times New Roman"/>
          <w:sz w:val="28"/>
          <w:lang w:val="vi-VN"/>
        </w:rPr>
        <w:t>h</w:t>
      </w:r>
      <w:r w:rsidR="00607F20" w:rsidRPr="00554E70">
        <w:rPr>
          <w:rFonts w:ascii="Times New Roman" w:eastAsia="Times New Roman" w:hAnsi="Times New Roman" w:cs="Times New Roman"/>
          <w:sz w:val="28"/>
          <w:lang w:val="vi-VN"/>
        </w:rPr>
        <w:t>.</w:t>
      </w:r>
      <w:r w:rsidR="00D36D35" w:rsidRPr="00554E70">
        <w:rPr>
          <w:rFonts w:ascii="Times New Roman" w:eastAsia="Times New Roman" w:hAnsi="Times New Roman" w:cs="Times New Roman"/>
          <w:sz w:val="28"/>
          <w:lang w:val="vi-VN"/>
        </w:rPr>
        <w:t xml:space="preserve"> </w:t>
      </w:r>
      <w:r w:rsidR="00607F20" w:rsidRPr="00554E70">
        <w:rPr>
          <w:rFonts w:ascii="Times New Roman" w:eastAsia="Times New Roman" w:hAnsi="Times New Roman" w:cs="Times New Roman"/>
          <w:sz w:val="28"/>
          <w:lang w:val="vi-VN"/>
        </w:rPr>
        <w:t xml:space="preserve">         </w:t>
      </w:r>
    </w:p>
    <w:p w14:paraId="4AE826D4" w14:textId="660652E6" w:rsidR="003B3FC5" w:rsidRPr="00554E70" w:rsidRDefault="00043762" w:rsidP="008914E9">
      <w:pPr>
        <w:spacing w:before="60" w:after="0" w:line="240" w:lineRule="auto"/>
        <w:ind w:firstLine="720"/>
        <w:jc w:val="both"/>
        <w:rPr>
          <w:rFonts w:ascii="Times New Roman" w:eastAsia="Times New Roman" w:hAnsi="Times New Roman" w:cs="Times New Roman"/>
          <w:sz w:val="28"/>
          <w:lang w:val="vi-VN"/>
        </w:rPr>
      </w:pPr>
      <w:r w:rsidRPr="00043762">
        <w:rPr>
          <w:rFonts w:ascii="Times New Roman" w:eastAsia="Times New Roman" w:hAnsi="Times New Roman" w:cs="Times New Roman"/>
          <w:sz w:val="28"/>
          <w:lang w:val="vi-VN"/>
        </w:rPr>
        <w:t>4</w:t>
      </w:r>
      <w:r w:rsidR="00607F20" w:rsidRPr="00554E70">
        <w:rPr>
          <w:rFonts w:ascii="Times New Roman" w:eastAsia="Times New Roman" w:hAnsi="Times New Roman" w:cs="Times New Roman"/>
          <w:sz w:val="28"/>
          <w:lang w:val="vi-VN"/>
        </w:rPr>
        <w:t>. UBND các xã căn cứ Bộ tiêu chí xã nông thôn mới</w:t>
      </w:r>
      <w:r w:rsidR="009043B2" w:rsidRPr="00554E70">
        <w:rPr>
          <w:rFonts w:ascii="Times New Roman" w:eastAsia="Times New Roman" w:hAnsi="Times New Roman" w:cs="Times New Roman"/>
          <w:sz w:val="28"/>
          <w:lang w:val="vi-VN"/>
        </w:rPr>
        <w:t xml:space="preserve"> nâng cao</w:t>
      </w:r>
      <w:r w:rsidR="00607F20" w:rsidRPr="00554E70">
        <w:rPr>
          <w:rFonts w:ascii="Times New Roman" w:eastAsia="Times New Roman" w:hAnsi="Times New Roman" w:cs="Times New Roman"/>
          <w:sz w:val="28"/>
          <w:lang w:val="vi-VN"/>
        </w:rPr>
        <w:t xml:space="preserve"> của tỉnh </w:t>
      </w:r>
      <w:r w:rsidR="00D36D35" w:rsidRPr="00554E70">
        <w:rPr>
          <w:rFonts w:ascii="Times New Roman" w:eastAsia="Times New Roman" w:hAnsi="Times New Roman" w:cs="Times New Roman"/>
          <w:sz w:val="28"/>
          <w:lang w:val="vi-VN"/>
        </w:rPr>
        <w:t xml:space="preserve">thực hiện, đánh giá kết quả đạt được trong năm, báo cáo gửi về UBND cấp huyện theo định kỳ.  </w:t>
      </w:r>
      <w:r w:rsidR="00093700" w:rsidRPr="00554E70">
        <w:rPr>
          <w:rFonts w:ascii="Times New Roman" w:eastAsia="Times New Roman" w:hAnsi="Times New Roman" w:cs="Times New Roman"/>
          <w:sz w:val="28"/>
          <w:lang w:val="vi-VN"/>
        </w:rPr>
        <w:t xml:space="preserve">  </w:t>
      </w:r>
    </w:p>
    <w:p w14:paraId="4726637D" w14:textId="77C9A138" w:rsidR="003B3FC5" w:rsidRPr="00554E70" w:rsidRDefault="00043762" w:rsidP="008914E9">
      <w:pPr>
        <w:spacing w:before="60" w:after="0" w:line="240" w:lineRule="auto"/>
        <w:ind w:firstLine="720"/>
        <w:jc w:val="both"/>
        <w:rPr>
          <w:rFonts w:ascii="Times New Roman" w:eastAsia="Times New Roman" w:hAnsi="Times New Roman" w:cs="Times New Roman"/>
          <w:sz w:val="28"/>
          <w:lang w:val="vi-VN"/>
        </w:rPr>
      </w:pPr>
      <w:r w:rsidRPr="00043762">
        <w:rPr>
          <w:rFonts w:ascii="Times New Roman" w:eastAsia="Times New Roman" w:hAnsi="Times New Roman" w:cs="Times New Roman"/>
          <w:sz w:val="28"/>
          <w:lang w:val="vi-VN"/>
        </w:rPr>
        <w:t>5</w:t>
      </w:r>
      <w:r w:rsidR="00607F20" w:rsidRPr="00554E70">
        <w:rPr>
          <w:rFonts w:ascii="Times New Roman" w:eastAsia="Times New Roman" w:hAnsi="Times New Roman" w:cs="Times New Roman"/>
          <w:sz w:val="28"/>
          <w:lang w:val="vi-VN"/>
        </w:rPr>
        <w:t xml:space="preserve">. Các sở, ngành của tỉnh theo chức năng, nhiệm vụ được phân công, phối hợp với các địa phương, theo dõi, đánh giá các tiêu chí </w:t>
      </w:r>
      <w:r w:rsidR="006F2575" w:rsidRPr="00554E70">
        <w:rPr>
          <w:rFonts w:ascii="Times New Roman" w:eastAsia="Times New Roman" w:hAnsi="Times New Roman" w:cs="Times New Roman"/>
          <w:sz w:val="28"/>
          <w:lang w:val="vi-VN"/>
        </w:rPr>
        <w:t xml:space="preserve">cho </w:t>
      </w:r>
      <w:r w:rsidR="00607F20" w:rsidRPr="00554E70">
        <w:rPr>
          <w:rFonts w:ascii="Times New Roman" w:eastAsia="Times New Roman" w:hAnsi="Times New Roman" w:cs="Times New Roman"/>
          <w:sz w:val="28"/>
          <w:lang w:val="vi-VN"/>
        </w:rPr>
        <w:t xml:space="preserve">từng </w:t>
      </w:r>
      <w:r w:rsidR="00425C27" w:rsidRPr="00554E70">
        <w:rPr>
          <w:rFonts w:ascii="Times New Roman" w:eastAsia="Times New Roman" w:hAnsi="Times New Roman" w:cs="Times New Roman"/>
          <w:sz w:val="28"/>
          <w:lang w:val="vi-VN"/>
        </w:rPr>
        <w:t>xã</w:t>
      </w:r>
      <w:r w:rsidR="00607F20" w:rsidRPr="00554E70">
        <w:rPr>
          <w:rFonts w:ascii="Times New Roman" w:eastAsia="Times New Roman" w:hAnsi="Times New Roman" w:cs="Times New Roman"/>
          <w:sz w:val="28"/>
          <w:lang w:val="vi-VN"/>
        </w:rPr>
        <w:t xml:space="preserve">. </w:t>
      </w:r>
    </w:p>
    <w:p w14:paraId="340B144A" w14:textId="73AA14A4" w:rsidR="003E5A7F" w:rsidRPr="00386E28" w:rsidRDefault="00607F20" w:rsidP="003E5A7F">
      <w:pPr>
        <w:spacing w:before="60" w:after="0" w:line="240" w:lineRule="auto"/>
        <w:ind w:firstLine="720"/>
        <w:jc w:val="both"/>
        <w:rPr>
          <w:rFonts w:ascii="Times New Roman" w:eastAsia="Times New Roman" w:hAnsi="Times New Roman" w:cs="Times New Roman"/>
          <w:spacing w:val="-6"/>
          <w:sz w:val="28"/>
          <w:szCs w:val="28"/>
          <w:lang w:val="vi-VN"/>
        </w:rPr>
      </w:pPr>
      <w:r w:rsidRPr="00386E28">
        <w:rPr>
          <w:rFonts w:ascii="Times New Roman" w:eastAsia="Times New Roman" w:hAnsi="Times New Roman" w:cs="Times New Roman"/>
          <w:b/>
          <w:spacing w:val="-6"/>
          <w:sz w:val="28"/>
          <w:lang w:val="vi-VN"/>
        </w:rPr>
        <w:t>Điều 4.</w:t>
      </w:r>
      <w:r w:rsidRPr="00386E28">
        <w:rPr>
          <w:rFonts w:ascii="Times New Roman" w:eastAsia="Times New Roman" w:hAnsi="Times New Roman" w:cs="Times New Roman"/>
          <w:spacing w:val="-6"/>
          <w:sz w:val="28"/>
          <w:lang w:val="vi-VN"/>
        </w:rPr>
        <w:t xml:space="preserve"> </w:t>
      </w:r>
      <w:r w:rsidR="003E5A7F" w:rsidRPr="00386E28">
        <w:rPr>
          <w:rFonts w:ascii="Times New Roman" w:eastAsia="Times New Roman" w:hAnsi="Times New Roman" w:cs="Times New Roman"/>
          <w:spacing w:val="-6"/>
          <w:sz w:val="28"/>
          <w:szCs w:val="28"/>
          <w:lang w:val="vi-VN"/>
        </w:rPr>
        <w:t xml:space="preserve">Quyết định này có hiệu lực thi hành kể từ ngày 01 tháng 01 năm 2023.  </w:t>
      </w:r>
    </w:p>
    <w:p w14:paraId="1F364A89" w14:textId="68DAFC39" w:rsidR="003B3FC5" w:rsidRPr="00554E70" w:rsidRDefault="00607F20" w:rsidP="008914E9">
      <w:pPr>
        <w:spacing w:before="60" w:after="0" w:line="240" w:lineRule="auto"/>
        <w:ind w:firstLine="720"/>
        <w:jc w:val="both"/>
        <w:rPr>
          <w:rFonts w:ascii="Times New Roman" w:eastAsia="Times New Roman" w:hAnsi="Times New Roman" w:cs="Times New Roman"/>
          <w:sz w:val="28"/>
          <w:lang w:val="vi-VN"/>
        </w:rPr>
      </w:pPr>
      <w:r w:rsidRPr="00554E70">
        <w:rPr>
          <w:rFonts w:ascii="Times New Roman" w:eastAsia="Times New Roman" w:hAnsi="Times New Roman" w:cs="Times New Roman"/>
          <w:b/>
          <w:sz w:val="28"/>
          <w:lang w:val="vi-VN"/>
        </w:rPr>
        <w:t xml:space="preserve">Điều 5: </w:t>
      </w:r>
      <w:r w:rsidRPr="00554E70">
        <w:rPr>
          <w:rFonts w:ascii="Times New Roman" w:eastAsia="Times New Roman" w:hAnsi="Times New Roman" w:cs="Times New Roman"/>
          <w:sz w:val="28"/>
          <w:lang w:val="vi-VN"/>
        </w:rPr>
        <w:t xml:space="preserve">Chánh Văn phòng Ủy ban nhân dân tỉnh, các thành viên Ban Chỉ đạo nông nghiệp, nông dân, nông thôn và xây dựng nông thôn mới tỉnh, Giám đốc các Sở, Thủ trưởng các ban, ngành, đoàn thể, Chủ tịch UBND các huyện, </w:t>
      </w:r>
      <w:r w:rsidR="006002FE" w:rsidRPr="00554E70">
        <w:rPr>
          <w:rFonts w:ascii="Times New Roman" w:eastAsia="Times New Roman" w:hAnsi="Times New Roman" w:cs="Times New Roman"/>
          <w:sz w:val="28"/>
          <w:lang w:val="vi-VN"/>
        </w:rPr>
        <w:t>thành phố</w:t>
      </w:r>
      <w:r w:rsidRPr="00554E70">
        <w:rPr>
          <w:rFonts w:ascii="Times New Roman" w:eastAsia="Times New Roman" w:hAnsi="Times New Roman" w:cs="Times New Roman"/>
          <w:sz w:val="28"/>
          <w:lang w:val="vi-VN"/>
        </w:rPr>
        <w:t xml:space="preserve"> </w:t>
      </w:r>
      <w:r w:rsidRPr="003F36A2">
        <w:rPr>
          <w:rFonts w:ascii="Times New Roman" w:eastAsia="Times New Roman" w:hAnsi="Times New Roman" w:cs="Times New Roman"/>
          <w:spacing w:val="-6"/>
          <w:sz w:val="28"/>
          <w:lang w:val="vi-VN"/>
        </w:rPr>
        <w:t>Long Khánh và các cá nhân có liên quan chịu trách nhiệm thi hành Quyết định này./.</w:t>
      </w:r>
    </w:p>
    <w:p w14:paraId="3170A781" w14:textId="77777777" w:rsidR="00AC1C98" w:rsidRPr="00554E70" w:rsidRDefault="00AC1C98" w:rsidP="00AC1C98">
      <w:pPr>
        <w:spacing w:after="0" w:line="240" w:lineRule="auto"/>
        <w:ind w:firstLine="720"/>
        <w:jc w:val="both"/>
        <w:rPr>
          <w:rFonts w:ascii="Times New Roman" w:eastAsia="Times New Roman" w:hAnsi="Times New Roman" w:cs="Times New Roman"/>
          <w:sz w:val="28"/>
          <w:lang w:val="vi-VN"/>
        </w:rPr>
      </w:pPr>
      <w:bookmarkStart w:id="0" w:name="_GoBack"/>
      <w:bookmarkEnd w:id="0"/>
    </w:p>
    <w:tbl>
      <w:tblPr>
        <w:tblW w:w="9508" w:type="dxa"/>
        <w:tblInd w:w="98" w:type="dxa"/>
        <w:tblCellMar>
          <w:left w:w="10" w:type="dxa"/>
          <w:right w:w="10" w:type="dxa"/>
        </w:tblCellMar>
        <w:tblLook w:val="0000" w:firstRow="0" w:lastRow="0" w:firstColumn="0" w:lastColumn="0" w:noHBand="0" w:noVBand="0"/>
      </w:tblPr>
      <w:tblGrid>
        <w:gridCol w:w="4972"/>
        <w:gridCol w:w="4536"/>
      </w:tblGrid>
      <w:tr w:rsidR="00554E70" w:rsidRPr="00554E70" w14:paraId="1E5EEBF6" w14:textId="77777777" w:rsidTr="00913621">
        <w:trPr>
          <w:trHeight w:val="1"/>
        </w:trPr>
        <w:tc>
          <w:tcPr>
            <w:tcW w:w="4972" w:type="dxa"/>
            <w:shd w:val="clear" w:color="000000" w:fill="FFFFFF"/>
            <w:tcMar>
              <w:left w:w="108" w:type="dxa"/>
              <w:right w:w="108" w:type="dxa"/>
            </w:tcMar>
          </w:tcPr>
          <w:p w14:paraId="00D6215F" w14:textId="77777777" w:rsidR="003B3FC5" w:rsidRPr="00554E70" w:rsidRDefault="00607F20">
            <w:pPr>
              <w:spacing w:after="0" w:line="240" w:lineRule="auto"/>
              <w:jc w:val="both"/>
              <w:rPr>
                <w:rFonts w:ascii="Times New Roman" w:eastAsia="Times New Roman" w:hAnsi="Times New Roman" w:cs="Times New Roman"/>
                <w:b/>
                <w:i/>
                <w:sz w:val="24"/>
                <w:lang w:val="vi-VN"/>
              </w:rPr>
            </w:pPr>
            <w:r w:rsidRPr="00554E70">
              <w:rPr>
                <w:rFonts w:ascii="Times New Roman" w:eastAsia="Times New Roman" w:hAnsi="Times New Roman" w:cs="Times New Roman"/>
                <w:b/>
                <w:i/>
                <w:sz w:val="24"/>
                <w:lang w:val="vi-VN"/>
              </w:rPr>
              <w:t>Nơi nhận:</w:t>
            </w:r>
          </w:p>
          <w:p w14:paraId="31CAE472"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Như điều 5 (thực hiện);</w:t>
            </w:r>
          </w:p>
          <w:p w14:paraId="4FAAC653"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Ban Chỉ đạo TW CTMTQG XDNTM;</w:t>
            </w:r>
          </w:p>
          <w:p w14:paraId="18904DE8" w14:textId="77777777" w:rsidR="00F02DBB" w:rsidRPr="00554E70" w:rsidRDefault="00F02DBB" w:rsidP="00F02DBB">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Văn phòng Điều phối TW CTMTQG XDNTM;</w:t>
            </w:r>
          </w:p>
          <w:p w14:paraId="6E139A55"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Thường trực Tỉnh ủy;</w:t>
            </w:r>
          </w:p>
          <w:p w14:paraId="0114A7F8"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Thường trực HĐND tỉnh;</w:t>
            </w:r>
          </w:p>
          <w:p w14:paraId="11DE39C1"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Chủ tịch, các Phó Chủ tịch UBND tỉnh;</w:t>
            </w:r>
          </w:p>
          <w:p w14:paraId="45D201F0"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Văn phòng UBND tỉnh;</w:t>
            </w:r>
          </w:p>
          <w:p w14:paraId="24A1218E" w14:textId="77777777" w:rsidR="003B3FC5" w:rsidRPr="00554E70" w:rsidRDefault="00607F20">
            <w:pPr>
              <w:spacing w:after="0" w:line="240" w:lineRule="auto"/>
              <w:jc w:val="both"/>
              <w:rPr>
                <w:rFonts w:ascii="Times New Roman" w:eastAsia="Times New Roman" w:hAnsi="Times New Roman" w:cs="Times New Roman"/>
                <w:sz w:val="24"/>
                <w:lang w:val="vi-VN"/>
              </w:rPr>
            </w:pPr>
            <w:r w:rsidRPr="00554E70">
              <w:rPr>
                <w:rFonts w:ascii="Times New Roman" w:eastAsia="Times New Roman" w:hAnsi="Times New Roman" w:cs="Times New Roman"/>
                <w:sz w:val="24"/>
                <w:lang w:val="vi-VN"/>
              </w:rPr>
              <w:t>- Văn phòng Điều phối CTXD NTM tỉnh;</w:t>
            </w:r>
          </w:p>
          <w:p w14:paraId="5490F9C9" w14:textId="786D18B6" w:rsidR="003B3FC5" w:rsidRPr="00554E70" w:rsidRDefault="00607F20">
            <w:pPr>
              <w:spacing w:after="0" w:line="240" w:lineRule="auto"/>
              <w:jc w:val="both"/>
              <w:rPr>
                <w:rFonts w:ascii="Times New Roman" w:hAnsi="Times New Roman" w:cs="Times New Roman"/>
              </w:rPr>
            </w:pPr>
            <w:r w:rsidRPr="00554E70">
              <w:rPr>
                <w:rFonts w:ascii="Times New Roman" w:eastAsia="Times New Roman" w:hAnsi="Times New Roman" w:cs="Times New Roman"/>
                <w:sz w:val="24"/>
              </w:rPr>
              <w:t xml:space="preserve">- Lưu: VT, VX, </w:t>
            </w:r>
            <w:r w:rsidR="003C230E" w:rsidRPr="00554E70">
              <w:rPr>
                <w:rFonts w:ascii="Times New Roman" w:eastAsia="Times New Roman" w:hAnsi="Times New Roman" w:cs="Times New Roman"/>
                <w:sz w:val="24"/>
              </w:rPr>
              <w:t>KTN</w:t>
            </w:r>
            <w:r w:rsidRPr="00554E70">
              <w:rPr>
                <w:rFonts w:ascii="Times New Roman" w:eastAsia="Times New Roman" w:hAnsi="Times New Roman" w:cs="Times New Roman"/>
                <w:sz w:val="24"/>
              </w:rPr>
              <w:t>.</w:t>
            </w:r>
            <w:r w:rsidR="003C230E" w:rsidRPr="00554E70">
              <w:rPr>
                <w:rFonts w:ascii="Times New Roman" w:eastAsia="Times New Roman" w:hAnsi="Times New Roman" w:cs="Times New Roman"/>
                <w:sz w:val="24"/>
              </w:rPr>
              <w:t xml:space="preserve"> </w:t>
            </w:r>
          </w:p>
        </w:tc>
        <w:tc>
          <w:tcPr>
            <w:tcW w:w="4536" w:type="dxa"/>
            <w:shd w:val="clear" w:color="000000" w:fill="FFFFFF"/>
            <w:tcMar>
              <w:left w:w="108" w:type="dxa"/>
              <w:right w:w="108" w:type="dxa"/>
            </w:tcMar>
          </w:tcPr>
          <w:p w14:paraId="58CB6C82" w14:textId="77777777" w:rsidR="003B3FC5" w:rsidRPr="00554E70" w:rsidRDefault="00607F20">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TM. ỦY BAN NHÂN DÂN</w:t>
            </w:r>
          </w:p>
          <w:p w14:paraId="0F0EA4ED" w14:textId="77777777" w:rsidR="003B3FC5" w:rsidRPr="00554E70" w:rsidRDefault="00607F20">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CHỦ TỊCH</w:t>
            </w:r>
          </w:p>
          <w:p w14:paraId="3FD9C894" w14:textId="77777777" w:rsidR="003B3FC5" w:rsidRPr="00554E70" w:rsidRDefault="003B3FC5">
            <w:pPr>
              <w:spacing w:after="0" w:line="240" w:lineRule="auto"/>
              <w:jc w:val="center"/>
              <w:rPr>
                <w:rFonts w:ascii="Times New Roman" w:eastAsia="Times New Roman" w:hAnsi="Times New Roman" w:cs="Times New Roman"/>
                <w:b/>
                <w:sz w:val="28"/>
              </w:rPr>
            </w:pPr>
          </w:p>
          <w:p w14:paraId="20F09D40" w14:textId="77777777" w:rsidR="003B3FC5" w:rsidRPr="00554E70" w:rsidRDefault="003B3FC5">
            <w:pPr>
              <w:spacing w:after="0" w:line="240" w:lineRule="auto"/>
              <w:jc w:val="center"/>
              <w:rPr>
                <w:rFonts w:ascii="Times New Roman" w:eastAsia="Times New Roman" w:hAnsi="Times New Roman" w:cs="Times New Roman"/>
                <w:b/>
                <w:sz w:val="28"/>
              </w:rPr>
            </w:pPr>
          </w:p>
          <w:p w14:paraId="49CD5EAA" w14:textId="77777777" w:rsidR="003B3FC5" w:rsidRPr="00554E70" w:rsidRDefault="003B3FC5">
            <w:pPr>
              <w:spacing w:after="0" w:line="240" w:lineRule="auto"/>
              <w:jc w:val="center"/>
              <w:rPr>
                <w:rFonts w:ascii="Times New Roman" w:eastAsia="Times New Roman" w:hAnsi="Times New Roman" w:cs="Times New Roman"/>
                <w:b/>
                <w:sz w:val="28"/>
              </w:rPr>
            </w:pPr>
          </w:p>
          <w:p w14:paraId="5CC9FFF3" w14:textId="77777777" w:rsidR="003B3FC5" w:rsidRPr="00554E70" w:rsidRDefault="003B3FC5">
            <w:pPr>
              <w:spacing w:after="0" w:line="240" w:lineRule="auto"/>
              <w:jc w:val="center"/>
              <w:rPr>
                <w:rFonts w:ascii="Times New Roman" w:eastAsia="Times New Roman" w:hAnsi="Times New Roman" w:cs="Times New Roman"/>
                <w:b/>
                <w:sz w:val="28"/>
              </w:rPr>
            </w:pPr>
          </w:p>
          <w:p w14:paraId="4C6CEBD6" w14:textId="77777777" w:rsidR="003B3FC5" w:rsidRPr="00554E70" w:rsidRDefault="003B3FC5">
            <w:pPr>
              <w:spacing w:after="0" w:line="240" w:lineRule="auto"/>
              <w:rPr>
                <w:rFonts w:ascii="Times New Roman" w:eastAsia="Times New Roman" w:hAnsi="Times New Roman" w:cs="Times New Roman"/>
                <w:b/>
                <w:sz w:val="28"/>
              </w:rPr>
            </w:pPr>
          </w:p>
          <w:p w14:paraId="09A0536D" w14:textId="4B4A039B" w:rsidR="003B3FC5" w:rsidRPr="00554E70" w:rsidRDefault="00875659">
            <w:pPr>
              <w:spacing w:after="0" w:line="240" w:lineRule="auto"/>
              <w:jc w:val="center"/>
              <w:rPr>
                <w:rFonts w:ascii="Times New Roman" w:eastAsia="Times New Roman" w:hAnsi="Times New Roman" w:cs="Times New Roman"/>
                <w:b/>
                <w:sz w:val="28"/>
              </w:rPr>
            </w:pPr>
            <w:r w:rsidRPr="00554E70">
              <w:rPr>
                <w:rFonts w:ascii="Times New Roman" w:eastAsia="Times New Roman" w:hAnsi="Times New Roman" w:cs="Times New Roman"/>
                <w:b/>
                <w:sz w:val="28"/>
              </w:rPr>
              <w:t xml:space="preserve">Cao Tiến Dũng </w:t>
            </w:r>
          </w:p>
          <w:p w14:paraId="66AD388A" w14:textId="77777777" w:rsidR="003B3FC5" w:rsidRPr="00554E70" w:rsidRDefault="003B3FC5">
            <w:pPr>
              <w:spacing w:after="0" w:line="240" w:lineRule="auto"/>
              <w:jc w:val="center"/>
              <w:rPr>
                <w:rFonts w:ascii="Times New Roman" w:hAnsi="Times New Roman" w:cs="Times New Roman"/>
              </w:rPr>
            </w:pPr>
          </w:p>
        </w:tc>
      </w:tr>
    </w:tbl>
    <w:p w14:paraId="69345D0E" w14:textId="77777777" w:rsidR="003B3FC5" w:rsidRDefault="003B3FC5">
      <w:pPr>
        <w:spacing w:after="0" w:line="240" w:lineRule="auto"/>
        <w:rPr>
          <w:rFonts w:ascii="Times New Roman" w:eastAsia="Times New Roman" w:hAnsi="Times New Roman" w:cs="Times New Roman"/>
          <w:sz w:val="24"/>
        </w:rPr>
      </w:pPr>
    </w:p>
    <w:p w14:paraId="532E1E14" w14:textId="77777777" w:rsidR="00952FDC" w:rsidRPr="00554E70" w:rsidRDefault="00952FDC" w:rsidP="00952FDC">
      <w:pPr>
        <w:framePr w:hSpace="180" w:wrap="around" w:vAnchor="text" w:hAnchor="text" w:xAlign="center" w:y="1"/>
        <w:spacing w:after="0" w:line="240" w:lineRule="auto"/>
        <w:suppressOverlap/>
        <w:jc w:val="center"/>
        <w:rPr>
          <w:rFonts w:ascii="Times New Roman" w:hAnsi="Times New Roman" w:cs="Times New Roman"/>
          <w:b/>
          <w:sz w:val="28"/>
          <w:szCs w:val="28"/>
        </w:rPr>
      </w:pPr>
      <w:r w:rsidRPr="00554E70">
        <w:rPr>
          <w:rFonts w:ascii="Times New Roman" w:hAnsi="Times New Roman" w:cs="Times New Roman"/>
          <w:b/>
          <w:sz w:val="28"/>
          <w:szCs w:val="28"/>
        </w:rPr>
        <w:t xml:space="preserve">BỘ TIÊU CHÍ XÃ NÔNG THÔN MỚI NÂNG CAO </w:t>
      </w:r>
    </w:p>
    <w:p w14:paraId="2B44B7C3" w14:textId="77777777" w:rsidR="00952FDC" w:rsidRPr="00554E70" w:rsidRDefault="00952FDC" w:rsidP="00952FDC">
      <w:pPr>
        <w:framePr w:hSpace="180" w:wrap="around" w:vAnchor="text" w:hAnchor="text" w:xAlign="center" w:y="1"/>
        <w:spacing w:after="0" w:line="240" w:lineRule="auto"/>
        <w:suppressOverlap/>
        <w:jc w:val="center"/>
        <w:rPr>
          <w:rFonts w:ascii="Times New Roman" w:hAnsi="Times New Roman" w:cs="Times New Roman"/>
          <w:b/>
          <w:sz w:val="28"/>
          <w:szCs w:val="28"/>
        </w:rPr>
      </w:pPr>
      <w:r w:rsidRPr="00554E70">
        <w:rPr>
          <w:rFonts w:ascii="Times New Roman" w:hAnsi="Times New Roman" w:cs="Times New Roman"/>
          <w:b/>
          <w:sz w:val="28"/>
          <w:szCs w:val="28"/>
        </w:rPr>
        <w:t>TỈNH ĐỒNG NAI GIAI ĐOẠN 2021-2025</w:t>
      </w:r>
    </w:p>
    <w:p w14:paraId="064A8D29" w14:textId="77777777" w:rsidR="00952FDC" w:rsidRDefault="00952FDC" w:rsidP="00952FD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(Kèm theo Quyết định số           /QĐ-UBND ngày     tháng    năm 2022 </w:t>
      </w:r>
    </w:p>
    <w:p w14:paraId="7515FEC9" w14:textId="77777777" w:rsidR="00952FDC" w:rsidRPr="00851D85" w:rsidRDefault="00952FDC" w:rsidP="00952FD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của UBND tỉnh Đồng Nai)</w:t>
      </w:r>
    </w:p>
    <w:p w14:paraId="67DC5B41" w14:textId="77777777" w:rsidR="00952FDC" w:rsidRPr="00A57845" w:rsidRDefault="00952FDC" w:rsidP="00952FDC">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2336" behindDoc="0" locked="0" layoutInCell="1" allowOverlap="1" wp14:anchorId="41F1D972" wp14:editId="762FBB42">
                <wp:simplePos x="0" y="0"/>
                <wp:positionH relativeFrom="column">
                  <wp:posOffset>2225304</wp:posOffset>
                </wp:positionH>
                <wp:positionV relativeFrom="paragraph">
                  <wp:posOffset>64135</wp:posOffset>
                </wp:positionV>
                <wp:extent cx="142304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142304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5.05pt" to="287.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"/>
            </w:pict>
          </mc:Fallback>
        </mc:AlternateContent>
      </w:r>
    </w:p>
    <w:p w14:paraId="0BA5BE95" w14:textId="77777777" w:rsidR="00952FDC" w:rsidRPr="00A57845" w:rsidRDefault="00952FDC" w:rsidP="00952FDC">
      <w:pPr>
        <w:spacing w:before="60" w:after="0" w:line="240" w:lineRule="auto"/>
        <w:ind w:firstLine="567"/>
        <w:jc w:val="both"/>
        <w:rPr>
          <w:rFonts w:ascii="Times New Roman" w:hAnsi="Times New Roman" w:cs="Times New Roman"/>
          <w:bCs/>
          <w:iCs/>
          <w:sz w:val="28"/>
          <w:szCs w:val="28"/>
          <w:lang w:val="vi-VN"/>
        </w:rPr>
      </w:pPr>
      <w:r w:rsidRPr="00A57845">
        <w:rPr>
          <w:rFonts w:ascii="Times New Roman" w:hAnsi="Times New Roman" w:cs="Times New Roman"/>
          <w:bCs/>
          <w:sz w:val="28"/>
          <w:szCs w:val="28"/>
          <w:lang w:val="vi-VN"/>
        </w:rPr>
        <w:t>1. Là xã đạt chuẩn nông thôn mới (đáp ứng đầy đủ mức đạt chuẩn theo yêu cầu của Bộ tiêu chí về xã nông thôn mới giai đoạn 2021-2025)</w:t>
      </w:r>
      <w:r w:rsidRPr="00A57845">
        <w:rPr>
          <w:rFonts w:ascii="Times New Roman" w:hAnsi="Times New Roman" w:cs="Times New Roman"/>
          <w:bCs/>
          <w:iCs/>
          <w:sz w:val="28"/>
          <w:szCs w:val="28"/>
          <w:lang w:val="vi-VN"/>
        </w:rPr>
        <w:t>.</w:t>
      </w:r>
    </w:p>
    <w:p w14:paraId="708D182B" w14:textId="77777777" w:rsidR="00952FDC" w:rsidRPr="00952FDC" w:rsidRDefault="00952FDC" w:rsidP="00952FDC">
      <w:pPr>
        <w:spacing w:before="60" w:after="0" w:line="240" w:lineRule="auto"/>
        <w:ind w:firstLine="567"/>
        <w:jc w:val="both"/>
        <w:rPr>
          <w:rFonts w:ascii="Times New Roman" w:hAnsi="Times New Roman" w:cs="Times New Roman"/>
          <w:bCs/>
          <w:spacing w:val="-4"/>
          <w:sz w:val="28"/>
          <w:szCs w:val="28"/>
          <w:lang w:val="vi-VN"/>
        </w:rPr>
      </w:pPr>
      <w:r w:rsidRPr="00A57845">
        <w:rPr>
          <w:rFonts w:ascii="Times New Roman" w:hAnsi="Times New Roman" w:cs="Times New Roman"/>
          <w:bCs/>
          <w:spacing w:val="-4"/>
          <w:sz w:val="28"/>
          <w:szCs w:val="28"/>
          <w:lang w:val="vi-VN"/>
        </w:rPr>
        <w:t xml:space="preserve">2. Đạt các tiêu chí xã nông thôn mới nâng cao giai đoạn 2021-2025, bao gồm: </w:t>
      </w:r>
    </w:p>
    <w:tbl>
      <w:tblPr>
        <w:tblStyle w:val="TableGrid"/>
        <w:tblpPr w:leftFromText="180" w:rightFromText="180" w:vertAnchor="text" w:tblpXSpec="center" w:tblpY="1"/>
        <w:tblOverlap w:val="never"/>
        <w:tblW w:w="9889" w:type="dxa"/>
        <w:tblLayout w:type="fixed"/>
        <w:tblLook w:val="04A0" w:firstRow="1" w:lastRow="0" w:firstColumn="1" w:lastColumn="0" w:noHBand="0" w:noVBand="1"/>
      </w:tblPr>
      <w:tblGrid>
        <w:gridCol w:w="698"/>
        <w:gridCol w:w="1678"/>
        <w:gridCol w:w="1418"/>
        <w:gridCol w:w="297"/>
        <w:gridCol w:w="3672"/>
        <w:gridCol w:w="2126"/>
      </w:tblGrid>
      <w:tr w:rsidR="00952FDC" w:rsidRPr="00554E70" w14:paraId="2E8949BC" w14:textId="77777777" w:rsidTr="00996BE9">
        <w:trPr>
          <w:trHeight w:val="841"/>
        </w:trPr>
        <w:tc>
          <w:tcPr>
            <w:tcW w:w="698" w:type="dxa"/>
            <w:shd w:val="clear" w:color="auto" w:fill="FFFFFF" w:themeFill="background1"/>
            <w:vAlign w:val="center"/>
          </w:tcPr>
          <w:p w14:paraId="6FE512BE" w14:textId="77777777" w:rsidR="00952FDC" w:rsidRPr="001850B3" w:rsidRDefault="00952FDC" w:rsidP="00FF4ECA">
            <w:pPr>
              <w:spacing w:before="40" w:after="40"/>
              <w:jc w:val="center"/>
              <w:rPr>
                <w:rFonts w:ascii="Times New Roman" w:hAnsi="Times New Roman" w:cs="Times New Roman"/>
                <w:b/>
                <w:bCs/>
                <w:sz w:val="28"/>
                <w:szCs w:val="28"/>
              </w:rPr>
            </w:pPr>
            <w:r w:rsidRPr="001850B3">
              <w:rPr>
                <w:rFonts w:ascii="Times New Roman" w:hAnsi="Times New Roman" w:cs="Times New Roman"/>
                <w:b/>
                <w:bCs/>
                <w:sz w:val="28"/>
                <w:szCs w:val="28"/>
              </w:rPr>
              <w:t>TT</w:t>
            </w:r>
          </w:p>
        </w:tc>
        <w:tc>
          <w:tcPr>
            <w:tcW w:w="1678" w:type="dxa"/>
            <w:shd w:val="clear" w:color="auto" w:fill="FFFFFF" w:themeFill="background1"/>
            <w:vAlign w:val="center"/>
          </w:tcPr>
          <w:p w14:paraId="420CFD3B" w14:textId="77777777" w:rsidR="00952FDC" w:rsidRPr="001850B3" w:rsidRDefault="00952FDC" w:rsidP="00FF4ECA">
            <w:pPr>
              <w:spacing w:before="40" w:after="40"/>
              <w:jc w:val="center"/>
              <w:rPr>
                <w:rFonts w:ascii="Times New Roman" w:hAnsi="Times New Roman" w:cs="Times New Roman"/>
                <w:b/>
                <w:bCs/>
                <w:sz w:val="28"/>
                <w:szCs w:val="28"/>
              </w:rPr>
            </w:pPr>
            <w:r w:rsidRPr="001850B3">
              <w:rPr>
                <w:rFonts w:ascii="Times New Roman" w:hAnsi="Times New Roman" w:cs="Times New Roman"/>
                <w:b/>
                <w:bCs/>
                <w:sz w:val="28"/>
                <w:szCs w:val="28"/>
              </w:rPr>
              <w:t>Tên tiêu chí</w:t>
            </w:r>
          </w:p>
        </w:tc>
        <w:tc>
          <w:tcPr>
            <w:tcW w:w="5387" w:type="dxa"/>
            <w:gridSpan w:val="3"/>
            <w:shd w:val="clear" w:color="auto" w:fill="FFFFFF" w:themeFill="background1"/>
            <w:vAlign w:val="center"/>
          </w:tcPr>
          <w:p w14:paraId="075BA42B" w14:textId="77777777" w:rsidR="00952FDC" w:rsidRPr="001850B3" w:rsidRDefault="00952FDC" w:rsidP="00FF4ECA">
            <w:pPr>
              <w:spacing w:before="40" w:after="40"/>
              <w:jc w:val="center"/>
              <w:rPr>
                <w:rFonts w:ascii="Times New Roman" w:hAnsi="Times New Roman" w:cs="Times New Roman"/>
                <w:b/>
                <w:sz w:val="28"/>
                <w:szCs w:val="28"/>
              </w:rPr>
            </w:pPr>
            <w:r w:rsidRPr="001850B3">
              <w:rPr>
                <w:rFonts w:ascii="Times New Roman" w:hAnsi="Times New Roman" w:cs="Times New Roman"/>
                <w:b/>
                <w:sz w:val="28"/>
                <w:szCs w:val="28"/>
              </w:rPr>
              <w:t>Nội dung tiêu chí</w:t>
            </w:r>
          </w:p>
        </w:tc>
        <w:tc>
          <w:tcPr>
            <w:tcW w:w="2126" w:type="dxa"/>
            <w:tcBorders>
              <w:right w:val="single" w:sz="4" w:space="0" w:color="000000"/>
            </w:tcBorders>
            <w:shd w:val="clear" w:color="auto" w:fill="FFFFFF" w:themeFill="background1"/>
            <w:vAlign w:val="center"/>
          </w:tcPr>
          <w:p w14:paraId="61B5B007" w14:textId="77777777" w:rsidR="00952FDC" w:rsidRPr="001850B3" w:rsidRDefault="00952FDC" w:rsidP="00FF4ECA">
            <w:pPr>
              <w:spacing w:before="40" w:after="40"/>
              <w:jc w:val="center"/>
              <w:rPr>
                <w:rFonts w:ascii="Times New Roman" w:hAnsi="Times New Roman" w:cs="Times New Roman"/>
                <w:b/>
                <w:sz w:val="28"/>
                <w:szCs w:val="28"/>
              </w:rPr>
            </w:pPr>
            <w:r w:rsidRPr="001850B3">
              <w:rPr>
                <w:rFonts w:ascii="Times New Roman" w:hAnsi="Times New Roman" w:cs="Times New Roman"/>
                <w:b/>
                <w:sz w:val="28"/>
                <w:szCs w:val="28"/>
              </w:rPr>
              <w:t>Yêu cầu</w:t>
            </w:r>
          </w:p>
          <w:p w14:paraId="122EF568" w14:textId="77777777" w:rsidR="00952FDC" w:rsidRPr="001850B3" w:rsidRDefault="00952FDC" w:rsidP="00FF4ECA">
            <w:pPr>
              <w:spacing w:before="40" w:after="40"/>
              <w:jc w:val="center"/>
              <w:rPr>
                <w:rFonts w:ascii="Times New Roman" w:hAnsi="Times New Roman" w:cs="Times New Roman"/>
                <w:b/>
                <w:sz w:val="28"/>
                <w:szCs w:val="28"/>
              </w:rPr>
            </w:pPr>
            <w:r>
              <w:rPr>
                <w:rFonts w:ascii="Times New Roman" w:hAnsi="Times New Roman" w:cs="Times New Roman"/>
                <w:b/>
                <w:sz w:val="28"/>
                <w:szCs w:val="28"/>
              </w:rPr>
              <w:t>đ</w:t>
            </w:r>
            <w:r w:rsidRPr="001850B3">
              <w:rPr>
                <w:rFonts w:ascii="Times New Roman" w:hAnsi="Times New Roman" w:cs="Times New Roman"/>
                <w:b/>
                <w:sz w:val="28"/>
                <w:szCs w:val="28"/>
              </w:rPr>
              <w:t>ạt chuẩn</w:t>
            </w:r>
          </w:p>
        </w:tc>
      </w:tr>
      <w:tr w:rsidR="00952FDC" w:rsidRPr="00554E70" w14:paraId="050E57C4" w14:textId="77777777" w:rsidTr="00996BE9">
        <w:trPr>
          <w:trHeight w:val="985"/>
        </w:trPr>
        <w:tc>
          <w:tcPr>
            <w:tcW w:w="698" w:type="dxa"/>
            <w:vMerge w:val="restart"/>
            <w:shd w:val="clear" w:color="auto" w:fill="FFFFFF" w:themeFill="background1"/>
            <w:vAlign w:val="center"/>
          </w:tcPr>
          <w:p w14:paraId="63DE788D"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1</w:t>
            </w:r>
          </w:p>
        </w:tc>
        <w:tc>
          <w:tcPr>
            <w:tcW w:w="1678" w:type="dxa"/>
            <w:vMerge w:val="restart"/>
            <w:shd w:val="clear" w:color="auto" w:fill="FFFFFF" w:themeFill="background1"/>
            <w:vAlign w:val="center"/>
          </w:tcPr>
          <w:p w14:paraId="68C3AF75"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Quy hoạch</w:t>
            </w:r>
          </w:p>
        </w:tc>
        <w:tc>
          <w:tcPr>
            <w:tcW w:w="5387" w:type="dxa"/>
            <w:gridSpan w:val="3"/>
            <w:shd w:val="clear" w:color="auto" w:fill="FFFFFF" w:themeFill="background1"/>
            <w:vAlign w:val="center"/>
          </w:tcPr>
          <w:p w14:paraId="362F0D79"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hAnsi="Times New Roman" w:cs="Times New Roman"/>
                <w:sz w:val="26"/>
                <w:szCs w:val="26"/>
              </w:rPr>
              <w:t>1.1. Có quy hoạch chung xây dựng xã còn thời hạn hoặc đã được rà soát, điều chỉnh theo quy định của pháp luật về quy hoạch.</w:t>
            </w:r>
          </w:p>
        </w:tc>
        <w:tc>
          <w:tcPr>
            <w:tcW w:w="2126" w:type="dxa"/>
            <w:tcBorders>
              <w:right w:val="single" w:sz="4" w:space="0" w:color="000000"/>
            </w:tcBorders>
            <w:shd w:val="clear" w:color="auto" w:fill="FFFFFF" w:themeFill="background1"/>
            <w:vAlign w:val="center"/>
          </w:tcPr>
          <w:p w14:paraId="462498FF"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hAnsi="Times New Roman" w:cs="Times New Roman"/>
                <w:sz w:val="26"/>
                <w:szCs w:val="26"/>
              </w:rPr>
              <w:t>Đạt</w:t>
            </w:r>
          </w:p>
        </w:tc>
      </w:tr>
      <w:tr w:rsidR="00952FDC" w:rsidRPr="00554E70" w14:paraId="7737F6DC" w14:textId="77777777" w:rsidTr="00996BE9">
        <w:trPr>
          <w:trHeight w:val="823"/>
        </w:trPr>
        <w:tc>
          <w:tcPr>
            <w:tcW w:w="698" w:type="dxa"/>
            <w:vMerge/>
            <w:shd w:val="clear" w:color="auto" w:fill="FFFFFF" w:themeFill="background1"/>
            <w:vAlign w:val="center"/>
          </w:tcPr>
          <w:p w14:paraId="1249A79D"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2EAFE85C"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D71DF59"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hAnsi="Times New Roman" w:cs="Times New Roman"/>
                <w:sz w:val="26"/>
                <w:szCs w:val="26"/>
              </w:rPr>
              <w:t>1.2. Có quy chế quản lý và tổ chức thực hiện quy hoạch xây dựng và quản lý xây dựng theo quy hoạch.</w:t>
            </w:r>
          </w:p>
        </w:tc>
        <w:tc>
          <w:tcPr>
            <w:tcW w:w="2126" w:type="dxa"/>
            <w:tcBorders>
              <w:right w:val="single" w:sz="4" w:space="0" w:color="000000"/>
            </w:tcBorders>
            <w:shd w:val="clear" w:color="auto" w:fill="FFFFFF" w:themeFill="background1"/>
            <w:vAlign w:val="center"/>
          </w:tcPr>
          <w:p w14:paraId="04922F94"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hAnsi="Times New Roman" w:cs="Times New Roman"/>
                <w:sz w:val="26"/>
                <w:szCs w:val="26"/>
              </w:rPr>
              <w:t>Đạt</w:t>
            </w:r>
          </w:p>
        </w:tc>
      </w:tr>
      <w:tr w:rsidR="00952FDC" w:rsidRPr="00554E70" w14:paraId="7CF21054" w14:textId="77777777" w:rsidTr="00996BE9">
        <w:trPr>
          <w:trHeight w:val="1553"/>
        </w:trPr>
        <w:tc>
          <w:tcPr>
            <w:tcW w:w="698" w:type="dxa"/>
            <w:vMerge/>
            <w:shd w:val="clear" w:color="auto" w:fill="FFFFFF" w:themeFill="background1"/>
            <w:vAlign w:val="center"/>
          </w:tcPr>
          <w:p w14:paraId="39065BAB"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43F791CD"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0BA147C8"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hAnsi="Times New Roman" w:cs="Times New Roman"/>
                <w:sz w:val="26"/>
                <w:szCs w:val="26"/>
              </w:rPr>
              <w:t xml:space="preserve">1.3. Có quy hoạch chi tiết xây dựng trung tâm xã hoặc quy hoạch chi tiết xây dựng điểm dân cư mới phù hợp với tình hình kinh tế - xã hội của địa phương và phù hợp với định hướng đô thị hóa theo quy hoạch cấp trên.  </w:t>
            </w:r>
          </w:p>
        </w:tc>
        <w:tc>
          <w:tcPr>
            <w:tcW w:w="2126" w:type="dxa"/>
            <w:tcBorders>
              <w:right w:val="single" w:sz="4" w:space="0" w:color="000000"/>
            </w:tcBorders>
            <w:shd w:val="clear" w:color="auto" w:fill="FFFFFF" w:themeFill="background1"/>
            <w:vAlign w:val="center"/>
          </w:tcPr>
          <w:p w14:paraId="454B831F"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hAnsi="Times New Roman" w:cs="Times New Roman"/>
                <w:sz w:val="26"/>
                <w:szCs w:val="26"/>
              </w:rPr>
              <w:t>Đạt</w:t>
            </w:r>
          </w:p>
        </w:tc>
      </w:tr>
      <w:tr w:rsidR="0046404C" w:rsidRPr="00554E70" w14:paraId="1C34FD3F" w14:textId="77777777" w:rsidTr="00996BE9">
        <w:trPr>
          <w:trHeight w:val="1376"/>
        </w:trPr>
        <w:tc>
          <w:tcPr>
            <w:tcW w:w="698" w:type="dxa"/>
            <w:vMerge w:val="restart"/>
            <w:shd w:val="clear" w:color="auto" w:fill="FFFFFF" w:themeFill="background1"/>
            <w:vAlign w:val="center"/>
          </w:tcPr>
          <w:p w14:paraId="6D695F13" w14:textId="77777777" w:rsidR="0046404C" w:rsidRPr="00554E70" w:rsidRDefault="0046404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2</w:t>
            </w:r>
          </w:p>
        </w:tc>
        <w:tc>
          <w:tcPr>
            <w:tcW w:w="1678" w:type="dxa"/>
            <w:vMerge w:val="restart"/>
            <w:shd w:val="clear" w:color="auto" w:fill="FFFFFF" w:themeFill="background1"/>
            <w:vAlign w:val="center"/>
          </w:tcPr>
          <w:p w14:paraId="7E713FC7" w14:textId="77777777" w:rsidR="0046404C" w:rsidRPr="00554E70" w:rsidRDefault="0046404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Giao thông</w:t>
            </w:r>
          </w:p>
        </w:tc>
        <w:tc>
          <w:tcPr>
            <w:tcW w:w="5387" w:type="dxa"/>
            <w:gridSpan w:val="3"/>
            <w:shd w:val="clear" w:color="auto" w:fill="FFFFFF" w:themeFill="background1"/>
            <w:vAlign w:val="center"/>
          </w:tcPr>
          <w:p w14:paraId="59A8BA70" w14:textId="77777777" w:rsidR="0046404C" w:rsidRPr="00554E70" w:rsidRDefault="0046404C" w:rsidP="00FF4ECA">
            <w:pPr>
              <w:spacing w:before="40" w:after="40"/>
              <w:jc w:val="both"/>
              <w:rPr>
                <w:rFonts w:ascii="Times New Roman" w:hAnsi="Times New Roman" w:cs="Times New Roman"/>
                <w:sz w:val="26"/>
                <w:szCs w:val="26"/>
              </w:rPr>
            </w:pPr>
            <w:r w:rsidRPr="00554E70">
              <w:rPr>
                <w:rFonts w:ascii="Times New Roman" w:eastAsia="Times New Roman" w:hAnsi="Times New Roman" w:cs="Times New Roman"/>
                <w:sz w:val="26"/>
                <w:szCs w:val="26"/>
              </w:rPr>
              <w:t>2.1. Tỷ lệ đ</w:t>
            </w:r>
            <w:r w:rsidRPr="00554E70">
              <w:rPr>
                <w:rFonts w:ascii="Times New Roman" w:eastAsia="Times New Roman" w:hAnsi="Times New Roman" w:cs="Times New Roman"/>
                <w:sz w:val="26"/>
                <w:szCs w:val="26"/>
                <w:lang w:val="vi-VN"/>
              </w:rPr>
              <w:t xml:space="preserve">ường xã </w:t>
            </w:r>
            <w:r w:rsidRPr="00554E70">
              <w:rPr>
                <w:rFonts w:ascii="Times New Roman" w:eastAsia="Times New Roman" w:hAnsi="Times New Roman" w:cs="Times New Roman"/>
                <w:bCs/>
                <w:iCs/>
                <w:sz w:val="26"/>
                <w:szCs w:val="26"/>
              </w:rPr>
              <w:t>được bảo trì hàng năm,</w:t>
            </w:r>
            <w:r w:rsidRPr="00554E70">
              <w:rPr>
                <w:rFonts w:ascii="Times New Roman" w:eastAsia="Times New Roman" w:hAnsi="Times New Roman" w:cs="Times New Roman"/>
                <w:sz w:val="26"/>
                <w:szCs w:val="26"/>
              </w:rPr>
              <w:t xml:space="preserve"> </w:t>
            </w:r>
            <w:r w:rsidRPr="00554E70">
              <w:rPr>
                <w:rFonts w:ascii="Times New Roman" w:eastAsia="Times New Roman" w:hAnsi="Times New Roman" w:cs="Times New Roman"/>
                <w:bCs/>
                <w:iCs/>
                <w:sz w:val="26"/>
                <w:szCs w:val="26"/>
              </w:rPr>
              <w:t xml:space="preserve">đảm bảo sáng - xanh - sạch - đẹp và có các hạng mục cần thiết (biển báo, biển chỉ dẫn, chiếu sáng, gờ giảm tốc, cây xanh…) </w:t>
            </w:r>
            <w:r w:rsidRPr="00554E70">
              <w:rPr>
                <w:rFonts w:ascii="Times New Roman" w:hAnsi="Times New Roman" w:cs="Times New Roman"/>
                <w:iCs/>
                <w:sz w:val="26"/>
                <w:szCs w:val="26"/>
              </w:rPr>
              <w:t xml:space="preserve">theo quy định. </w:t>
            </w:r>
          </w:p>
        </w:tc>
        <w:tc>
          <w:tcPr>
            <w:tcW w:w="2126" w:type="dxa"/>
            <w:shd w:val="clear" w:color="auto" w:fill="FFFFFF" w:themeFill="background1"/>
            <w:vAlign w:val="center"/>
          </w:tcPr>
          <w:p w14:paraId="39055259" w14:textId="77777777" w:rsidR="0046404C" w:rsidRPr="00554E70" w:rsidRDefault="0046404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100%</w:t>
            </w:r>
          </w:p>
        </w:tc>
      </w:tr>
      <w:tr w:rsidR="0046404C" w:rsidRPr="00554E70" w14:paraId="3771FCE0" w14:textId="77777777" w:rsidTr="00996BE9">
        <w:trPr>
          <w:trHeight w:val="697"/>
        </w:trPr>
        <w:tc>
          <w:tcPr>
            <w:tcW w:w="698" w:type="dxa"/>
            <w:vMerge/>
            <w:shd w:val="clear" w:color="auto" w:fill="FFFFFF" w:themeFill="background1"/>
            <w:vAlign w:val="center"/>
          </w:tcPr>
          <w:p w14:paraId="37E4165B" w14:textId="77777777" w:rsidR="0046404C" w:rsidRPr="00554E70" w:rsidRDefault="0046404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443A6AF0" w14:textId="77777777" w:rsidR="0046404C" w:rsidRPr="00554E70" w:rsidRDefault="0046404C" w:rsidP="00FF4ECA">
            <w:pPr>
              <w:spacing w:before="40" w:after="40"/>
              <w:jc w:val="center"/>
              <w:rPr>
                <w:rFonts w:ascii="Times New Roman" w:hAnsi="Times New Roman" w:cs="Times New Roman"/>
                <w:b/>
                <w:bCs/>
                <w:sz w:val="26"/>
                <w:szCs w:val="26"/>
              </w:rPr>
            </w:pPr>
          </w:p>
        </w:tc>
        <w:tc>
          <w:tcPr>
            <w:tcW w:w="1418" w:type="dxa"/>
            <w:vMerge w:val="restart"/>
            <w:shd w:val="clear" w:color="auto" w:fill="FFFFFF" w:themeFill="background1"/>
            <w:vAlign w:val="center"/>
          </w:tcPr>
          <w:p w14:paraId="102556C7" w14:textId="6FBA5743" w:rsidR="0046404C" w:rsidRPr="00554E70" w:rsidRDefault="0046404C" w:rsidP="00FF4ECA">
            <w:pPr>
              <w:spacing w:before="40" w:after="40"/>
              <w:jc w:val="both"/>
              <w:rPr>
                <w:rFonts w:ascii="Times New Roman" w:hAnsi="Times New Roman" w:cs="Times New Roman"/>
                <w:sz w:val="26"/>
                <w:szCs w:val="26"/>
              </w:rPr>
            </w:pPr>
            <w:r w:rsidRPr="00554E70">
              <w:rPr>
                <w:rFonts w:ascii="Times New Roman" w:eastAsia="Times New Roman" w:hAnsi="Times New Roman" w:cs="Times New Roman"/>
                <w:bCs/>
                <w:iCs/>
                <w:sz w:val="26"/>
                <w:szCs w:val="26"/>
              </w:rPr>
              <w:t>2.2. Tỷ lệ đường</w:t>
            </w:r>
            <w:r>
              <w:rPr>
                <w:rFonts w:ascii="Times New Roman" w:eastAsia="Times New Roman" w:hAnsi="Times New Roman" w:cs="Times New Roman"/>
                <w:bCs/>
                <w:iCs/>
                <w:sz w:val="26"/>
                <w:szCs w:val="26"/>
              </w:rPr>
              <w:t xml:space="preserve"> thôn</w:t>
            </w:r>
            <w:r w:rsidRPr="00554E70">
              <w:rPr>
                <w:rFonts w:ascii="Times New Roman" w:eastAsia="Times New Roman" w:hAnsi="Times New Roman" w:cs="Times New Roman"/>
                <w:bCs/>
                <w:iCs/>
                <w:sz w:val="26"/>
                <w:szCs w:val="26"/>
              </w:rPr>
              <w:t xml:space="preserve"> ấp  và đường liên</w:t>
            </w:r>
            <w:r>
              <w:rPr>
                <w:rFonts w:ascii="Times New Roman" w:eastAsia="Times New Roman" w:hAnsi="Times New Roman" w:cs="Times New Roman"/>
                <w:bCs/>
                <w:iCs/>
                <w:sz w:val="26"/>
                <w:szCs w:val="26"/>
              </w:rPr>
              <w:t xml:space="preserve"> thôn</w:t>
            </w:r>
            <w:r w:rsidR="00846B7A">
              <w:rPr>
                <w:rFonts w:ascii="Times New Roman" w:eastAsia="Times New Roman" w:hAnsi="Times New Roman" w:cs="Times New Roman"/>
                <w:bCs/>
                <w:iCs/>
                <w:sz w:val="26"/>
                <w:szCs w:val="26"/>
              </w:rPr>
              <w:t xml:space="preserve"> ấp:</w:t>
            </w:r>
          </w:p>
        </w:tc>
        <w:tc>
          <w:tcPr>
            <w:tcW w:w="3969" w:type="dxa"/>
            <w:gridSpan w:val="2"/>
            <w:shd w:val="clear" w:color="auto" w:fill="FFFFFF" w:themeFill="background1"/>
            <w:vAlign w:val="center"/>
          </w:tcPr>
          <w:p w14:paraId="037EBEC1" w14:textId="77777777" w:rsidR="0046404C" w:rsidRPr="00554E70" w:rsidRDefault="0046404C" w:rsidP="00FF4ECA">
            <w:pPr>
              <w:spacing w:before="40" w:after="40"/>
              <w:jc w:val="both"/>
              <w:rPr>
                <w:rFonts w:ascii="Times New Roman" w:hAnsi="Times New Roman" w:cs="Times New Roman"/>
                <w:sz w:val="26"/>
                <w:szCs w:val="26"/>
              </w:rPr>
            </w:pPr>
            <w:r w:rsidRPr="00554E70">
              <w:rPr>
                <w:rFonts w:ascii="Times New Roman" w:hAnsi="Times New Roman" w:cs="Times New Roman"/>
                <w:sz w:val="26"/>
                <w:szCs w:val="26"/>
              </w:rPr>
              <w:t xml:space="preserve">Được </w:t>
            </w:r>
            <w:r>
              <w:rPr>
                <w:rFonts w:ascii="Times New Roman" w:hAnsi="Times New Roman" w:cs="Times New Roman"/>
                <w:sz w:val="26"/>
                <w:szCs w:val="26"/>
              </w:rPr>
              <w:t>nhựa hóa hoặc bê tông hóa</w:t>
            </w:r>
            <w:r w:rsidRPr="00554E70">
              <w:rPr>
                <w:rFonts w:ascii="Times New Roman" w:hAnsi="Times New Roman" w:cs="Times New Roman"/>
                <w:sz w:val="26"/>
                <w:szCs w:val="26"/>
              </w:rPr>
              <w:t xml:space="preserve"> và bảo trì hàng năm.</w:t>
            </w:r>
          </w:p>
        </w:tc>
        <w:tc>
          <w:tcPr>
            <w:tcW w:w="2126" w:type="dxa"/>
            <w:shd w:val="clear" w:color="auto" w:fill="FFFFFF" w:themeFill="background1"/>
            <w:vAlign w:val="center"/>
          </w:tcPr>
          <w:p w14:paraId="306896E8" w14:textId="77777777" w:rsidR="0046404C" w:rsidRPr="00554E70" w:rsidRDefault="0046404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100%</w:t>
            </w:r>
          </w:p>
        </w:tc>
      </w:tr>
      <w:tr w:rsidR="0046404C" w:rsidRPr="00554E70" w14:paraId="201EF6F1" w14:textId="77777777" w:rsidTr="00996BE9">
        <w:trPr>
          <w:trHeight w:val="1258"/>
        </w:trPr>
        <w:tc>
          <w:tcPr>
            <w:tcW w:w="698" w:type="dxa"/>
            <w:vMerge/>
            <w:shd w:val="clear" w:color="auto" w:fill="FFFFFF" w:themeFill="background1"/>
            <w:vAlign w:val="center"/>
          </w:tcPr>
          <w:p w14:paraId="2AFEF8DD" w14:textId="77777777" w:rsidR="0046404C" w:rsidRPr="00554E70" w:rsidRDefault="0046404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129E07CF" w14:textId="77777777" w:rsidR="0046404C" w:rsidRPr="00554E70" w:rsidRDefault="0046404C" w:rsidP="00FF4ECA">
            <w:pPr>
              <w:spacing w:before="40" w:after="40"/>
              <w:jc w:val="center"/>
              <w:rPr>
                <w:rFonts w:ascii="Times New Roman" w:hAnsi="Times New Roman" w:cs="Times New Roman"/>
                <w:b/>
                <w:bCs/>
                <w:sz w:val="26"/>
                <w:szCs w:val="26"/>
              </w:rPr>
            </w:pPr>
          </w:p>
        </w:tc>
        <w:tc>
          <w:tcPr>
            <w:tcW w:w="1418" w:type="dxa"/>
            <w:vMerge/>
            <w:shd w:val="clear" w:color="auto" w:fill="FFFFFF" w:themeFill="background1"/>
            <w:vAlign w:val="center"/>
          </w:tcPr>
          <w:p w14:paraId="539E5BA7" w14:textId="77777777" w:rsidR="0046404C" w:rsidRPr="00554E70" w:rsidRDefault="0046404C" w:rsidP="00FF4ECA">
            <w:pPr>
              <w:spacing w:before="40" w:after="40"/>
              <w:jc w:val="both"/>
              <w:rPr>
                <w:rFonts w:ascii="Times New Roman" w:eastAsia="Times New Roman" w:hAnsi="Times New Roman" w:cs="Times New Roman"/>
                <w:bCs/>
                <w:iCs/>
                <w:sz w:val="26"/>
                <w:szCs w:val="26"/>
              </w:rPr>
            </w:pPr>
          </w:p>
        </w:tc>
        <w:tc>
          <w:tcPr>
            <w:tcW w:w="3969" w:type="dxa"/>
            <w:gridSpan w:val="2"/>
            <w:shd w:val="clear" w:color="auto" w:fill="FFFFFF" w:themeFill="background1"/>
            <w:vAlign w:val="center"/>
          </w:tcPr>
          <w:p w14:paraId="7D2EEC22" w14:textId="77777777" w:rsidR="0046404C" w:rsidRPr="00554E70" w:rsidRDefault="0046404C" w:rsidP="00FF4ECA">
            <w:pPr>
              <w:spacing w:before="40" w:after="40"/>
              <w:jc w:val="both"/>
              <w:rPr>
                <w:rFonts w:ascii="Times New Roman" w:eastAsia="Times New Roman" w:hAnsi="Times New Roman" w:cs="Times New Roman"/>
                <w:bCs/>
                <w:iCs/>
                <w:spacing w:val="-4"/>
                <w:sz w:val="26"/>
                <w:szCs w:val="26"/>
              </w:rPr>
            </w:pPr>
            <w:r w:rsidRPr="00554E70">
              <w:rPr>
                <w:rFonts w:ascii="Times New Roman" w:eastAsia="Times New Roman" w:hAnsi="Times New Roman" w:cs="Times New Roman"/>
                <w:bCs/>
                <w:iCs/>
                <w:spacing w:val="-4"/>
                <w:sz w:val="26"/>
                <w:szCs w:val="26"/>
              </w:rPr>
              <w:t>Có các hạng mục cần thiết theo quy định (biển báo, biển chỉ dẫn, chiếu sáng, gờ giảm tốc, cây xanh…) và đảm bảo sáng - xanh - sạch - đẹp.</w:t>
            </w:r>
          </w:p>
        </w:tc>
        <w:tc>
          <w:tcPr>
            <w:tcW w:w="2126" w:type="dxa"/>
            <w:shd w:val="clear" w:color="auto" w:fill="FFFFFF" w:themeFill="background1"/>
            <w:vAlign w:val="center"/>
          </w:tcPr>
          <w:p w14:paraId="0C25C5B9" w14:textId="77777777" w:rsidR="0046404C" w:rsidRPr="00554E70" w:rsidRDefault="0046404C" w:rsidP="00FF4ECA">
            <w:pPr>
              <w:spacing w:before="40" w:after="40"/>
              <w:jc w:val="center"/>
              <w:rPr>
                <w:rFonts w:ascii="Times New Roman" w:eastAsia="Times New Roman" w:hAnsi="Times New Roman" w:cs="Times New Roman"/>
                <w:bCs/>
                <w:iCs/>
                <w:spacing w:val="-4"/>
                <w:sz w:val="26"/>
                <w:szCs w:val="26"/>
              </w:rPr>
            </w:pPr>
            <w:r w:rsidRPr="00554E70">
              <w:rPr>
                <w:rFonts w:ascii="Times New Roman" w:hAnsi="Times New Roman" w:cs="Times New Roman"/>
                <w:bCs/>
                <w:sz w:val="26"/>
                <w:szCs w:val="26"/>
              </w:rPr>
              <w:t>100%</w:t>
            </w:r>
          </w:p>
        </w:tc>
      </w:tr>
      <w:tr w:rsidR="00846B7A" w:rsidRPr="00554E70" w14:paraId="4457CE70" w14:textId="77777777" w:rsidTr="00996BE9">
        <w:trPr>
          <w:trHeight w:val="488"/>
        </w:trPr>
        <w:tc>
          <w:tcPr>
            <w:tcW w:w="698" w:type="dxa"/>
            <w:vMerge/>
            <w:shd w:val="clear" w:color="auto" w:fill="FFFFFF" w:themeFill="background1"/>
            <w:vAlign w:val="center"/>
          </w:tcPr>
          <w:p w14:paraId="5EF43FE2" w14:textId="77777777" w:rsidR="00846B7A" w:rsidRPr="00554E70" w:rsidRDefault="00846B7A"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5B43B41D" w14:textId="77777777" w:rsidR="00846B7A" w:rsidRPr="00554E70" w:rsidRDefault="00846B7A" w:rsidP="00FF4ECA">
            <w:pPr>
              <w:spacing w:before="40" w:after="40"/>
              <w:jc w:val="center"/>
              <w:rPr>
                <w:rFonts w:ascii="Times New Roman" w:hAnsi="Times New Roman" w:cs="Times New Roman"/>
                <w:b/>
                <w:bCs/>
                <w:sz w:val="26"/>
                <w:szCs w:val="26"/>
              </w:rPr>
            </w:pPr>
          </w:p>
        </w:tc>
        <w:tc>
          <w:tcPr>
            <w:tcW w:w="1418" w:type="dxa"/>
            <w:vMerge w:val="restart"/>
            <w:shd w:val="clear" w:color="auto" w:fill="FFFFFF" w:themeFill="background1"/>
            <w:vAlign w:val="center"/>
          </w:tcPr>
          <w:p w14:paraId="28E1ADF2" w14:textId="71105B4B" w:rsidR="00846B7A" w:rsidRPr="00554E70" w:rsidRDefault="00846B7A" w:rsidP="00846B7A">
            <w:pPr>
              <w:spacing w:before="40" w:after="40"/>
              <w:jc w:val="both"/>
              <w:rPr>
                <w:rFonts w:ascii="Times New Roman" w:eastAsia="Times New Roman" w:hAnsi="Times New Roman" w:cs="Times New Roman"/>
                <w:bCs/>
                <w:iCs/>
                <w:spacing w:val="-2"/>
                <w:sz w:val="26"/>
                <w:szCs w:val="26"/>
              </w:rPr>
            </w:pPr>
            <w:r w:rsidRPr="00444618">
              <w:rPr>
                <w:rFonts w:ascii="Times New Roman" w:eastAsia="Times New Roman" w:hAnsi="Times New Roman" w:cs="Times New Roman"/>
                <w:bCs/>
                <w:iCs/>
                <w:spacing w:val="-2"/>
                <w:sz w:val="26"/>
                <w:szCs w:val="26"/>
                <w:highlight w:val="yellow"/>
              </w:rPr>
              <w:t>2.3. Tỷ lệ đường ngõ, xóm</w:t>
            </w:r>
            <w:r>
              <w:rPr>
                <w:rFonts w:ascii="Times New Roman" w:eastAsia="Times New Roman" w:hAnsi="Times New Roman" w:cs="Times New Roman"/>
                <w:bCs/>
                <w:iCs/>
                <w:spacing w:val="-2"/>
                <w:sz w:val="26"/>
                <w:szCs w:val="26"/>
                <w:highlight w:val="yellow"/>
              </w:rPr>
              <w:t>:</w:t>
            </w:r>
            <w:r w:rsidRPr="00444618">
              <w:rPr>
                <w:rFonts w:ascii="Times New Roman" w:eastAsia="Times New Roman" w:hAnsi="Times New Roman" w:cs="Times New Roman"/>
                <w:bCs/>
                <w:iCs/>
                <w:spacing w:val="-2"/>
                <w:sz w:val="26"/>
                <w:szCs w:val="26"/>
                <w:highlight w:val="yellow"/>
              </w:rPr>
              <w:t xml:space="preserve"> </w:t>
            </w:r>
          </w:p>
        </w:tc>
        <w:tc>
          <w:tcPr>
            <w:tcW w:w="3969" w:type="dxa"/>
            <w:gridSpan w:val="2"/>
            <w:shd w:val="clear" w:color="auto" w:fill="FFFFFF" w:themeFill="background1"/>
            <w:vAlign w:val="center"/>
          </w:tcPr>
          <w:p w14:paraId="4F61B5C5" w14:textId="46759C5A" w:rsidR="00846B7A" w:rsidRPr="009C476E" w:rsidRDefault="00846B7A" w:rsidP="00622F0E">
            <w:pPr>
              <w:spacing w:before="40" w:after="40"/>
              <w:jc w:val="both"/>
              <w:rPr>
                <w:rFonts w:ascii="Times New Roman" w:eastAsia="Times New Roman" w:hAnsi="Times New Roman" w:cs="Times New Roman"/>
                <w:bCs/>
                <w:iCs/>
                <w:spacing w:val="-2"/>
                <w:sz w:val="26"/>
                <w:szCs w:val="26"/>
                <w:highlight w:val="yellow"/>
              </w:rPr>
            </w:pPr>
            <w:r w:rsidRPr="009C476E">
              <w:rPr>
                <w:rFonts w:ascii="Times New Roman" w:eastAsia="Times New Roman" w:hAnsi="Times New Roman" w:cs="Times New Roman"/>
                <w:bCs/>
                <w:iCs/>
                <w:spacing w:val="-2"/>
                <w:sz w:val="26"/>
                <w:szCs w:val="26"/>
                <w:highlight w:val="yellow"/>
              </w:rPr>
              <w:t>Được</w:t>
            </w:r>
            <w:r w:rsidR="006F3BDD" w:rsidRPr="009C476E">
              <w:rPr>
                <w:rFonts w:ascii="Times New Roman" w:eastAsia="Times New Roman" w:hAnsi="Times New Roman" w:cs="Times New Roman"/>
                <w:bCs/>
                <w:iCs/>
                <w:spacing w:val="-2"/>
                <w:sz w:val="26"/>
                <w:szCs w:val="26"/>
                <w:highlight w:val="yellow"/>
              </w:rPr>
              <w:t xml:space="preserve"> nhựa hóa hoặc</w:t>
            </w:r>
            <w:r w:rsidRPr="009C476E">
              <w:rPr>
                <w:rFonts w:ascii="Times New Roman" w:eastAsia="Times New Roman" w:hAnsi="Times New Roman" w:cs="Times New Roman"/>
                <w:bCs/>
                <w:iCs/>
                <w:spacing w:val="-2"/>
                <w:sz w:val="26"/>
                <w:szCs w:val="26"/>
                <w:highlight w:val="yellow"/>
              </w:rPr>
              <w:t xml:space="preserve"> bê tông  hóa</w:t>
            </w:r>
          </w:p>
        </w:tc>
        <w:tc>
          <w:tcPr>
            <w:tcW w:w="2126" w:type="dxa"/>
            <w:shd w:val="clear" w:color="auto" w:fill="FFFFFF" w:themeFill="background1"/>
            <w:vAlign w:val="center"/>
          </w:tcPr>
          <w:p w14:paraId="72871C5B" w14:textId="77777777" w:rsidR="00846B7A" w:rsidRPr="009C476E" w:rsidRDefault="00846B7A" w:rsidP="00FF4ECA">
            <w:pPr>
              <w:spacing w:before="40" w:after="40"/>
              <w:jc w:val="center"/>
              <w:rPr>
                <w:rFonts w:ascii="Times New Roman" w:eastAsia="Times New Roman" w:hAnsi="Times New Roman" w:cs="Times New Roman"/>
                <w:bCs/>
                <w:sz w:val="26"/>
                <w:szCs w:val="26"/>
                <w:highlight w:val="yellow"/>
              </w:rPr>
            </w:pPr>
            <w:r w:rsidRPr="009C476E">
              <w:rPr>
                <w:rFonts w:ascii="Times New Roman" w:hAnsi="Times New Roman" w:cs="Times New Roman"/>
                <w:sz w:val="26"/>
                <w:szCs w:val="26"/>
                <w:highlight w:val="yellow"/>
              </w:rPr>
              <w:t>≥ 70</w:t>
            </w:r>
            <w:r w:rsidRPr="009C476E">
              <w:rPr>
                <w:rFonts w:ascii="Times New Roman" w:eastAsia="Times New Roman" w:hAnsi="Times New Roman" w:cs="Times New Roman"/>
                <w:bCs/>
                <w:sz w:val="26"/>
                <w:szCs w:val="26"/>
                <w:highlight w:val="yellow"/>
              </w:rPr>
              <w:t xml:space="preserve">% </w:t>
            </w:r>
          </w:p>
        </w:tc>
      </w:tr>
      <w:tr w:rsidR="00846B7A" w:rsidRPr="00554E70" w14:paraId="2409B593" w14:textId="77777777" w:rsidTr="00996BE9">
        <w:trPr>
          <w:trHeight w:val="487"/>
        </w:trPr>
        <w:tc>
          <w:tcPr>
            <w:tcW w:w="698" w:type="dxa"/>
            <w:vMerge/>
            <w:shd w:val="clear" w:color="auto" w:fill="FFFFFF" w:themeFill="background1"/>
            <w:vAlign w:val="center"/>
          </w:tcPr>
          <w:p w14:paraId="0AE1179C" w14:textId="77777777" w:rsidR="00846B7A" w:rsidRPr="00554E70" w:rsidRDefault="00846B7A"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785368A0" w14:textId="77777777" w:rsidR="00846B7A" w:rsidRPr="00554E70" w:rsidRDefault="00846B7A" w:rsidP="00FF4ECA">
            <w:pPr>
              <w:spacing w:before="40" w:after="40"/>
              <w:jc w:val="center"/>
              <w:rPr>
                <w:rFonts w:ascii="Times New Roman" w:hAnsi="Times New Roman" w:cs="Times New Roman"/>
                <w:b/>
                <w:bCs/>
                <w:sz w:val="26"/>
                <w:szCs w:val="26"/>
              </w:rPr>
            </w:pPr>
          </w:p>
        </w:tc>
        <w:tc>
          <w:tcPr>
            <w:tcW w:w="1418" w:type="dxa"/>
            <w:vMerge/>
            <w:shd w:val="clear" w:color="auto" w:fill="FFFFFF" w:themeFill="background1"/>
            <w:vAlign w:val="center"/>
          </w:tcPr>
          <w:p w14:paraId="4321232E" w14:textId="77777777" w:rsidR="00846B7A" w:rsidRPr="00444618" w:rsidRDefault="00846B7A" w:rsidP="00FF4ECA">
            <w:pPr>
              <w:spacing w:before="40" w:after="40"/>
              <w:jc w:val="both"/>
              <w:rPr>
                <w:rFonts w:ascii="Times New Roman" w:eastAsia="Times New Roman" w:hAnsi="Times New Roman" w:cs="Times New Roman"/>
                <w:bCs/>
                <w:iCs/>
                <w:spacing w:val="-2"/>
                <w:sz w:val="26"/>
                <w:szCs w:val="26"/>
                <w:highlight w:val="yellow"/>
              </w:rPr>
            </w:pPr>
          </w:p>
        </w:tc>
        <w:tc>
          <w:tcPr>
            <w:tcW w:w="3969" w:type="dxa"/>
            <w:gridSpan w:val="2"/>
            <w:shd w:val="clear" w:color="auto" w:fill="FFFFFF" w:themeFill="background1"/>
            <w:vAlign w:val="center"/>
          </w:tcPr>
          <w:p w14:paraId="32E1C1BB" w14:textId="74D458E9" w:rsidR="00846B7A" w:rsidRPr="009C476E" w:rsidRDefault="00622F0E" w:rsidP="00FF4ECA">
            <w:pPr>
              <w:spacing w:before="40" w:after="40"/>
              <w:jc w:val="both"/>
              <w:rPr>
                <w:rFonts w:ascii="Times New Roman" w:eastAsia="Times New Roman" w:hAnsi="Times New Roman" w:cs="Times New Roman"/>
                <w:bCs/>
                <w:iCs/>
                <w:spacing w:val="-2"/>
                <w:sz w:val="26"/>
                <w:szCs w:val="26"/>
                <w:highlight w:val="yellow"/>
              </w:rPr>
            </w:pPr>
            <w:r w:rsidRPr="009C476E">
              <w:rPr>
                <w:rFonts w:ascii="Times New Roman" w:eastAsia="Times New Roman" w:hAnsi="Times New Roman" w:cs="Times New Roman"/>
                <w:bCs/>
                <w:iCs/>
                <w:spacing w:val="-2"/>
                <w:sz w:val="26"/>
                <w:szCs w:val="26"/>
                <w:highlight w:val="yellow"/>
              </w:rPr>
              <w:t>Sáng, xanh, sạch, đẹp</w:t>
            </w:r>
          </w:p>
        </w:tc>
        <w:tc>
          <w:tcPr>
            <w:tcW w:w="2126" w:type="dxa"/>
            <w:shd w:val="clear" w:color="auto" w:fill="FFFFFF" w:themeFill="background1"/>
            <w:vAlign w:val="center"/>
          </w:tcPr>
          <w:p w14:paraId="19D1E34D" w14:textId="3AF0E45D" w:rsidR="00846B7A" w:rsidRPr="009C476E" w:rsidRDefault="006F3BDD" w:rsidP="00FF4ECA">
            <w:pPr>
              <w:spacing w:before="40" w:after="40"/>
              <w:jc w:val="center"/>
              <w:rPr>
                <w:rFonts w:ascii="Times New Roman" w:hAnsi="Times New Roman" w:cs="Times New Roman"/>
                <w:sz w:val="26"/>
                <w:szCs w:val="26"/>
                <w:highlight w:val="yellow"/>
              </w:rPr>
            </w:pPr>
            <w:r w:rsidRPr="009C476E">
              <w:rPr>
                <w:rFonts w:ascii="Times New Roman" w:hAnsi="Times New Roman" w:cs="Times New Roman"/>
                <w:sz w:val="26"/>
                <w:szCs w:val="26"/>
                <w:highlight w:val="yellow"/>
              </w:rPr>
              <w:t>≥ 95</w:t>
            </w:r>
            <w:r w:rsidR="00622F0E" w:rsidRPr="009C476E">
              <w:rPr>
                <w:rFonts w:ascii="Times New Roman" w:hAnsi="Times New Roman" w:cs="Times New Roman"/>
                <w:sz w:val="26"/>
                <w:szCs w:val="26"/>
                <w:highlight w:val="yellow"/>
              </w:rPr>
              <w:t>%</w:t>
            </w:r>
          </w:p>
        </w:tc>
      </w:tr>
      <w:tr w:rsidR="0046404C" w:rsidRPr="00554E70" w14:paraId="65012A0F" w14:textId="77777777" w:rsidTr="00996BE9">
        <w:trPr>
          <w:trHeight w:val="1014"/>
        </w:trPr>
        <w:tc>
          <w:tcPr>
            <w:tcW w:w="698" w:type="dxa"/>
            <w:vMerge/>
            <w:shd w:val="clear" w:color="auto" w:fill="FFFFFF" w:themeFill="background1"/>
            <w:vAlign w:val="center"/>
          </w:tcPr>
          <w:p w14:paraId="7797706E" w14:textId="77777777" w:rsidR="0046404C" w:rsidRPr="00554E70" w:rsidRDefault="0046404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07C132B0" w14:textId="77777777" w:rsidR="0046404C" w:rsidRPr="00554E70" w:rsidRDefault="0046404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19C22DAE" w14:textId="77777777" w:rsidR="0046404C" w:rsidRPr="00554E70" w:rsidRDefault="0046404C" w:rsidP="00FF4ECA">
            <w:pPr>
              <w:spacing w:before="40" w:after="40"/>
              <w:jc w:val="both"/>
              <w:rPr>
                <w:rFonts w:ascii="Times New Roman" w:hAnsi="Times New Roman" w:cs="Times New Roman"/>
                <w:spacing w:val="-4"/>
                <w:sz w:val="26"/>
                <w:szCs w:val="26"/>
              </w:rPr>
            </w:pPr>
            <w:r w:rsidRPr="00554E70">
              <w:rPr>
                <w:rFonts w:ascii="Times New Roman" w:eastAsia="Times New Roman" w:hAnsi="Times New Roman" w:cs="Times New Roman"/>
                <w:spacing w:val="-4"/>
                <w:sz w:val="26"/>
                <w:szCs w:val="26"/>
              </w:rPr>
              <w:t>2.4. Tỷ lệ đ</w:t>
            </w:r>
            <w:r w:rsidRPr="00554E70">
              <w:rPr>
                <w:rFonts w:ascii="Times New Roman" w:hAnsi="Times New Roman" w:cs="Times New Roman"/>
                <w:spacing w:val="-4"/>
                <w:sz w:val="26"/>
                <w:szCs w:val="26"/>
              </w:rPr>
              <w:t xml:space="preserve">ường trục chính nội đồng được </w:t>
            </w:r>
            <w:r>
              <w:rPr>
                <w:rFonts w:ascii="Times New Roman" w:hAnsi="Times New Roman" w:cs="Times New Roman"/>
                <w:spacing w:val="-4"/>
                <w:sz w:val="26"/>
                <w:szCs w:val="26"/>
              </w:rPr>
              <w:t>nhựa hóa hoặc bê tông</w:t>
            </w:r>
            <w:r w:rsidRPr="00554E70">
              <w:rPr>
                <w:rFonts w:ascii="Times New Roman" w:hAnsi="Times New Roman" w:cs="Times New Roman"/>
                <w:spacing w:val="-4"/>
                <w:sz w:val="26"/>
                <w:szCs w:val="26"/>
              </w:rPr>
              <w:t xml:space="preserve"> hóa đáp ứng yêu cầu sản xuất và vận chuyển hàng hóa.</w:t>
            </w:r>
          </w:p>
        </w:tc>
        <w:tc>
          <w:tcPr>
            <w:tcW w:w="2126" w:type="dxa"/>
            <w:shd w:val="clear" w:color="auto" w:fill="FFFFFF" w:themeFill="background1"/>
            <w:vAlign w:val="center"/>
          </w:tcPr>
          <w:p w14:paraId="495F3856" w14:textId="77777777" w:rsidR="0046404C" w:rsidRPr="00554E70" w:rsidRDefault="0046404C" w:rsidP="00FF4ECA">
            <w:pPr>
              <w:spacing w:before="40" w:after="40"/>
              <w:jc w:val="center"/>
              <w:rPr>
                <w:rFonts w:ascii="Times New Roman" w:eastAsia="Times New Roman" w:hAnsi="Times New Roman" w:cs="Times New Roman"/>
                <w:spacing w:val="-4"/>
                <w:sz w:val="26"/>
                <w:szCs w:val="26"/>
              </w:rPr>
            </w:pPr>
            <w:r w:rsidRPr="00CE7619">
              <w:rPr>
                <w:rFonts w:ascii="Times New Roman" w:hAnsi="Times New Roman" w:cs="Times New Roman"/>
                <w:bCs/>
                <w:sz w:val="26"/>
                <w:szCs w:val="26"/>
              </w:rPr>
              <w:t>≥</w:t>
            </w:r>
            <w:r>
              <w:rPr>
                <w:rFonts w:ascii="Times New Roman" w:hAnsi="Times New Roman" w:cs="Times New Roman"/>
                <w:bCs/>
                <w:sz w:val="26"/>
                <w:szCs w:val="26"/>
              </w:rPr>
              <w:t xml:space="preserve"> </w:t>
            </w:r>
            <w:r w:rsidRPr="00554E70">
              <w:rPr>
                <w:rFonts w:ascii="Times New Roman" w:hAnsi="Times New Roman" w:cs="Times New Roman"/>
                <w:bCs/>
                <w:sz w:val="26"/>
                <w:szCs w:val="26"/>
              </w:rPr>
              <w:t>50%</w:t>
            </w:r>
          </w:p>
        </w:tc>
      </w:tr>
      <w:tr w:rsidR="00952FDC" w:rsidRPr="006A137D" w14:paraId="2AD158EE" w14:textId="77777777" w:rsidTr="00996BE9">
        <w:trPr>
          <w:trHeight w:val="678"/>
        </w:trPr>
        <w:tc>
          <w:tcPr>
            <w:tcW w:w="698" w:type="dxa"/>
            <w:vMerge w:val="restart"/>
            <w:shd w:val="clear" w:color="auto" w:fill="FFFFFF" w:themeFill="background1"/>
            <w:vAlign w:val="center"/>
          </w:tcPr>
          <w:p w14:paraId="78B77416"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3</w:t>
            </w:r>
          </w:p>
          <w:p w14:paraId="30ED6CC0"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val="restart"/>
            <w:shd w:val="clear" w:color="auto" w:fill="FFFFFF" w:themeFill="background1"/>
            <w:vAlign w:val="center"/>
          </w:tcPr>
          <w:p w14:paraId="1F71C5DD"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lastRenderedPageBreak/>
              <w:t xml:space="preserve">Thủy lợi và phòng, chống </w:t>
            </w:r>
            <w:r w:rsidRPr="00554E70">
              <w:rPr>
                <w:rFonts w:ascii="Times New Roman" w:hAnsi="Times New Roman" w:cs="Times New Roman"/>
                <w:bCs/>
                <w:sz w:val="26"/>
                <w:szCs w:val="26"/>
              </w:rPr>
              <w:lastRenderedPageBreak/>
              <w:t>thiên tai</w:t>
            </w:r>
          </w:p>
          <w:p w14:paraId="6AC06708"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723D7D23" w14:textId="77777777" w:rsidR="00952FDC" w:rsidRPr="006A137D" w:rsidRDefault="00952FDC" w:rsidP="00FF4ECA">
            <w:pPr>
              <w:spacing w:before="60" w:after="60"/>
              <w:jc w:val="both"/>
              <w:rPr>
                <w:rFonts w:ascii="Times New Roman" w:hAnsi="Times New Roman" w:cs="Times New Roman"/>
                <w:color w:val="000000" w:themeColor="text1"/>
                <w:sz w:val="26"/>
                <w:szCs w:val="26"/>
              </w:rPr>
            </w:pPr>
            <w:r w:rsidRPr="006A137D">
              <w:rPr>
                <w:rFonts w:ascii="Times New Roman" w:hAnsi="Times New Roman" w:cs="Times New Roman"/>
                <w:color w:val="000000" w:themeColor="text1"/>
                <w:sz w:val="26"/>
                <w:szCs w:val="26"/>
              </w:rPr>
              <w:lastRenderedPageBreak/>
              <w:t>3.1. Tỷ lệ diện tích đất sản xuất nông nghiệp được tưới và tiêu nước chủ động.</w:t>
            </w:r>
          </w:p>
        </w:tc>
        <w:tc>
          <w:tcPr>
            <w:tcW w:w="2126" w:type="dxa"/>
            <w:shd w:val="clear" w:color="auto" w:fill="FFFFFF" w:themeFill="background1"/>
            <w:vAlign w:val="center"/>
          </w:tcPr>
          <w:p w14:paraId="3BF6A2BF" w14:textId="77777777" w:rsidR="00952FDC" w:rsidRDefault="00952FDC" w:rsidP="00FF4ECA">
            <w:pPr>
              <w:spacing w:before="60" w:after="60"/>
              <w:jc w:val="center"/>
              <w:rPr>
                <w:rFonts w:ascii="Times New Roman" w:eastAsia="Times New Roman" w:hAnsi="Times New Roman" w:cs="Times New Roman"/>
                <w:bCs/>
                <w:color w:val="000000" w:themeColor="text1"/>
                <w:sz w:val="26"/>
                <w:szCs w:val="26"/>
              </w:rPr>
            </w:pPr>
            <w:r w:rsidRPr="007F7D84">
              <w:rPr>
                <w:rFonts w:ascii="Times New Roman" w:hAnsi="Times New Roman" w:cs="Times New Roman"/>
                <w:color w:val="000000" w:themeColor="text1"/>
                <w:sz w:val="26"/>
                <w:szCs w:val="26"/>
                <w:highlight w:val="yellow"/>
              </w:rPr>
              <w:t>≥ 9</w:t>
            </w:r>
            <w:r w:rsidRPr="007F7D84">
              <w:rPr>
                <w:rFonts w:ascii="Times New Roman" w:eastAsia="Times New Roman" w:hAnsi="Times New Roman" w:cs="Times New Roman"/>
                <w:bCs/>
                <w:color w:val="000000" w:themeColor="text1"/>
                <w:sz w:val="26"/>
                <w:szCs w:val="26"/>
                <w:highlight w:val="yellow"/>
              </w:rPr>
              <w:t>5%</w:t>
            </w:r>
            <w:r>
              <w:rPr>
                <w:rFonts w:ascii="Times New Roman" w:eastAsia="Times New Roman" w:hAnsi="Times New Roman" w:cs="Times New Roman"/>
                <w:bCs/>
                <w:color w:val="000000" w:themeColor="text1"/>
                <w:sz w:val="26"/>
                <w:szCs w:val="26"/>
              </w:rPr>
              <w:t xml:space="preserve"> </w:t>
            </w:r>
          </w:p>
          <w:p w14:paraId="7FCE5CF6" w14:textId="77777777" w:rsidR="00952FDC" w:rsidRPr="006A137D" w:rsidRDefault="00952FDC" w:rsidP="00FF4ECA">
            <w:pPr>
              <w:spacing w:before="60" w:after="60"/>
              <w:jc w:val="center"/>
              <w:rPr>
                <w:rFonts w:ascii="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lastRenderedPageBreak/>
              <w:t>(TW 90%)</w:t>
            </w:r>
          </w:p>
        </w:tc>
      </w:tr>
      <w:tr w:rsidR="00952FDC" w:rsidRPr="00554E70" w14:paraId="4043DCFD" w14:textId="77777777" w:rsidTr="00996BE9">
        <w:trPr>
          <w:trHeight w:val="702"/>
        </w:trPr>
        <w:tc>
          <w:tcPr>
            <w:tcW w:w="698" w:type="dxa"/>
            <w:vMerge/>
            <w:shd w:val="clear" w:color="auto" w:fill="FFFFFF" w:themeFill="background1"/>
            <w:vAlign w:val="center"/>
          </w:tcPr>
          <w:p w14:paraId="3C4D7D33"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03C8E619"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4D2FF505"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3.2. Có ít nhất 01 tổ chức thủy lợi cơ sở hoạt động hiệu quả, bền vững.</w:t>
            </w:r>
          </w:p>
        </w:tc>
        <w:tc>
          <w:tcPr>
            <w:tcW w:w="2126" w:type="dxa"/>
            <w:shd w:val="clear" w:color="auto" w:fill="FFFFFF" w:themeFill="background1"/>
            <w:vAlign w:val="center"/>
          </w:tcPr>
          <w:p w14:paraId="43D7938A"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eastAsia="Times New Roman" w:hAnsi="Times New Roman" w:cs="Times New Roman"/>
                <w:sz w:val="26"/>
                <w:szCs w:val="26"/>
              </w:rPr>
              <w:t>Đạt</w:t>
            </w:r>
          </w:p>
        </w:tc>
      </w:tr>
      <w:tr w:rsidR="00952FDC" w:rsidRPr="00554E70" w14:paraId="0EDFB78C" w14:textId="77777777" w:rsidTr="00996BE9">
        <w:trPr>
          <w:trHeight w:val="1054"/>
        </w:trPr>
        <w:tc>
          <w:tcPr>
            <w:tcW w:w="698" w:type="dxa"/>
            <w:vMerge/>
            <w:shd w:val="clear" w:color="auto" w:fill="FFFFFF" w:themeFill="background1"/>
            <w:vAlign w:val="center"/>
          </w:tcPr>
          <w:p w14:paraId="0681B72C"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395CBD9F"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35E33DCD" w14:textId="77777777" w:rsidR="00952FDC" w:rsidRPr="00554E70" w:rsidRDefault="00952FDC" w:rsidP="00FF4ECA">
            <w:pPr>
              <w:spacing w:before="60" w:after="60"/>
              <w:jc w:val="both"/>
              <w:rPr>
                <w:rFonts w:ascii="Times New Roman" w:eastAsia="Times New Roman" w:hAnsi="Times New Roman" w:cs="Times New Roman"/>
                <w:iCs/>
                <w:sz w:val="26"/>
                <w:szCs w:val="26"/>
                <w:lang w:val="vi-VN"/>
              </w:rPr>
            </w:pPr>
            <w:r w:rsidRPr="00554E70">
              <w:rPr>
                <w:rFonts w:ascii="Times New Roman" w:eastAsia="Times New Roman" w:hAnsi="Times New Roman" w:cs="Times New Roman"/>
                <w:sz w:val="26"/>
                <w:szCs w:val="26"/>
              </w:rPr>
              <w:t>3.3.</w:t>
            </w:r>
            <w:r>
              <w:rPr>
                <w:rFonts w:ascii="Times New Roman" w:eastAsia="Times New Roman" w:hAnsi="Times New Roman" w:cs="Times New Roman"/>
                <w:sz w:val="26"/>
                <w:szCs w:val="26"/>
              </w:rPr>
              <w:t xml:space="preserve"> </w:t>
            </w:r>
            <w:r w:rsidRPr="00554E70">
              <w:rPr>
                <w:rFonts w:ascii="Times New Roman" w:eastAsia="Times New Roman" w:hAnsi="Times New Roman" w:cs="Times New Roman"/>
                <w:sz w:val="26"/>
                <w:szCs w:val="26"/>
              </w:rPr>
              <w:t>Tỷ lệ diện tích cây trồng chủ lực của địa phương được tưới tiên tiến, tiết kiệm nước.</w:t>
            </w:r>
          </w:p>
        </w:tc>
        <w:tc>
          <w:tcPr>
            <w:tcW w:w="2126" w:type="dxa"/>
            <w:shd w:val="clear" w:color="auto" w:fill="FFFFFF" w:themeFill="background1"/>
            <w:vAlign w:val="center"/>
          </w:tcPr>
          <w:p w14:paraId="69C6AE6C" w14:textId="77777777" w:rsidR="00952FDC" w:rsidRPr="00554E70" w:rsidRDefault="00952FDC" w:rsidP="00FF4ECA">
            <w:pPr>
              <w:spacing w:before="60" w:after="60"/>
              <w:jc w:val="center"/>
              <w:rPr>
                <w:rFonts w:ascii="Times New Roman" w:hAnsi="Times New Roman" w:cs="Times New Roman"/>
                <w:sz w:val="24"/>
                <w:szCs w:val="24"/>
              </w:rPr>
            </w:pPr>
            <w:r w:rsidRPr="00554E70">
              <w:rPr>
                <w:rFonts w:ascii="Times New Roman" w:hAnsi="Times New Roman" w:cs="Times New Roman"/>
                <w:sz w:val="24"/>
                <w:szCs w:val="24"/>
              </w:rPr>
              <w:t xml:space="preserve">- </w:t>
            </w:r>
            <w:r w:rsidRPr="00554E70">
              <w:rPr>
                <w:rFonts w:ascii="Times New Roman" w:hAnsi="Times New Roman" w:cs="Times New Roman"/>
                <w:sz w:val="24"/>
                <w:szCs w:val="24"/>
                <w:lang w:val="vi-VN"/>
              </w:rPr>
              <w:t>Năm 2022</w:t>
            </w:r>
            <w:r>
              <w:rPr>
                <w:rFonts w:ascii="Times New Roman" w:hAnsi="Times New Roman" w:cs="Times New Roman"/>
                <w:sz w:val="24"/>
                <w:szCs w:val="24"/>
              </w:rPr>
              <w:t>:</w:t>
            </w:r>
            <w:r w:rsidRPr="00554E70">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554E70">
              <w:rPr>
                <w:rFonts w:ascii="Times New Roman" w:hAnsi="Times New Roman" w:cs="Times New Roman"/>
                <w:sz w:val="24"/>
                <w:szCs w:val="24"/>
                <w:lang w:val="vi-VN"/>
              </w:rPr>
              <w:t>50%</w:t>
            </w:r>
          </w:p>
          <w:p w14:paraId="061E53FB" w14:textId="77777777" w:rsidR="00952FDC" w:rsidRPr="00554E70" w:rsidRDefault="00952FDC" w:rsidP="00FF4ECA">
            <w:pPr>
              <w:spacing w:before="60" w:after="60"/>
              <w:jc w:val="center"/>
              <w:rPr>
                <w:rFonts w:ascii="Times New Roman" w:hAnsi="Times New Roman" w:cs="Times New Roman"/>
                <w:sz w:val="24"/>
                <w:szCs w:val="24"/>
              </w:rPr>
            </w:pPr>
            <w:r w:rsidRPr="00554E70">
              <w:rPr>
                <w:rFonts w:ascii="Times New Roman" w:hAnsi="Times New Roman" w:cs="Times New Roman"/>
                <w:sz w:val="24"/>
                <w:szCs w:val="24"/>
              </w:rPr>
              <w:t xml:space="preserve">- </w:t>
            </w:r>
            <w:r>
              <w:rPr>
                <w:rFonts w:ascii="Times New Roman" w:hAnsi="Times New Roman" w:cs="Times New Roman"/>
                <w:sz w:val="24"/>
                <w:szCs w:val="24"/>
                <w:lang w:val="vi-VN"/>
              </w:rPr>
              <w:t>Năm 2023</w:t>
            </w: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554E70">
              <w:rPr>
                <w:rFonts w:ascii="Times New Roman" w:hAnsi="Times New Roman" w:cs="Times New Roman"/>
                <w:sz w:val="24"/>
                <w:szCs w:val="24"/>
                <w:lang w:val="vi-VN"/>
              </w:rPr>
              <w:t>55%</w:t>
            </w:r>
          </w:p>
          <w:p w14:paraId="5488897E" w14:textId="77777777" w:rsidR="00952FDC" w:rsidRPr="00554E70" w:rsidRDefault="00952FDC" w:rsidP="00FF4ECA">
            <w:pPr>
              <w:spacing w:before="60" w:after="60"/>
              <w:jc w:val="center"/>
              <w:rPr>
                <w:rFonts w:ascii="Times New Roman" w:hAnsi="Times New Roman" w:cs="Times New Roman"/>
                <w:sz w:val="24"/>
                <w:szCs w:val="24"/>
              </w:rPr>
            </w:pPr>
            <w:r w:rsidRPr="00554E70">
              <w:rPr>
                <w:rFonts w:ascii="Times New Roman" w:hAnsi="Times New Roman" w:cs="Times New Roman"/>
                <w:sz w:val="24"/>
                <w:szCs w:val="24"/>
              </w:rPr>
              <w:t xml:space="preserve">- </w:t>
            </w:r>
            <w:r>
              <w:rPr>
                <w:rFonts w:ascii="Times New Roman" w:hAnsi="Times New Roman" w:cs="Times New Roman"/>
                <w:sz w:val="24"/>
                <w:szCs w:val="24"/>
                <w:lang w:val="vi-VN"/>
              </w:rPr>
              <w:t>Năm 2024</w:t>
            </w: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554E70">
              <w:rPr>
                <w:rFonts w:ascii="Times New Roman" w:hAnsi="Times New Roman" w:cs="Times New Roman"/>
                <w:sz w:val="24"/>
                <w:szCs w:val="24"/>
                <w:lang w:val="vi-VN"/>
              </w:rPr>
              <w:t>60%</w:t>
            </w:r>
          </w:p>
          <w:p w14:paraId="150F814A" w14:textId="77777777" w:rsidR="00952FDC" w:rsidRPr="00554E70" w:rsidRDefault="00952FDC" w:rsidP="00FF4ECA">
            <w:pPr>
              <w:spacing w:before="60" w:after="60"/>
              <w:jc w:val="center"/>
              <w:rPr>
                <w:rFonts w:ascii="Times New Roman" w:eastAsia="Times New Roman" w:hAnsi="Times New Roman" w:cs="Times New Roman"/>
                <w:sz w:val="26"/>
                <w:szCs w:val="26"/>
              </w:rPr>
            </w:pPr>
            <w:r w:rsidRPr="00554E70">
              <w:rPr>
                <w:rFonts w:ascii="Times New Roman" w:hAnsi="Times New Roman" w:cs="Times New Roman"/>
                <w:sz w:val="24"/>
                <w:szCs w:val="24"/>
              </w:rPr>
              <w:t xml:space="preserve">- </w:t>
            </w:r>
            <w:r w:rsidRPr="00554E70">
              <w:rPr>
                <w:rFonts w:ascii="Times New Roman" w:hAnsi="Times New Roman" w:cs="Times New Roman"/>
                <w:sz w:val="24"/>
                <w:szCs w:val="24"/>
                <w:lang w:val="vi-VN"/>
              </w:rPr>
              <w:t>Năm 2025</w:t>
            </w:r>
            <w:r>
              <w:rPr>
                <w:rFonts w:ascii="Times New Roman" w:hAnsi="Times New Roman" w:cs="Times New Roman"/>
                <w:sz w:val="24"/>
                <w:szCs w:val="24"/>
              </w:rPr>
              <w:t>:</w:t>
            </w:r>
            <w:r w:rsidRPr="00554E70">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554E70">
              <w:rPr>
                <w:rFonts w:ascii="Times New Roman" w:hAnsi="Times New Roman" w:cs="Times New Roman"/>
                <w:sz w:val="24"/>
                <w:szCs w:val="24"/>
                <w:lang w:val="vi-VN"/>
              </w:rPr>
              <w:t>65%</w:t>
            </w:r>
          </w:p>
        </w:tc>
      </w:tr>
      <w:tr w:rsidR="00952FDC" w:rsidRPr="00554E70" w14:paraId="1421E8F9" w14:textId="77777777" w:rsidTr="00996BE9">
        <w:trPr>
          <w:trHeight w:val="630"/>
        </w:trPr>
        <w:tc>
          <w:tcPr>
            <w:tcW w:w="698" w:type="dxa"/>
            <w:vMerge/>
            <w:shd w:val="clear" w:color="auto" w:fill="FFFFFF" w:themeFill="background1"/>
            <w:vAlign w:val="center"/>
          </w:tcPr>
          <w:p w14:paraId="37912A29" w14:textId="77777777" w:rsidR="00952FDC" w:rsidRPr="00554E70" w:rsidRDefault="00952FDC" w:rsidP="00FF4ECA">
            <w:pPr>
              <w:spacing w:before="60" w:after="60"/>
              <w:jc w:val="center"/>
              <w:rPr>
                <w:rFonts w:ascii="Times New Roman" w:hAnsi="Times New Roman" w:cs="Times New Roman"/>
                <w:bCs/>
                <w:sz w:val="26"/>
                <w:szCs w:val="26"/>
                <w:lang w:val="vi-VN"/>
              </w:rPr>
            </w:pPr>
          </w:p>
        </w:tc>
        <w:tc>
          <w:tcPr>
            <w:tcW w:w="1678" w:type="dxa"/>
            <w:vMerge/>
            <w:shd w:val="clear" w:color="auto" w:fill="FFFFFF" w:themeFill="background1"/>
            <w:vAlign w:val="center"/>
          </w:tcPr>
          <w:p w14:paraId="570B387E" w14:textId="77777777" w:rsidR="00952FDC" w:rsidRPr="00554E70" w:rsidRDefault="00952FDC" w:rsidP="00FF4ECA">
            <w:pPr>
              <w:spacing w:before="60" w:after="60"/>
              <w:jc w:val="center"/>
              <w:rPr>
                <w:rFonts w:ascii="Times New Roman" w:hAnsi="Times New Roman" w:cs="Times New Roman"/>
                <w:b/>
                <w:bCs/>
                <w:sz w:val="26"/>
                <w:szCs w:val="26"/>
                <w:lang w:val="vi-VN"/>
              </w:rPr>
            </w:pPr>
          </w:p>
        </w:tc>
        <w:tc>
          <w:tcPr>
            <w:tcW w:w="5387" w:type="dxa"/>
            <w:gridSpan w:val="3"/>
            <w:shd w:val="clear" w:color="auto" w:fill="FFFFFF" w:themeFill="background1"/>
            <w:vAlign w:val="center"/>
          </w:tcPr>
          <w:p w14:paraId="64830C31" w14:textId="77777777" w:rsidR="00952FDC" w:rsidRPr="00554E70" w:rsidRDefault="00952FDC" w:rsidP="00FF4ECA">
            <w:pPr>
              <w:spacing w:before="60" w:after="60"/>
              <w:jc w:val="both"/>
              <w:rPr>
                <w:rFonts w:ascii="Times New Roman" w:eastAsia="Times New Roman" w:hAnsi="Times New Roman" w:cs="Times New Roman"/>
                <w:iCs/>
                <w:sz w:val="26"/>
                <w:szCs w:val="26"/>
                <w:lang w:val="vi-VN"/>
              </w:rPr>
            </w:pPr>
            <w:r w:rsidRPr="00554E70">
              <w:rPr>
                <w:rFonts w:ascii="Times New Roman" w:eastAsia="Times New Roman" w:hAnsi="Times New Roman" w:cs="Times New Roman"/>
                <w:sz w:val="26"/>
                <w:szCs w:val="26"/>
                <w:lang w:val="vi-VN"/>
              </w:rPr>
              <w:t>3.4. Có 100% số công trình thủy lợi nhỏ, thủy lợi nội đồng được bảo trì hàng năm.</w:t>
            </w:r>
          </w:p>
        </w:tc>
        <w:tc>
          <w:tcPr>
            <w:tcW w:w="2126" w:type="dxa"/>
            <w:shd w:val="clear" w:color="auto" w:fill="FFFFFF" w:themeFill="background1"/>
            <w:vAlign w:val="center"/>
          </w:tcPr>
          <w:p w14:paraId="1277AC83" w14:textId="77777777" w:rsidR="00952FDC" w:rsidRPr="00554E70" w:rsidRDefault="00952FDC" w:rsidP="00FF4ECA">
            <w:pPr>
              <w:spacing w:before="60" w:after="60"/>
              <w:jc w:val="both"/>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lang w:val="vi-VN"/>
              </w:rPr>
              <w:t xml:space="preserve">           </w:t>
            </w:r>
            <w:r w:rsidRPr="00554E70">
              <w:rPr>
                <w:rFonts w:ascii="Times New Roman" w:eastAsia="Times New Roman" w:hAnsi="Times New Roman" w:cs="Times New Roman"/>
                <w:sz w:val="26"/>
                <w:szCs w:val="26"/>
              </w:rPr>
              <w:t xml:space="preserve">Đạt   </w:t>
            </w:r>
          </w:p>
        </w:tc>
      </w:tr>
      <w:tr w:rsidR="00952FDC" w:rsidRPr="00123551" w14:paraId="782E5CE5" w14:textId="77777777" w:rsidTr="00996BE9">
        <w:trPr>
          <w:trHeight w:val="685"/>
        </w:trPr>
        <w:tc>
          <w:tcPr>
            <w:tcW w:w="698" w:type="dxa"/>
            <w:vMerge/>
            <w:shd w:val="clear" w:color="auto" w:fill="FFFFFF" w:themeFill="background1"/>
            <w:vAlign w:val="center"/>
          </w:tcPr>
          <w:p w14:paraId="73F34197" w14:textId="77777777" w:rsidR="00952FDC" w:rsidRPr="00554E70" w:rsidRDefault="00952FDC" w:rsidP="00FF4ECA">
            <w:pPr>
              <w:spacing w:before="60" w:after="60"/>
              <w:jc w:val="center"/>
              <w:rPr>
                <w:rFonts w:ascii="Times New Roman" w:hAnsi="Times New Roman" w:cs="Times New Roman"/>
                <w:bCs/>
                <w:sz w:val="26"/>
                <w:szCs w:val="26"/>
                <w:lang w:val="vi-VN"/>
              </w:rPr>
            </w:pPr>
          </w:p>
        </w:tc>
        <w:tc>
          <w:tcPr>
            <w:tcW w:w="1678" w:type="dxa"/>
            <w:vMerge/>
            <w:shd w:val="clear" w:color="auto" w:fill="FFFFFF" w:themeFill="background1"/>
            <w:vAlign w:val="center"/>
          </w:tcPr>
          <w:p w14:paraId="56283358" w14:textId="77777777" w:rsidR="00952FDC" w:rsidRPr="00554E70" w:rsidRDefault="00952FDC" w:rsidP="00FF4ECA">
            <w:pPr>
              <w:spacing w:before="60" w:after="60"/>
              <w:jc w:val="center"/>
              <w:rPr>
                <w:rFonts w:ascii="Times New Roman" w:hAnsi="Times New Roman" w:cs="Times New Roman"/>
                <w:b/>
                <w:bCs/>
                <w:sz w:val="26"/>
                <w:szCs w:val="26"/>
                <w:lang w:val="vi-VN"/>
              </w:rPr>
            </w:pPr>
          </w:p>
        </w:tc>
        <w:tc>
          <w:tcPr>
            <w:tcW w:w="5387" w:type="dxa"/>
            <w:gridSpan w:val="3"/>
            <w:shd w:val="clear" w:color="auto" w:fill="FFFFFF" w:themeFill="background1"/>
            <w:vAlign w:val="center"/>
          </w:tcPr>
          <w:p w14:paraId="5F46899D" w14:textId="77777777" w:rsidR="00952FDC" w:rsidRPr="00554E70" w:rsidRDefault="00952FDC" w:rsidP="00FF4ECA">
            <w:pPr>
              <w:spacing w:before="60" w:after="60"/>
              <w:jc w:val="both"/>
              <w:rPr>
                <w:rFonts w:ascii="Times New Roman" w:eastAsia="Times New Roman" w:hAnsi="Times New Roman" w:cs="Times New Roman"/>
                <w:iCs/>
                <w:sz w:val="26"/>
                <w:szCs w:val="26"/>
                <w:lang w:val="vi-VN"/>
              </w:rPr>
            </w:pPr>
            <w:r>
              <w:rPr>
                <w:rFonts w:ascii="Times New Roman" w:eastAsia="Times New Roman" w:hAnsi="Times New Roman" w:cs="Times New Roman"/>
                <w:sz w:val="26"/>
                <w:szCs w:val="26"/>
                <w:lang w:val="vi-VN"/>
              </w:rPr>
              <w:t>3.5.</w:t>
            </w:r>
            <w:r w:rsidRPr="00123551">
              <w:rPr>
                <w:rFonts w:ascii="Times New Roman" w:eastAsia="Times New Roman" w:hAnsi="Times New Roman" w:cs="Times New Roman"/>
                <w:sz w:val="26"/>
                <w:szCs w:val="26"/>
                <w:lang w:val="vi-VN"/>
              </w:rPr>
              <w:t xml:space="preserve"> </w:t>
            </w:r>
            <w:r w:rsidRPr="00554E70">
              <w:rPr>
                <w:rFonts w:ascii="Times New Roman" w:eastAsia="Times New Roman" w:hAnsi="Times New Roman" w:cs="Times New Roman"/>
                <w:sz w:val="26"/>
                <w:szCs w:val="26"/>
                <w:lang w:val="vi-VN"/>
              </w:rPr>
              <w:t>Thực hiện kiểm kê, kiểm soát các nguồn nước thải xả vào công trình thủy lợi.</w:t>
            </w:r>
          </w:p>
        </w:tc>
        <w:tc>
          <w:tcPr>
            <w:tcW w:w="2126" w:type="dxa"/>
            <w:shd w:val="clear" w:color="auto" w:fill="FFFFFF" w:themeFill="background1"/>
            <w:vAlign w:val="center"/>
          </w:tcPr>
          <w:p w14:paraId="301A334A" w14:textId="77777777" w:rsidR="00952FDC" w:rsidRPr="00554E70" w:rsidRDefault="00952FDC" w:rsidP="00FF4ECA">
            <w:pPr>
              <w:spacing w:before="60" w:after="60"/>
              <w:jc w:val="center"/>
              <w:rPr>
                <w:rFonts w:ascii="Times New Roman" w:eastAsia="Times New Roman" w:hAnsi="Times New Roman" w:cs="Times New Roman"/>
                <w:iCs/>
                <w:sz w:val="26"/>
                <w:szCs w:val="26"/>
                <w:lang w:val="vi-VN"/>
              </w:rPr>
            </w:pPr>
            <w:r w:rsidRPr="00123551">
              <w:rPr>
                <w:rFonts w:ascii="Times New Roman" w:eastAsia="Times New Roman" w:hAnsi="Times New Roman" w:cs="Times New Roman"/>
                <w:sz w:val="26"/>
                <w:szCs w:val="26"/>
                <w:lang w:val="vi-VN"/>
              </w:rPr>
              <w:t>Đạt</w:t>
            </w:r>
          </w:p>
        </w:tc>
      </w:tr>
      <w:tr w:rsidR="00952FDC" w:rsidRPr="00123551" w14:paraId="5A0916C4" w14:textId="77777777" w:rsidTr="00996BE9">
        <w:trPr>
          <w:trHeight w:val="753"/>
        </w:trPr>
        <w:tc>
          <w:tcPr>
            <w:tcW w:w="698" w:type="dxa"/>
            <w:vMerge/>
            <w:shd w:val="clear" w:color="auto" w:fill="FFFFFF" w:themeFill="background1"/>
            <w:vAlign w:val="center"/>
          </w:tcPr>
          <w:p w14:paraId="25AEB42E" w14:textId="77777777" w:rsidR="00952FDC" w:rsidRPr="00123551" w:rsidRDefault="00952FDC" w:rsidP="00FF4ECA">
            <w:pPr>
              <w:spacing w:before="60" w:after="60"/>
              <w:jc w:val="center"/>
              <w:rPr>
                <w:rFonts w:ascii="Times New Roman" w:hAnsi="Times New Roman" w:cs="Times New Roman"/>
                <w:bCs/>
                <w:sz w:val="26"/>
                <w:szCs w:val="26"/>
                <w:lang w:val="vi-VN"/>
              </w:rPr>
            </w:pPr>
          </w:p>
        </w:tc>
        <w:tc>
          <w:tcPr>
            <w:tcW w:w="1678" w:type="dxa"/>
            <w:vMerge/>
            <w:shd w:val="clear" w:color="auto" w:fill="FFFFFF" w:themeFill="background1"/>
            <w:vAlign w:val="center"/>
          </w:tcPr>
          <w:p w14:paraId="3A430D45" w14:textId="77777777" w:rsidR="00952FDC" w:rsidRPr="00123551" w:rsidRDefault="00952FDC" w:rsidP="00FF4ECA">
            <w:pPr>
              <w:spacing w:before="60" w:after="60"/>
              <w:jc w:val="center"/>
              <w:rPr>
                <w:rFonts w:ascii="Times New Roman" w:hAnsi="Times New Roman" w:cs="Times New Roman"/>
                <w:b/>
                <w:bCs/>
                <w:sz w:val="26"/>
                <w:szCs w:val="26"/>
                <w:lang w:val="vi-VN"/>
              </w:rPr>
            </w:pPr>
          </w:p>
        </w:tc>
        <w:tc>
          <w:tcPr>
            <w:tcW w:w="5387" w:type="dxa"/>
            <w:gridSpan w:val="3"/>
            <w:shd w:val="clear" w:color="auto" w:fill="FFFFFF" w:themeFill="background1"/>
            <w:vAlign w:val="center"/>
          </w:tcPr>
          <w:p w14:paraId="3960F1A0" w14:textId="77777777" w:rsidR="00952FDC" w:rsidRPr="00123551" w:rsidRDefault="00952FDC" w:rsidP="00FF4ECA">
            <w:pPr>
              <w:spacing w:before="60" w:after="60"/>
              <w:jc w:val="both"/>
              <w:rPr>
                <w:rFonts w:ascii="Times New Roman" w:eastAsia="Times New Roman" w:hAnsi="Times New Roman" w:cs="Times New Roman"/>
                <w:sz w:val="26"/>
                <w:szCs w:val="26"/>
                <w:lang w:val="vi-VN"/>
              </w:rPr>
            </w:pPr>
            <w:r w:rsidRPr="00554E70">
              <w:rPr>
                <w:rFonts w:ascii="Times New Roman" w:eastAsia="Times New Roman" w:hAnsi="Times New Roman" w:cs="Times New Roman"/>
                <w:iCs/>
                <w:sz w:val="26"/>
                <w:szCs w:val="26"/>
                <w:lang w:val="vi-VN"/>
              </w:rPr>
              <w:t xml:space="preserve">3.6. Đảm bảo </w:t>
            </w:r>
            <w:r w:rsidRPr="00123551">
              <w:rPr>
                <w:rFonts w:ascii="Times New Roman" w:eastAsia="Times New Roman" w:hAnsi="Times New Roman" w:cs="Times New Roman"/>
                <w:iCs/>
                <w:sz w:val="26"/>
                <w:szCs w:val="26"/>
                <w:lang w:val="vi-VN"/>
              </w:rPr>
              <w:t xml:space="preserve">yêu cầu </w:t>
            </w:r>
            <w:r w:rsidRPr="00554E70">
              <w:rPr>
                <w:rFonts w:ascii="Times New Roman" w:eastAsia="Times New Roman" w:hAnsi="Times New Roman" w:cs="Times New Roman"/>
                <w:iCs/>
                <w:sz w:val="26"/>
                <w:szCs w:val="26"/>
                <w:lang w:val="vi-VN"/>
              </w:rPr>
              <w:t>chủ động về phòng chống thiên tai theo phương châm 4 tại chỗ</w:t>
            </w:r>
            <w:r w:rsidRPr="00123551">
              <w:rPr>
                <w:rFonts w:ascii="Times New Roman" w:eastAsia="Times New Roman" w:hAnsi="Times New Roman" w:cs="Times New Roman"/>
                <w:iCs/>
                <w:sz w:val="26"/>
                <w:szCs w:val="26"/>
                <w:lang w:val="vi-VN"/>
              </w:rPr>
              <w:t>.</w:t>
            </w:r>
          </w:p>
        </w:tc>
        <w:tc>
          <w:tcPr>
            <w:tcW w:w="2126" w:type="dxa"/>
            <w:shd w:val="clear" w:color="auto" w:fill="FFFFFF" w:themeFill="background1"/>
            <w:vAlign w:val="center"/>
          </w:tcPr>
          <w:p w14:paraId="57224DA2" w14:textId="77777777" w:rsidR="00952FDC" w:rsidRPr="00123551" w:rsidRDefault="00952FDC" w:rsidP="00FF4ECA">
            <w:pPr>
              <w:spacing w:before="60" w:after="60"/>
              <w:jc w:val="center"/>
              <w:rPr>
                <w:rFonts w:ascii="Times New Roman" w:eastAsia="Times New Roman" w:hAnsi="Times New Roman" w:cs="Times New Roman"/>
                <w:sz w:val="26"/>
                <w:szCs w:val="26"/>
                <w:lang w:val="vi-VN"/>
              </w:rPr>
            </w:pPr>
            <w:r w:rsidRPr="00554E70">
              <w:rPr>
                <w:rFonts w:ascii="Times New Roman" w:eastAsia="Times New Roman" w:hAnsi="Times New Roman" w:cs="Times New Roman"/>
                <w:iCs/>
                <w:sz w:val="26"/>
                <w:szCs w:val="26"/>
                <w:lang w:val="vi-VN"/>
              </w:rPr>
              <w:t>Khá</w:t>
            </w:r>
          </w:p>
        </w:tc>
      </w:tr>
      <w:tr w:rsidR="00952FDC" w:rsidRPr="00554E70" w14:paraId="46608884" w14:textId="77777777" w:rsidTr="00996BE9">
        <w:trPr>
          <w:trHeight w:val="1008"/>
        </w:trPr>
        <w:tc>
          <w:tcPr>
            <w:tcW w:w="698" w:type="dxa"/>
            <w:shd w:val="clear" w:color="auto" w:fill="FFFFFF" w:themeFill="background1"/>
            <w:vAlign w:val="center"/>
          </w:tcPr>
          <w:p w14:paraId="29BB5205" w14:textId="77777777" w:rsidR="00952FDC" w:rsidRPr="00123551" w:rsidRDefault="00952FDC" w:rsidP="00FF4ECA">
            <w:pPr>
              <w:spacing w:before="60" w:after="60"/>
              <w:jc w:val="center"/>
              <w:rPr>
                <w:rFonts w:ascii="Times New Roman" w:hAnsi="Times New Roman" w:cs="Times New Roman"/>
                <w:bCs/>
                <w:sz w:val="26"/>
                <w:szCs w:val="26"/>
                <w:lang w:val="vi-VN"/>
              </w:rPr>
            </w:pPr>
            <w:r w:rsidRPr="00123551">
              <w:rPr>
                <w:rFonts w:ascii="Times New Roman" w:hAnsi="Times New Roman" w:cs="Times New Roman"/>
                <w:bCs/>
                <w:sz w:val="26"/>
                <w:szCs w:val="26"/>
                <w:lang w:val="vi-VN"/>
              </w:rPr>
              <w:t>4</w:t>
            </w:r>
          </w:p>
        </w:tc>
        <w:tc>
          <w:tcPr>
            <w:tcW w:w="1678" w:type="dxa"/>
            <w:shd w:val="clear" w:color="auto" w:fill="FFFFFF" w:themeFill="background1"/>
            <w:vAlign w:val="center"/>
          </w:tcPr>
          <w:p w14:paraId="1246441D" w14:textId="77777777" w:rsidR="00952FDC" w:rsidRPr="00123551" w:rsidRDefault="00952FDC" w:rsidP="00FF4ECA">
            <w:pPr>
              <w:spacing w:before="60" w:after="60"/>
              <w:jc w:val="center"/>
              <w:rPr>
                <w:rFonts w:ascii="Times New Roman" w:hAnsi="Times New Roman" w:cs="Times New Roman"/>
                <w:bCs/>
                <w:sz w:val="26"/>
                <w:szCs w:val="26"/>
                <w:lang w:val="vi-VN"/>
              </w:rPr>
            </w:pPr>
            <w:r w:rsidRPr="00123551">
              <w:rPr>
                <w:rFonts w:ascii="Times New Roman" w:hAnsi="Times New Roman" w:cs="Times New Roman"/>
                <w:bCs/>
                <w:sz w:val="26"/>
                <w:szCs w:val="26"/>
                <w:lang w:val="vi-VN"/>
              </w:rPr>
              <w:t>Điện</w:t>
            </w:r>
          </w:p>
        </w:tc>
        <w:tc>
          <w:tcPr>
            <w:tcW w:w="5387" w:type="dxa"/>
            <w:gridSpan w:val="3"/>
            <w:shd w:val="clear" w:color="auto" w:fill="FFFFFF" w:themeFill="background1"/>
            <w:vAlign w:val="center"/>
          </w:tcPr>
          <w:p w14:paraId="2CAFCC27" w14:textId="77777777" w:rsidR="00952FDC" w:rsidRPr="002F6C0F" w:rsidRDefault="00952FDC" w:rsidP="00FF4ECA">
            <w:pPr>
              <w:spacing w:before="60" w:after="60"/>
              <w:jc w:val="both"/>
              <w:rPr>
                <w:rFonts w:ascii="Times New Roman" w:hAnsi="Times New Roman" w:cs="Times New Roman"/>
                <w:sz w:val="26"/>
                <w:szCs w:val="26"/>
                <w:lang w:val="vi-VN"/>
              </w:rPr>
            </w:pPr>
            <w:r w:rsidRPr="00123551">
              <w:rPr>
                <w:rFonts w:ascii="Times New Roman" w:eastAsia="Times New Roman" w:hAnsi="Times New Roman" w:cs="Times New Roman"/>
                <w:sz w:val="26"/>
                <w:szCs w:val="26"/>
                <w:lang w:val="vi-VN"/>
              </w:rPr>
              <w:t xml:space="preserve">Tỷ lệ hộ có đăng ký trực </w:t>
            </w:r>
            <w:r w:rsidRPr="002F6C0F">
              <w:rPr>
                <w:rFonts w:ascii="Times New Roman" w:eastAsia="Times New Roman" w:hAnsi="Times New Roman" w:cs="Times New Roman"/>
                <w:sz w:val="26"/>
                <w:szCs w:val="26"/>
                <w:lang w:val="vi-VN"/>
              </w:rPr>
              <w:t xml:space="preserve">tiếp và được sử dụng điện sinh hoạt, sản xuất </w:t>
            </w:r>
            <w:r w:rsidRPr="00554E70">
              <w:rPr>
                <w:rFonts w:ascii="Times New Roman" w:eastAsia="Times New Roman" w:hAnsi="Times New Roman" w:cs="Times New Roman"/>
                <w:sz w:val="26"/>
                <w:szCs w:val="26"/>
                <w:lang w:val="vi-VN"/>
              </w:rPr>
              <w:t>đảm bảo an toàn, tin cậy và ổn định</w:t>
            </w:r>
            <w:r w:rsidRPr="002F6C0F">
              <w:rPr>
                <w:rFonts w:ascii="Times New Roman" w:eastAsia="Times New Roman" w:hAnsi="Times New Roman" w:cs="Times New Roman"/>
                <w:sz w:val="26"/>
                <w:szCs w:val="26"/>
                <w:lang w:val="vi-VN"/>
              </w:rPr>
              <w:t>.</w:t>
            </w:r>
          </w:p>
        </w:tc>
        <w:tc>
          <w:tcPr>
            <w:tcW w:w="2126" w:type="dxa"/>
            <w:shd w:val="clear" w:color="auto" w:fill="FFFFFF" w:themeFill="background1"/>
            <w:vAlign w:val="center"/>
          </w:tcPr>
          <w:p w14:paraId="6F37AFCF"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100%</w:t>
            </w:r>
          </w:p>
        </w:tc>
      </w:tr>
      <w:tr w:rsidR="00952FDC" w:rsidRPr="00554E70" w14:paraId="45D006BC" w14:textId="77777777" w:rsidTr="00996BE9">
        <w:trPr>
          <w:trHeight w:val="1620"/>
        </w:trPr>
        <w:tc>
          <w:tcPr>
            <w:tcW w:w="698" w:type="dxa"/>
            <w:vMerge w:val="restart"/>
            <w:shd w:val="clear" w:color="auto" w:fill="FFFFFF" w:themeFill="background1"/>
            <w:vAlign w:val="center"/>
          </w:tcPr>
          <w:p w14:paraId="00621496"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5</w:t>
            </w:r>
          </w:p>
        </w:tc>
        <w:tc>
          <w:tcPr>
            <w:tcW w:w="1678" w:type="dxa"/>
            <w:vMerge w:val="restart"/>
            <w:shd w:val="clear" w:color="auto" w:fill="FFFFFF" w:themeFill="background1"/>
            <w:vAlign w:val="center"/>
          </w:tcPr>
          <w:p w14:paraId="4DBC6FCB"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Giáo dục</w:t>
            </w:r>
          </w:p>
        </w:tc>
        <w:tc>
          <w:tcPr>
            <w:tcW w:w="5387" w:type="dxa"/>
            <w:gridSpan w:val="3"/>
            <w:shd w:val="clear" w:color="auto" w:fill="FFFFFF" w:themeFill="background1"/>
            <w:vAlign w:val="center"/>
          </w:tcPr>
          <w:p w14:paraId="5119AC84" w14:textId="77777777" w:rsidR="00952FDC" w:rsidRPr="00554E70" w:rsidRDefault="00952FDC" w:rsidP="00FF4ECA">
            <w:pPr>
              <w:spacing w:before="60" w:after="60"/>
              <w:jc w:val="both"/>
              <w:rPr>
                <w:rFonts w:ascii="Times New Roman" w:hAnsi="Times New Roman" w:cs="Times New Roman"/>
                <w:bCs/>
                <w:sz w:val="26"/>
                <w:szCs w:val="26"/>
              </w:rPr>
            </w:pPr>
            <w:r>
              <w:rPr>
                <w:rFonts w:ascii="Times New Roman" w:hAnsi="Times New Roman" w:cs="Times New Roman"/>
                <w:sz w:val="26"/>
                <w:szCs w:val="26"/>
              </w:rPr>
              <w:t xml:space="preserve">5.1. </w:t>
            </w:r>
            <w:r w:rsidRPr="00554E70">
              <w:rPr>
                <w:rFonts w:ascii="Times New Roman" w:hAnsi="Times New Roman" w:cs="Times New Roman"/>
                <w:sz w:val="26"/>
                <w:szCs w:val="26"/>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2126" w:type="dxa"/>
            <w:shd w:val="clear" w:color="auto" w:fill="FFFFFF" w:themeFill="background1"/>
            <w:vAlign w:val="center"/>
          </w:tcPr>
          <w:p w14:paraId="60FC3026"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eastAsia="Times New Roman" w:hAnsi="Times New Roman" w:cs="Times New Roman"/>
                <w:bCs/>
                <w:sz w:val="26"/>
                <w:szCs w:val="26"/>
              </w:rPr>
              <w:t>100%</w:t>
            </w:r>
          </w:p>
        </w:tc>
      </w:tr>
      <w:tr w:rsidR="00952FDC" w:rsidRPr="00554E70" w14:paraId="05F9C6EA" w14:textId="77777777" w:rsidTr="00996BE9">
        <w:trPr>
          <w:trHeight w:val="651"/>
        </w:trPr>
        <w:tc>
          <w:tcPr>
            <w:tcW w:w="698" w:type="dxa"/>
            <w:vMerge/>
            <w:shd w:val="clear" w:color="auto" w:fill="FFFFFF" w:themeFill="background1"/>
            <w:vAlign w:val="center"/>
          </w:tcPr>
          <w:p w14:paraId="589F2779"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6CBA2A3E"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3CF36BD5"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 xml:space="preserve">5.2. </w:t>
            </w:r>
            <w:r w:rsidRPr="00554E70">
              <w:rPr>
                <w:rFonts w:ascii="Times New Roman" w:hAnsi="Times New Roman" w:cs="Times New Roman"/>
                <w:bCs/>
                <w:sz w:val="26"/>
                <w:szCs w:val="26"/>
              </w:rPr>
              <w:t>Duy trì và nâng cao chất lượng đạt chuẩn phổ cập giáo dục mầm non cho trẻ em 5 tuổi.</w:t>
            </w:r>
          </w:p>
        </w:tc>
        <w:tc>
          <w:tcPr>
            <w:tcW w:w="2126" w:type="dxa"/>
            <w:shd w:val="clear" w:color="auto" w:fill="FFFFFF" w:themeFill="background1"/>
            <w:vAlign w:val="center"/>
          </w:tcPr>
          <w:p w14:paraId="617CA604"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Đạt</w:t>
            </w:r>
          </w:p>
        </w:tc>
      </w:tr>
      <w:tr w:rsidR="00952FDC" w:rsidRPr="00554E70" w14:paraId="7176956B" w14:textId="77777777" w:rsidTr="00996BE9">
        <w:trPr>
          <w:trHeight w:val="649"/>
        </w:trPr>
        <w:tc>
          <w:tcPr>
            <w:tcW w:w="698" w:type="dxa"/>
            <w:vMerge/>
            <w:shd w:val="clear" w:color="auto" w:fill="FFFFFF" w:themeFill="background1"/>
            <w:vAlign w:val="center"/>
          </w:tcPr>
          <w:p w14:paraId="5A50C238"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6737B58F"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5F3D1945"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bCs/>
                <w:sz w:val="26"/>
                <w:szCs w:val="26"/>
              </w:rPr>
              <w:t>5.3.</w:t>
            </w:r>
            <w:r w:rsidRPr="00554E70">
              <w:rPr>
                <w:rFonts w:ascii="Times New Roman" w:hAnsi="Times New Roman" w:cs="Times New Roman"/>
                <w:sz w:val="26"/>
                <w:szCs w:val="26"/>
              </w:rPr>
              <w:t xml:space="preserve"> Đạt chuẩn và duy trì đạt chuẩn phổ cập giáo dục tiểu học và THCS.</w:t>
            </w:r>
          </w:p>
        </w:tc>
        <w:tc>
          <w:tcPr>
            <w:tcW w:w="2126" w:type="dxa"/>
            <w:shd w:val="clear" w:color="auto" w:fill="FFFFFF" w:themeFill="background1"/>
            <w:vAlign w:val="center"/>
          </w:tcPr>
          <w:p w14:paraId="45FF629A"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Mức độ 3</w:t>
            </w:r>
          </w:p>
        </w:tc>
      </w:tr>
      <w:tr w:rsidR="00952FDC" w:rsidRPr="00554E70" w14:paraId="2E6740F3" w14:textId="77777777" w:rsidTr="00996BE9">
        <w:trPr>
          <w:trHeight w:val="387"/>
        </w:trPr>
        <w:tc>
          <w:tcPr>
            <w:tcW w:w="698" w:type="dxa"/>
            <w:vMerge/>
            <w:shd w:val="clear" w:color="auto" w:fill="FFFFFF" w:themeFill="background1"/>
            <w:vAlign w:val="center"/>
          </w:tcPr>
          <w:p w14:paraId="6D4F2427"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102AD6CB"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567EEF81"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bCs/>
                <w:sz w:val="26"/>
                <w:szCs w:val="26"/>
              </w:rPr>
              <w:t>5.4.</w:t>
            </w:r>
            <w:r w:rsidRPr="00554E70">
              <w:rPr>
                <w:rFonts w:ascii="Times New Roman" w:hAnsi="Times New Roman" w:cs="Times New Roman"/>
                <w:sz w:val="26"/>
                <w:szCs w:val="26"/>
              </w:rPr>
              <w:t xml:space="preserve"> Đạt chuẩn xóa mù chữ.</w:t>
            </w:r>
          </w:p>
        </w:tc>
        <w:tc>
          <w:tcPr>
            <w:tcW w:w="2126" w:type="dxa"/>
            <w:shd w:val="clear" w:color="auto" w:fill="FFFFFF" w:themeFill="background1"/>
            <w:vAlign w:val="center"/>
          </w:tcPr>
          <w:p w14:paraId="5EB705D2"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Mức độ 2</w:t>
            </w:r>
          </w:p>
        </w:tc>
      </w:tr>
      <w:tr w:rsidR="00952FDC" w:rsidRPr="00554E70" w14:paraId="610DBB64" w14:textId="77777777" w:rsidTr="00996BE9">
        <w:trPr>
          <w:trHeight w:val="283"/>
        </w:trPr>
        <w:tc>
          <w:tcPr>
            <w:tcW w:w="698" w:type="dxa"/>
            <w:vMerge/>
            <w:shd w:val="clear" w:color="auto" w:fill="FFFFFF" w:themeFill="background1"/>
            <w:vAlign w:val="center"/>
          </w:tcPr>
          <w:p w14:paraId="4A338730"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35D61F45"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27A63F1"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bCs/>
                <w:sz w:val="26"/>
                <w:szCs w:val="26"/>
              </w:rPr>
              <w:t xml:space="preserve">5.5. </w:t>
            </w:r>
            <w:r w:rsidRPr="00554E70">
              <w:rPr>
                <w:rFonts w:ascii="Times New Roman" w:eastAsia="Times New Roman" w:hAnsi="Times New Roman" w:cs="Times New Roman"/>
                <w:bCs/>
                <w:sz w:val="26"/>
                <w:szCs w:val="26"/>
              </w:rPr>
              <w:t>Cộng đồng học tập cấp xã được đánh giá, xếp loại.</w:t>
            </w:r>
          </w:p>
        </w:tc>
        <w:tc>
          <w:tcPr>
            <w:tcW w:w="2126" w:type="dxa"/>
            <w:shd w:val="clear" w:color="auto" w:fill="FFFFFF" w:themeFill="background1"/>
            <w:vAlign w:val="center"/>
          </w:tcPr>
          <w:p w14:paraId="5C591880"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eastAsia="Times New Roman" w:hAnsi="Times New Roman" w:cs="Times New Roman"/>
                <w:bCs/>
                <w:sz w:val="26"/>
                <w:szCs w:val="26"/>
              </w:rPr>
              <w:t>Khá</w:t>
            </w:r>
          </w:p>
        </w:tc>
      </w:tr>
      <w:tr w:rsidR="00952FDC" w:rsidRPr="00554E70" w14:paraId="781BA9B8" w14:textId="77777777" w:rsidTr="00996BE9">
        <w:trPr>
          <w:trHeight w:val="77"/>
        </w:trPr>
        <w:tc>
          <w:tcPr>
            <w:tcW w:w="698" w:type="dxa"/>
            <w:vMerge/>
            <w:shd w:val="clear" w:color="auto" w:fill="FFFFFF" w:themeFill="background1"/>
            <w:vAlign w:val="center"/>
          </w:tcPr>
          <w:p w14:paraId="66DAE3D0"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76627F65"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BBE47EB" w14:textId="77777777" w:rsidR="00952FDC" w:rsidRPr="00554E70" w:rsidRDefault="00952FDC" w:rsidP="00FF4ECA">
            <w:pPr>
              <w:spacing w:before="60" w:after="60"/>
              <w:jc w:val="both"/>
              <w:rPr>
                <w:rFonts w:ascii="Times New Roman" w:hAnsi="Times New Roman" w:cs="Times New Roman"/>
                <w:bCs/>
                <w:sz w:val="26"/>
                <w:szCs w:val="26"/>
              </w:rPr>
            </w:pPr>
            <w:r w:rsidRPr="00554E70">
              <w:rPr>
                <w:rFonts w:ascii="Times New Roman" w:hAnsi="Times New Roman" w:cs="Times New Roman"/>
                <w:bCs/>
                <w:sz w:val="26"/>
                <w:szCs w:val="26"/>
              </w:rPr>
              <w:t>5.6. Có mô hình giáo dục thể chất cho học sinh rèn luyện thể lực, kỹ năng, sức bền.</w:t>
            </w:r>
          </w:p>
        </w:tc>
        <w:tc>
          <w:tcPr>
            <w:tcW w:w="2126" w:type="dxa"/>
            <w:shd w:val="clear" w:color="auto" w:fill="FFFFFF" w:themeFill="background1"/>
            <w:vAlign w:val="center"/>
          </w:tcPr>
          <w:p w14:paraId="0DD9D060"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Đạt</w:t>
            </w:r>
          </w:p>
        </w:tc>
      </w:tr>
      <w:tr w:rsidR="00952FDC" w:rsidRPr="00554E70" w14:paraId="4A749CF0" w14:textId="77777777" w:rsidTr="00996BE9">
        <w:trPr>
          <w:trHeight w:val="269"/>
        </w:trPr>
        <w:tc>
          <w:tcPr>
            <w:tcW w:w="698" w:type="dxa"/>
            <w:vMerge w:val="restart"/>
            <w:shd w:val="clear" w:color="auto" w:fill="FFFFFF" w:themeFill="background1"/>
            <w:vAlign w:val="center"/>
          </w:tcPr>
          <w:p w14:paraId="584AF68C" w14:textId="77777777" w:rsidR="00952FDC" w:rsidRPr="00554E70" w:rsidRDefault="00952FDC" w:rsidP="00FF4ECA">
            <w:pPr>
              <w:spacing w:before="60" w:after="60"/>
              <w:jc w:val="center"/>
              <w:rPr>
                <w:rFonts w:ascii="Times New Roman" w:hAnsi="Times New Roman" w:cs="Times New Roman"/>
                <w:bCs/>
                <w:sz w:val="26"/>
                <w:szCs w:val="26"/>
              </w:rPr>
            </w:pPr>
          </w:p>
          <w:p w14:paraId="4EE138B1" w14:textId="77777777" w:rsidR="00952FDC" w:rsidRPr="00554E70" w:rsidRDefault="00952FDC" w:rsidP="00FF4ECA">
            <w:pPr>
              <w:spacing w:before="60" w:after="60"/>
              <w:jc w:val="center"/>
              <w:rPr>
                <w:rFonts w:ascii="Times New Roman" w:hAnsi="Times New Roman" w:cs="Times New Roman"/>
                <w:bCs/>
                <w:sz w:val="26"/>
                <w:szCs w:val="26"/>
              </w:rPr>
            </w:pPr>
          </w:p>
          <w:p w14:paraId="3148C45B"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6</w:t>
            </w:r>
          </w:p>
        </w:tc>
        <w:tc>
          <w:tcPr>
            <w:tcW w:w="1678" w:type="dxa"/>
            <w:vMerge w:val="restart"/>
            <w:shd w:val="clear" w:color="auto" w:fill="FFFFFF" w:themeFill="background1"/>
            <w:vAlign w:val="center"/>
          </w:tcPr>
          <w:p w14:paraId="4FA199AB" w14:textId="77777777" w:rsidR="00952FDC" w:rsidRPr="00554E70" w:rsidRDefault="00952FDC" w:rsidP="00FF4ECA">
            <w:pPr>
              <w:spacing w:before="60" w:after="60"/>
              <w:jc w:val="center"/>
              <w:rPr>
                <w:rFonts w:ascii="Times New Roman" w:hAnsi="Times New Roman" w:cs="Times New Roman"/>
                <w:bCs/>
                <w:sz w:val="26"/>
                <w:szCs w:val="26"/>
              </w:rPr>
            </w:pPr>
          </w:p>
          <w:p w14:paraId="05912152" w14:textId="77777777" w:rsidR="00952FDC" w:rsidRPr="00554E70" w:rsidRDefault="00952FDC" w:rsidP="00FF4ECA">
            <w:pPr>
              <w:spacing w:before="60" w:after="60"/>
              <w:jc w:val="center"/>
              <w:rPr>
                <w:rFonts w:ascii="Times New Roman" w:hAnsi="Times New Roman" w:cs="Times New Roman"/>
                <w:bCs/>
                <w:sz w:val="26"/>
                <w:szCs w:val="26"/>
              </w:rPr>
            </w:pPr>
          </w:p>
          <w:p w14:paraId="2BB8055B"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Văn hóa</w:t>
            </w:r>
          </w:p>
        </w:tc>
        <w:tc>
          <w:tcPr>
            <w:tcW w:w="5387" w:type="dxa"/>
            <w:gridSpan w:val="3"/>
            <w:shd w:val="clear" w:color="auto" w:fill="FFFFFF" w:themeFill="background1"/>
            <w:vAlign w:val="center"/>
          </w:tcPr>
          <w:p w14:paraId="4DB2413C" w14:textId="77777777" w:rsidR="00952FDC" w:rsidRPr="00554E70" w:rsidRDefault="00952FDC" w:rsidP="00FF4ECA">
            <w:pPr>
              <w:spacing w:before="60" w:after="60"/>
              <w:jc w:val="both"/>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6.1. Có lắp đặt các dụng cụ thể dục thể thao ngoài trời ở điểm công cộng; các loại hình hoạt động văn hóa, văn nghệ, thể dục, thể thao được tổ chức hoạt động thường xuyên.</w:t>
            </w:r>
          </w:p>
        </w:tc>
        <w:tc>
          <w:tcPr>
            <w:tcW w:w="2126" w:type="dxa"/>
            <w:shd w:val="clear" w:color="auto" w:fill="FFFFFF" w:themeFill="background1"/>
            <w:vAlign w:val="center"/>
          </w:tcPr>
          <w:p w14:paraId="4A7D7815" w14:textId="77777777" w:rsidR="00952FDC" w:rsidRPr="00554E70" w:rsidRDefault="00952FDC" w:rsidP="00FF4ECA">
            <w:pPr>
              <w:spacing w:before="60" w:after="6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 xml:space="preserve">Đạt </w:t>
            </w:r>
          </w:p>
        </w:tc>
      </w:tr>
      <w:tr w:rsidR="00952FDC" w:rsidRPr="00554E70" w14:paraId="7B416344" w14:textId="77777777" w:rsidTr="00CC58E4">
        <w:trPr>
          <w:trHeight w:val="914"/>
        </w:trPr>
        <w:tc>
          <w:tcPr>
            <w:tcW w:w="698" w:type="dxa"/>
            <w:vMerge/>
            <w:shd w:val="clear" w:color="auto" w:fill="FFFFFF" w:themeFill="background1"/>
            <w:vAlign w:val="center"/>
          </w:tcPr>
          <w:p w14:paraId="76B57ED2"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2BCF441D"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4974CFBF"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eastAsia="Times New Roman" w:hAnsi="Times New Roman" w:cs="Times New Roman"/>
                <w:bCs/>
                <w:sz w:val="26"/>
                <w:szCs w:val="26"/>
              </w:rPr>
              <w:t xml:space="preserve">6.2. Di sản văn hóa được kiểm kê, ghi danh, bảo vệ, tu bổ, tôn tạo và phát huy giá trị đúng quy định. </w:t>
            </w:r>
          </w:p>
        </w:tc>
        <w:tc>
          <w:tcPr>
            <w:tcW w:w="2126" w:type="dxa"/>
            <w:shd w:val="clear" w:color="auto" w:fill="FFFFFF" w:themeFill="background1"/>
            <w:vAlign w:val="center"/>
          </w:tcPr>
          <w:p w14:paraId="2152A99B" w14:textId="77777777" w:rsidR="00952FDC" w:rsidRPr="00554E70" w:rsidRDefault="00952FDC" w:rsidP="00FF4ECA">
            <w:pPr>
              <w:spacing w:before="60" w:after="60"/>
              <w:jc w:val="center"/>
              <w:rPr>
                <w:rFonts w:ascii="Times New Roman" w:eastAsia="Times New Roman" w:hAnsi="Times New Roman" w:cs="Times New Roman"/>
                <w:bCs/>
                <w:sz w:val="26"/>
                <w:szCs w:val="26"/>
              </w:rPr>
            </w:pPr>
            <w:r w:rsidRPr="00554E70">
              <w:rPr>
                <w:rFonts w:ascii="Times New Roman" w:eastAsia="Times New Roman" w:hAnsi="Times New Roman" w:cs="Times New Roman"/>
                <w:bCs/>
                <w:sz w:val="26"/>
                <w:szCs w:val="26"/>
              </w:rPr>
              <w:t xml:space="preserve">Đạt </w:t>
            </w:r>
          </w:p>
        </w:tc>
      </w:tr>
      <w:tr w:rsidR="00952FDC" w:rsidRPr="00554E70" w14:paraId="7720B480" w14:textId="77777777" w:rsidTr="00996BE9">
        <w:trPr>
          <w:trHeight w:val="703"/>
        </w:trPr>
        <w:tc>
          <w:tcPr>
            <w:tcW w:w="698" w:type="dxa"/>
            <w:vMerge/>
            <w:shd w:val="clear" w:color="auto" w:fill="FFFFFF" w:themeFill="background1"/>
            <w:vAlign w:val="center"/>
          </w:tcPr>
          <w:p w14:paraId="168A1E3E"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4BB6F1A3"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4460CE22"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bCs/>
                <w:sz w:val="26"/>
                <w:szCs w:val="26"/>
              </w:rPr>
              <w:t xml:space="preserve">6.3. </w:t>
            </w:r>
            <w:r w:rsidRPr="00554E70">
              <w:rPr>
                <w:rFonts w:ascii="Times New Roman" w:hAnsi="Times New Roman" w:cs="Times New Roman"/>
                <w:sz w:val="26"/>
                <w:szCs w:val="26"/>
              </w:rPr>
              <w:t>Tỷ lệ ấp đạt tiêu chuẩn văn hóa theo quy định và đạt chuẩn nông thôn mới.</w:t>
            </w:r>
          </w:p>
        </w:tc>
        <w:tc>
          <w:tcPr>
            <w:tcW w:w="2126" w:type="dxa"/>
            <w:shd w:val="clear" w:color="auto" w:fill="FFFFFF" w:themeFill="background1"/>
            <w:vAlign w:val="center"/>
          </w:tcPr>
          <w:p w14:paraId="50D0D8F9" w14:textId="2583A633" w:rsidR="00952FDC" w:rsidRPr="00554E70" w:rsidRDefault="00CC58E4" w:rsidP="00CC58E4">
            <w:pPr>
              <w:spacing w:before="60" w:after="60"/>
              <w:jc w:val="center"/>
              <w:rPr>
                <w:rFonts w:ascii="Times New Roman" w:hAnsi="Times New Roman" w:cs="Times New Roman"/>
                <w:bCs/>
                <w:sz w:val="26"/>
                <w:szCs w:val="26"/>
              </w:rPr>
            </w:pPr>
            <w:r>
              <w:rPr>
                <w:rFonts w:ascii="Times New Roman" w:hAnsi="Times New Roman" w:cs="Times New Roman"/>
                <w:bCs/>
                <w:sz w:val="26"/>
                <w:szCs w:val="26"/>
              </w:rPr>
              <w:t>100%</w:t>
            </w:r>
          </w:p>
        </w:tc>
      </w:tr>
      <w:tr w:rsidR="00952FDC" w:rsidRPr="00554E70" w14:paraId="75C7D7D4" w14:textId="77777777" w:rsidTr="00996BE9">
        <w:trPr>
          <w:trHeight w:val="990"/>
        </w:trPr>
        <w:tc>
          <w:tcPr>
            <w:tcW w:w="698" w:type="dxa"/>
            <w:shd w:val="clear" w:color="auto" w:fill="FFFFFF" w:themeFill="background1"/>
            <w:vAlign w:val="center"/>
          </w:tcPr>
          <w:p w14:paraId="3CB98FDB"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7</w:t>
            </w:r>
          </w:p>
        </w:tc>
        <w:tc>
          <w:tcPr>
            <w:tcW w:w="1678" w:type="dxa"/>
            <w:shd w:val="clear" w:color="auto" w:fill="FFFFFF" w:themeFill="background1"/>
            <w:vAlign w:val="center"/>
          </w:tcPr>
          <w:p w14:paraId="35D09A0D"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sz w:val="26"/>
                <w:szCs w:val="26"/>
              </w:rPr>
              <w:t>Cơ sở hạ tầng thương mại nông thôn</w:t>
            </w:r>
            <w:r w:rsidRPr="00554E70">
              <w:rPr>
                <w:rFonts w:ascii="Times New Roman" w:hAnsi="Times New Roman" w:cs="Times New Roman"/>
                <w:bCs/>
                <w:sz w:val="26"/>
                <w:szCs w:val="26"/>
              </w:rPr>
              <w:t xml:space="preserve"> </w:t>
            </w:r>
          </w:p>
        </w:tc>
        <w:tc>
          <w:tcPr>
            <w:tcW w:w="5387" w:type="dxa"/>
            <w:gridSpan w:val="3"/>
            <w:shd w:val="clear" w:color="auto" w:fill="FFFFFF" w:themeFill="background1"/>
            <w:vAlign w:val="center"/>
          </w:tcPr>
          <w:p w14:paraId="1EB2C83B" w14:textId="77777777" w:rsidR="00952FDC" w:rsidRPr="00554E70" w:rsidRDefault="00952FDC" w:rsidP="00FF4ECA">
            <w:pPr>
              <w:spacing w:before="40" w:after="40"/>
              <w:jc w:val="both"/>
              <w:rPr>
                <w:rFonts w:ascii="Times New Roman" w:hAnsi="Times New Roman" w:cs="Times New Roman"/>
                <w:bCs/>
                <w:sz w:val="26"/>
                <w:szCs w:val="26"/>
              </w:rPr>
            </w:pPr>
            <w:r w:rsidRPr="00554E70">
              <w:rPr>
                <w:rFonts w:ascii="Times New Roman" w:hAnsi="Times New Roman" w:cs="Times New Roman"/>
                <w:sz w:val="26"/>
                <w:szCs w:val="26"/>
              </w:rPr>
              <w:t>Có mô hình chợ thí điểm bảo đảm an toàn thực phẩm, hoặc chợ đáp ứng yêu cầu chung theo tiêu chuẩn chợ kinh doanh thực phẩm.</w:t>
            </w:r>
          </w:p>
        </w:tc>
        <w:tc>
          <w:tcPr>
            <w:tcW w:w="2126" w:type="dxa"/>
            <w:shd w:val="clear" w:color="auto" w:fill="FFFFFF" w:themeFill="background1"/>
            <w:vAlign w:val="center"/>
          </w:tcPr>
          <w:p w14:paraId="4BB83B4D"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hAnsi="Times New Roman" w:cs="Times New Roman"/>
                <w:sz w:val="26"/>
                <w:szCs w:val="26"/>
              </w:rPr>
              <w:t xml:space="preserve">Đạt </w:t>
            </w:r>
          </w:p>
        </w:tc>
      </w:tr>
      <w:tr w:rsidR="00952FDC" w:rsidRPr="00554E70" w14:paraId="359AB281" w14:textId="77777777" w:rsidTr="00996BE9">
        <w:trPr>
          <w:trHeight w:val="785"/>
        </w:trPr>
        <w:tc>
          <w:tcPr>
            <w:tcW w:w="698" w:type="dxa"/>
            <w:vMerge w:val="restart"/>
            <w:shd w:val="clear" w:color="auto" w:fill="FFFFFF" w:themeFill="background1"/>
            <w:vAlign w:val="center"/>
          </w:tcPr>
          <w:p w14:paraId="0EAFDE93"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 xml:space="preserve"> 8</w:t>
            </w:r>
          </w:p>
        </w:tc>
        <w:tc>
          <w:tcPr>
            <w:tcW w:w="1678" w:type="dxa"/>
            <w:vMerge w:val="restart"/>
            <w:shd w:val="clear" w:color="auto" w:fill="FFFFFF" w:themeFill="background1"/>
            <w:vAlign w:val="center"/>
          </w:tcPr>
          <w:p w14:paraId="0BFA58F0"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Thông tin và Truyền thông</w:t>
            </w:r>
          </w:p>
        </w:tc>
        <w:tc>
          <w:tcPr>
            <w:tcW w:w="5387" w:type="dxa"/>
            <w:gridSpan w:val="3"/>
            <w:shd w:val="clear" w:color="auto" w:fill="FFFFFF" w:themeFill="background1"/>
            <w:vAlign w:val="center"/>
          </w:tcPr>
          <w:p w14:paraId="1E32B71F"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hAnsi="Times New Roman" w:cs="Times New Roman"/>
                <w:sz w:val="26"/>
                <w:szCs w:val="26"/>
              </w:rPr>
              <w:t>8.1. Có điểm phục vụ bưu chính đáp ứng cung cấp dịch vụ công trực tuyến cho người dân.</w:t>
            </w:r>
          </w:p>
        </w:tc>
        <w:tc>
          <w:tcPr>
            <w:tcW w:w="2126" w:type="dxa"/>
            <w:shd w:val="clear" w:color="auto" w:fill="FFFFFF" w:themeFill="background1"/>
            <w:vAlign w:val="center"/>
          </w:tcPr>
          <w:p w14:paraId="1AA7E220"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hAnsi="Times New Roman" w:cs="Times New Roman"/>
                <w:sz w:val="26"/>
                <w:szCs w:val="26"/>
              </w:rPr>
              <w:t xml:space="preserve">Đạt </w:t>
            </w:r>
          </w:p>
        </w:tc>
      </w:tr>
      <w:tr w:rsidR="00952FDC" w:rsidRPr="00554E70" w14:paraId="0F01635D" w14:textId="77777777" w:rsidTr="00996BE9">
        <w:trPr>
          <w:trHeight w:val="466"/>
        </w:trPr>
        <w:tc>
          <w:tcPr>
            <w:tcW w:w="698" w:type="dxa"/>
            <w:vMerge/>
            <w:shd w:val="clear" w:color="auto" w:fill="FFFFFF" w:themeFill="background1"/>
            <w:vAlign w:val="center"/>
          </w:tcPr>
          <w:p w14:paraId="0ABEC047"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52E32D39"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04ABDD8" w14:textId="77777777" w:rsidR="00952FDC" w:rsidRPr="00554E70" w:rsidRDefault="00952FDC" w:rsidP="00FF4ECA">
            <w:pPr>
              <w:spacing w:before="40" w:after="40"/>
              <w:jc w:val="both"/>
              <w:rPr>
                <w:rFonts w:ascii="Times New Roman" w:hAnsi="Times New Roman" w:cs="Times New Roman"/>
                <w:spacing w:val="-4"/>
                <w:sz w:val="26"/>
                <w:szCs w:val="26"/>
              </w:rPr>
            </w:pPr>
            <w:r w:rsidRPr="00554E70">
              <w:rPr>
                <w:rFonts w:ascii="Times New Roman" w:hAnsi="Times New Roman" w:cs="Times New Roman"/>
                <w:spacing w:val="-4"/>
                <w:sz w:val="26"/>
                <w:szCs w:val="26"/>
              </w:rPr>
              <w:t>8.2. Tỷ lệ thuê bao sử dụng điện thoại thông minh.</w:t>
            </w:r>
          </w:p>
        </w:tc>
        <w:tc>
          <w:tcPr>
            <w:tcW w:w="2126" w:type="dxa"/>
            <w:shd w:val="clear" w:color="auto" w:fill="FFFFFF" w:themeFill="background1"/>
          </w:tcPr>
          <w:p w14:paraId="7E61F503" w14:textId="77777777" w:rsidR="00952FDC" w:rsidRPr="00554E70" w:rsidRDefault="00952FDC" w:rsidP="00FF4ECA">
            <w:pPr>
              <w:spacing w:before="40" w:after="4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554E70">
              <w:rPr>
                <w:rFonts w:ascii="Times New Roman" w:hAnsi="Times New Roman" w:cs="Times New Roman"/>
                <w:spacing w:val="-4"/>
                <w:sz w:val="26"/>
                <w:szCs w:val="26"/>
              </w:rPr>
              <w:t xml:space="preserve">80% </w:t>
            </w:r>
          </w:p>
        </w:tc>
      </w:tr>
      <w:tr w:rsidR="00952FDC" w:rsidRPr="00554E70" w14:paraId="056F78F5" w14:textId="77777777" w:rsidTr="00996BE9">
        <w:trPr>
          <w:trHeight w:val="459"/>
        </w:trPr>
        <w:tc>
          <w:tcPr>
            <w:tcW w:w="698" w:type="dxa"/>
            <w:vMerge/>
            <w:shd w:val="clear" w:color="auto" w:fill="FFFFFF" w:themeFill="background1"/>
            <w:vAlign w:val="center"/>
          </w:tcPr>
          <w:p w14:paraId="434D9038"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11A29F58"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6C7B522" w14:textId="77777777" w:rsidR="00952FDC" w:rsidRPr="00554E70" w:rsidRDefault="00952FDC" w:rsidP="00FF4ECA">
            <w:pPr>
              <w:spacing w:before="40" w:after="40"/>
              <w:jc w:val="both"/>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8.3. Có dịch vụ báo chí truyền thông.</w:t>
            </w:r>
          </w:p>
        </w:tc>
        <w:tc>
          <w:tcPr>
            <w:tcW w:w="2126" w:type="dxa"/>
            <w:shd w:val="clear" w:color="auto" w:fill="FFFFFF" w:themeFill="background1"/>
          </w:tcPr>
          <w:p w14:paraId="567C9BBD" w14:textId="77777777" w:rsidR="00952FDC" w:rsidRPr="00554E70" w:rsidRDefault="00952FDC" w:rsidP="00FF4ECA">
            <w:pPr>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54E70">
              <w:rPr>
                <w:rFonts w:ascii="Times New Roman" w:eastAsia="Times New Roman" w:hAnsi="Times New Roman" w:cs="Times New Roman"/>
                <w:sz w:val="26"/>
                <w:szCs w:val="26"/>
              </w:rPr>
              <w:t>Đạt</w:t>
            </w:r>
          </w:p>
        </w:tc>
      </w:tr>
      <w:tr w:rsidR="00952FDC" w:rsidRPr="00554E70" w14:paraId="17AE67B0" w14:textId="77777777" w:rsidTr="00996BE9">
        <w:trPr>
          <w:trHeight w:val="944"/>
        </w:trPr>
        <w:tc>
          <w:tcPr>
            <w:tcW w:w="698" w:type="dxa"/>
            <w:vMerge/>
            <w:shd w:val="clear" w:color="auto" w:fill="FFFFFF" w:themeFill="background1"/>
            <w:vAlign w:val="center"/>
          </w:tcPr>
          <w:p w14:paraId="207FF392"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67AFF417" w14:textId="77777777" w:rsidR="00952FDC" w:rsidRPr="00554E70" w:rsidRDefault="00952FDC" w:rsidP="00FF4ECA">
            <w:pPr>
              <w:spacing w:before="40" w:after="4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6433FE34" w14:textId="77777777" w:rsidR="00952FDC" w:rsidRPr="00554E70" w:rsidRDefault="00952FDC" w:rsidP="00FF4ECA">
            <w:pPr>
              <w:spacing w:before="40" w:after="40"/>
              <w:jc w:val="both"/>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8.4. Có ứng dụng công nghệ thông tin trong công tác quản lý, điều hành phục vụ đời sống kinh tế - xã hội.</w:t>
            </w:r>
          </w:p>
        </w:tc>
        <w:tc>
          <w:tcPr>
            <w:tcW w:w="2126" w:type="dxa"/>
            <w:shd w:val="clear" w:color="auto" w:fill="FFFFFF" w:themeFill="background1"/>
            <w:vAlign w:val="center"/>
          </w:tcPr>
          <w:p w14:paraId="39AC07A7" w14:textId="77777777" w:rsidR="00952FDC" w:rsidRPr="00554E70" w:rsidRDefault="00952FD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 xml:space="preserve">Đạt </w:t>
            </w:r>
          </w:p>
        </w:tc>
      </w:tr>
      <w:tr w:rsidR="00952FDC" w:rsidRPr="00554E70" w14:paraId="08C88001" w14:textId="77777777" w:rsidTr="00996BE9">
        <w:trPr>
          <w:trHeight w:val="953"/>
        </w:trPr>
        <w:tc>
          <w:tcPr>
            <w:tcW w:w="698" w:type="dxa"/>
            <w:vMerge/>
            <w:shd w:val="clear" w:color="auto" w:fill="FFFFFF" w:themeFill="background1"/>
            <w:vAlign w:val="center"/>
          </w:tcPr>
          <w:p w14:paraId="18CC927F"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7B1CD784"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1C84EACD" w14:textId="77777777" w:rsidR="00952FDC" w:rsidRPr="00554E70" w:rsidRDefault="00952FDC" w:rsidP="00FF4ECA">
            <w:pPr>
              <w:spacing w:before="40" w:after="40"/>
              <w:jc w:val="both"/>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8.5. Có mạng wifi miễn phí ở các điểm công cộng (khu vực trung tâm xã, nơi sinh hoạt cộng đồng, điểm du lịch cộng đồng,…).</w:t>
            </w:r>
          </w:p>
        </w:tc>
        <w:tc>
          <w:tcPr>
            <w:tcW w:w="2126" w:type="dxa"/>
            <w:shd w:val="clear" w:color="auto" w:fill="FFFFFF" w:themeFill="background1"/>
            <w:vAlign w:val="center"/>
          </w:tcPr>
          <w:p w14:paraId="32307A17"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sz w:val="26"/>
                <w:szCs w:val="26"/>
              </w:rPr>
              <w:t>Đạt</w:t>
            </w:r>
          </w:p>
        </w:tc>
      </w:tr>
      <w:tr w:rsidR="00952FDC" w:rsidRPr="00554E70" w14:paraId="1243CE00" w14:textId="77777777" w:rsidTr="00996BE9">
        <w:trPr>
          <w:trHeight w:val="568"/>
        </w:trPr>
        <w:tc>
          <w:tcPr>
            <w:tcW w:w="698" w:type="dxa"/>
            <w:shd w:val="clear" w:color="auto" w:fill="FFFFFF" w:themeFill="background1"/>
            <w:vAlign w:val="center"/>
          </w:tcPr>
          <w:p w14:paraId="0EE349F5"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9</w:t>
            </w:r>
          </w:p>
        </w:tc>
        <w:tc>
          <w:tcPr>
            <w:tcW w:w="1678" w:type="dxa"/>
            <w:shd w:val="clear" w:color="auto" w:fill="FFFFFF" w:themeFill="background1"/>
            <w:vAlign w:val="center"/>
          </w:tcPr>
          <w:p w14:paraId="4098FA32"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Nhà ở dân cư</w:t>
            </w:r>
          </w:p>
        </w:tc>
        <w:tc>
          <w:tcPr>
            <w:tcW w:w="5387" w:type="dxa"/>
            <w:gridSpan w:val="3"/>
            <w:shd w:val="clear" w:color="auto" w:fill="FFFFFF" w:themeFill="background1"/>
            <w:vAlign w:val="center"/>
          </w:tcPr>
          <w:p w14:paraId="47C320DD"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eastAsia="Times New Roman" w:hAnsi="Times New Roman" w:cs="Times New Roman"/>
                <w:sz w:val="26"/>
                <w:szCs w:val="26"/>
              </w:rPr>
              <w:t>Tỷ lệ hộ có nhà ở kiên cố hoặc bán kiên cố.</w:t>
            </w:r>
          </w:p>
        </w:tc>
        <w:tc>
          <w:tcPr>
            <w:tcW w:w="2126" w:type="dxa"/>
            <w:shd w:val="clear" w:color="auto" w:fill="FFFFFF" w:themeFill="background1"/>
            <w:vAlign w:val="center"/>
          </w:tcPr>
          <w:p w14:paraId="23D089D1"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 xml:space="preserve">99% </w:t>
            </w:r>
            <w:r w:rsidRPr="00554E70">
              <w:rPr>
                <w:rFonts w:ascii="Times New Roman" w:hAnsi="Times New Roman" w:cs="Times New Roman"/>
                <w:bCs/>
                <w:sz w:val="26"/>
                <w:szCs w:val="26"/>
              </w:rPr>
              <w:t xml:space="preserve"> </w:t>
            </w:r>
          </w:p>
        </w:tc>
      </w:tr>
      <w:tr w:rsidR="00952FDC" w:rsidRPr="00554E70" w14:paraId="584F6396" w14:textId="77777777" w:rsidTr="00996BE9">
        <w:trPr>
          <w:trHeight w:val="397"/>
        </w:trPr>
        <w:tc>
          <w:tcPr>
            <w:tcW w:w="698" w:type="dxa"/>
            <w:vMerge w:val="restart"/>
            <w:shd w:val="clear" w:color="auto" w:fill="FFFFFF" w:themeFill="background1"/>
            <w:vAlign w:val="center"/>
          </w:tcPr>
          <w:p w14:paraId="4E429CE2"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10</w:t>
            </w:r>
          </w:p>
        </w:tc>
        <w:tc>
          <w:tcPr>
            <w:tcW w:w="1678" w:type="dxa"/>
            <w:vMerge w:val="restart"/>
            <w:shd w:val="clear" w:color="auto" w:fill="FFFFFF" w:themeFill="background1"/>
            <w:vAlign w:val="center"/>
          </w:tcPr>
          <w:p w14:paraId="6C895D7F"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Thu nhập</w:t>
            </w:r>
          </w:p>
        </w:tc>
        <w:tc>
          <w:tcPr>
            <w:tcW w:w="1715" w:type="dxa"/>
            <w:gridSpan w:val="2"/>
            <w:vMerge w:val="restart"/>
            <w:shd w:val="clear" w:color="auto" w:fill="FFFFFF" w:themeFill="background1"/>
            <w:vAlign w:val="center"/>
          </w:tcPr>
          <w:p w14:paraId="6CD4B158" w14:textId="77777777" w:rsidR="00952FDC" w:rsidRPr="00554E70" w:rsidRDefault="00952FDC" w:rsidP="002F0976">
            <w:pPr>
              <w:spacing w:before="40" w:after="40"/>
              <w:jc w:val="both"/>
              <w:rPr>
                <w:rFonts w:ascii="Times New Roman" w:eastAsia="Times New Roman" w:hAnsi="Times New Roman" w:cs="Times New Roman"/>
                <w:spacing w:val="-4"/>
                <w:sz w:val="26"/>
                <w:szCs w:val="26"/>
              </w:rPr>
            </w:pPr>
            <w:r w:rsidRPr="00554E70">
              <w:rPr>
                <w:rFonts w:ascii="Times New Roman" w:eastAsia="Times New Roman" w:hAnsi="Times New Roman" w:cs="Times New Roman"/>
                <w:spacing w:val="-4"/>
                <w:sz w:val="26"/>
                <w:szCs w:val="26"/>
              </w:rPr>
              <w:t xml:space="preserve">Thu nhập bình quân đầu người </w:t>
            </w:r>
            <w:r w:rsidRPr="00554E70">
              <w:rPr>
                <w:rFonts w:ascii="Times New Roman" w:eastAsia="Times New Roman" w:hAnsi="Times New Roman" w:cs="Times New Roman"/>
                <w:i/>
                <w:spacing w:val="-4"/>
                <w:sz w:val="26"/>
                <w:szCs w:val="26"/>
              </w:rPr>
              <w:t>(triệu đồng/người).</w:t>
            </w:r>
          </w:p>
        </w:tc>
        <w:tc>
          <w:tcPr>
            <w:tcW w:w="3672" w:type="dxa"/>
            <w:shd w:val="clear" w:color="auto" w:fill="FFFFFF" w:themeFill="background1"/>
            <w:vAlign w:val="center"/>
          </w:tcPr>
          <w:p w14:paraId="36A45F80" w14:textId="77777777" w:rsidR="00952FDC" w:rsidRPr="00554E70" w:rsidRDefault="00952FD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Năm 2021</w:t>
            </w:r>
          </w:p>
        </w:tc>
        <w:tc>
          <w:tcPr>
            <w:tcW w:w="2126" w:type="dxa"/>
            <w:shd w:val="clear" w:color="auto" w:fill="FFFFFF" w:themeFill="background1"/>
            <w:vAlign w:val="center"/>
          </w:tcPr>
          <w:p w14:paraId="5AF085F1"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72</w:t>
            </w:r>
          </w:p>
        </w:tc>
      </w:tr>
      <w:tr w:rsidR="00952FDC" w:rsidRPr="00554E70" w14:paraId="08C2D215" w14:textId="77777777" w:rsidTr="00996BE9">
        <w:trPr>
          <w:trHeight w:val="372"/>
        </w:trPr>
        <w:tc>
          <w:tcPr>
            <w:tcW w:w="698" w:type="dxa"/>
            <w:vMerge/>
            <w:shd w:val="clear" w:color="auto" w:fill="FFFFFF" w:themeFill="background1"/>
            <w:vAlign w:val="center"/>
          </w:tcPr>
          <w:p w14:paraId="78AC670D"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08FA5DB4" w14:textId="77777777" w:rsidR="00952FDC" w:rsidRPr="00554E70" w:rsidRDefault="00952FDC" w:rsidP="00FF4ECA">
            <w:pPr>
              <w:spacing w:before="40" w:after="40"/>
              <w:jc w:val="center"/>
              <w:rPr>
                <w:rFonts w:ascii="Times New Roman" w:hAnsi="Times New Roman" w:cs="Times New Roman"/>
                <w:bCs/>
                <w:sz w:val="26"/>
                <w:szCs w:val="26"/>
              </w:rPr>
            </w:pPr>
          </w:p>
        </w:tc>
        <w:tc>
          <w:tcPr>
            <w:tcW w:w="1715" w:type="dxa"/>
            <w:gridSpan w:val="2"/>
            <w:vMerge/>
            <w:shd w:val="clear" w:color="auto" w:fill="FFFFFF" w:themeFill="background1"/>
            <w:vAlign w:val="center"/>
          </w:tcPr>
          <w:p w14:paraId="07E97F29" w14:textId="77777777" w:rsidR="00952FDC" w:rsidRPr="00554E70" w:rsidRDefault="00952FDC" w:rsidP="00FF4ECA">
            <w:pPr>
              <w:spacing w:before="40" w:after="40"/>
              <w:jc w:val="both"/>
              <w:rPr>
                <w:rFonts w:ascii="Times New Roman" w:eastAsia="Times New Roman" w:hAnsi="Times New Roman" w:cs="Times New Roman"/>
                <w:sz w:val="26"/>
                <w:szCs w:val="26"/>
              </w:rPr>
            </w:pPr>
          </w:p>
        </w:tc>
        <w:tc>
          <w:tcPr>
            <w:tcW w:w="3672" w:type="dxa"/>
            <w:shd w:val="clear" w:color="auto" w:fill="FFFFFF" w:themeFill="background1"/>
            <w:vAlign w:val="center"/>
          </w:tcPr>
          <w:p w14:paraId="23C00749" w14:textId="77777777" w:rsidR="00952FDC" w:rsidRPr="00554E70" w:rsidRDefault="00952FD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Năm 2022</w:t>
            </w:r>
          </w:p>
        </w:tc>
        <w:tc>
          <w:tcPr>
            <w:tcW w:w="2126" w:type="dxa"/>
            <w:shd w:val="clear" w:color="auto" w:fill="FFFFFF" w:themeFill="background1"/>
            <w:vAlign w:val="center"/>
          </w:tcPr>
          <w:p w14:paraId="18E448A0"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76</w:t>
            </w:r>
          </w:p>
        </w:tc>
      </w:tr>
      <w:tr w:rsidR="00952FDC" w:rsidRPr="00554E70" w14:paraId="6C99BD06" w14:textId="77777777" w:rsidTr="00996BE9">
        <w:trPr>
          <w:trHeight w:val="406"/>
        </w:trPr>
        <w:tc>
          <w:tcPr>
            <w:tcW w:w="698" w:type="dxa"/>
            <w:vMerge/>
            <w:shd w:val="clear" w:color="auto" w:fill="FFFFFF" w:themeFill="background1"/>
            <w:vAlign w:val="center"/>
          </w:tcPr>
          <w:p w14:paraId="35022CB2"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2F7983EE" w14:textId="77777777" w:rsidR="00952FDC" w:rsidRPr="00554E70" w:rsidRDefault="00952FDC" w:rsidP="00FF4ECA">
            <w:pPr>
              <w:spacing w:before="40" w:after="40"/>
              <w:jc w:val="center"/>
              <w:rPr>
                <w:rFonts w:ascii="Times New Roman" w:hAnsi="Times New Roman" w:cs="Times New Roman"/>
                <w:bCs/>
                <w:sz w:val="26"/>
                <w:szCs w:val="26"/>
              </w:rPr>
            </w:pPr>
          </w:p>
        </w:tc>
        <w:tc>
          <w:tcPr>
            <w:tcW w:w="1715" w:type="dxa"/>
            <w:gridSpan w:val="2"/>
            <w:vMerge/>
            <w:shd w:val="clear" w:color="auto" w:fill="FFFFFF" w:themeFill="background1"/>
            <w:vAlign w:val="center"/>
          </w:tcPr>
          <w:p w14:paraId="63C6FE13" w14:textId="77777777" w:rsidR="00952FDC" w:rsidRPr="00554E70" w:rsidRDefault="00952FDC" w:rsidP="00FF4ECA">
            <w:pPr>
              <w:spacing w:before="40" w:after="40"/>
              <w:jc w:val="both"/>
              <w:rPr>
                <w:rFonts w:ascii="Times New Roman" w:eastAsia="Times New Roman" w:hAnsi="Times New Roman" w:cs="Times New Roman"/>
                <w:sz w:val="26"/>
                <w:szCs w:val="26"/>
              </w:rPr>
            </w:pPr>
          </w:p>
        </w:tc>
        <w:tc>
          <w:tcPr>
            <w:tcW w:w="3672" w:type="dxa"/>
            <w:shd w:val="clear" w:color="auto" w:fill="FFFFFF" w:themeFill="background1"/>
            <w:vAlign w:val="center"/>
          </w:tcPr>
          <w:p w14:paraId="640E1D14" w14:textId="77777777" w:rsidR="00952FDC" w:rsidRPr="00554E70" w:rsidRDefault="00952FD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Năm 2023</w:t>
            </w:r>
          </w:p>
        </w:tc>
        <w:tc>
          <w:tcPr>
            <w:tcW w:w="2126" w:type="dxa"/>
            <w:shd w:val="clear" w:color="auto" w:fill="FFFFFF" w:themeFill="background1"/>
            <w:vAlign w:val="center"/>
          </w:tcPr>
          <w:p w14:paraId="0C7E83FA"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80</w:t>
            </w:r>
          </w:p>
        </w:tc>
      </w:tr>
      <w:tr w:rsidR="00952FDC" w:rsidRPr="00554E70" w14:paraId="4F62B73B" w14:textId="77777777" w:rsidTr="00996BE9">
        <w:trPr>
          <w:trHeight w:val="411"/>
        </w:trPr>
        <w:tc>
          <w:tcPr>
            <w:tcW w:w="698" w:type="dxa"/>
            <w:vMerge/>
            <w:shd w:val="clear" w:color="auto" w:fill="FFFFFF" w:themeFill="background1"/>
            <w:vAlign w:val="center"/>
          </w:tcPr>
          <w:p w14:paraId="60F579A7"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4448D9DA" w14:textId="77777777" w:rsidR="00952FDC" w:rsidRPr="00554E70" w:rsidRDefault="00952FDC" w:rsidP="00FF4ECA">
            <w:pPr>
              <w:spacing w:before="40" w:after="40"/>
              <w:jc w:val="center"/>
              <w:rPr>
                <w:rFonts w:ascii="Times New Roman" w:hAnsi="Times New Roman" w:cs="Times New Roman"/>
                <w:bCs/>
                <w:sz w:val="26"/>
                <w:szCs w:val="26"/>
              </w:rPr>
            </w:pPr>
          </w:p>
        </w:tc>
        <w:tc>
          <w:tcPr>
            <w:tcW w:w="1715" w:type="dxa"/>
            <w:gridSpan w:val="2"/>
            <w:vMerge/>
            <w:shd w:val="clear" w:color="auto" w:fill="FFFFFF" w:themeFill="background1"/>
            <w:vAlign w:val="center"/>
          </w:tcPr>
          <w:p w14:paraId="39DA6666" w14:textId="77777777" w:rsidR="00952FDC" w:rsidRPr="00554E70" w:rsidRDefault="00952FDC" w:rsidP="00FF4ECA">
            <w:pPr>
              <w:spacing w:before="40" w:after="40"/>
              <w:jc w:val="both"/>
              <w:rPr>
                <w:rFonts w:ascii="Times New Roman" w:eastAsia="Times New Roman" w:hAnsi="Times New Roman" w:cs="Times New Roman"/>
                <w:sz w:val="26"/>
                <w:szCs w:val="26"/>
              </w:rPr>
            </w:pPr>
          </w:p>
        </w:tc>
        <w:tc>
          <w:tcPr>
            <w:tcW w:w="3672" w:type="dxa"/>
            <w:shd w:val="clear" w:color="auto" w:fill="FFFFFF" w:themeFill="background1"/>
            <w:vAlign w:val="center"/>
          </w:tcPr>
          <w:p w14:paraId="0A97279B" w14:textId="77777777" w:rsidR="00952FDC" w:rsidRPr="00554E70" w:rsidRDefault="00952FD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Năm 2024</w:t>
            </w:r>
          </w:p>
        </w:tc>
        <w:tc>
          <w:tcPr>
            <w:tcW w:w="2126" w:type="dxa"/>
            <w:shd w:val="clear" w:color="auto" w:fill="FFFFFF" w:themeFill="background1"/>
            <w:vAlign w:val="center"/>
          </w:tcPr>
          <w:p w14:paraId="63D722E6"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84</w:t>
            </w:r>
          </w:p>
        </w:tc>
      </w:tr>
      <w:tr w:rsidR="00952FDC" w:rsidRPr="00554E70" w14:paraId="15FF8485" w14:textId="77777777" w:rsidTr="00996BE9">
        <w:trPr>
          <w:trHeight w:val="275"/>
        </w:trPr>
        <w:tc>
          <w:tcPr>
            <w:tcW w:w="698" w:type="dxa"/>
            <w:vMerge/>
            <w:shd w:val="clear" w:color="auto" w:fill="FFFFFF" w:themeFill="background1"/>
            <w:vAlign w:val="center"/>
          </w:tcPr>
          <w:p w14:paraId="191C3EEF"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6BA70AE6" w14:textId="77777777" w:rsidR="00952FDC" w:rsidRPr="00554E70" w:rsidRDefault="00952FDC" w:rsidP="00FF4ECA">
            <w:pPr>
              <w:spacing w:before="40" w:after="40"/>
              <w:jc w:val="center"/>
              <w:rPr>
                <w:rFonts w:ascii="Times New Roman" w:hAnsi="Times New Roman" w:cs="Times New Roman"/>
                <w:bCs/>
                <w:sz w:val="26"/>
                <w:szCs w:val="26"/>
              </w:rPr>
            </w:pPr>
          </w:p>
        </w:tc>
        <w:tc>
          <w:tcPr>
            <w:tcW w:w="1715" w:type="dxa"/>
            <w:gridSpan w:val="2"/>
            <w:vMerge/>
            <w:shd w:val="clear" w:color="auto" w:fill="FFFFFF" w:themeFill="background1"/>
            <w:vAlign w:val="center"/>
          </w:tcPr>
          <w:p w14:paraId="0259FC9D" w14:textId="77777777" w:rsidR="00952FDC" w:rsidRPr="00554E70" w:rsidRDefault="00952FDC" w:rsidP="00FF4ECA">
            <w:pPr>
              <w:spacing w:before="40" w:after="40"/>
              <w:jc w:val="both"/>
              <w:rPr>
                <w:rFonts w:ascii="Times New Roman" w:eastAsia="Times New Roman" w:hAnsi="Times New Roman" w:cs="Times New Roman"/>
                <w:sz w:val="26"/>
                <w:szCs w:val="26"/>
              </w:rPr>
            </w:pPr>
          </w:p>
        </w:tc>
        <w:tc>
          <w:tcPr>
            <w:tcW w:w="3672" w:type="dxa"/>
            <w:shd w:val="clear" w:color="auto" w:fill="FFFFFF" w:themeFill="background1"/>
            <w:vAlign w:val="center"/>
          </w:tcPr>
          <w:p w14:paraId="513CCB75" w14:textId="77777777" w:rsidR="00952FDC" w:rsidRPr="00554E70" w:rsidRDefault="00952FDC" w:rsidP="00FF4ECA">
            <w:pPr>
              <w:spacing w:before="40" w:after="40"/>
              <w:jc w:val="center"/>
              <w:rPr>
                <w:rFonts w:ascii="Times New Roman" w:eastAsia="Times New Roman" w:hAnsi="Times New Roman" w:cs="Times New Roman"/>
                <w:sz w:val="26"/>
                <w:szCs w:val="26"/>
              </w:rPr>
            </w:pPr>
            <w:r w:rsidRPr="00554E70">
              <w:rPr>
                <w:rFonts w:ascii="Times New Roman" w:eastAsia="Times New Roman" w:hAnsi="Times New Roman" w:cs="Times New Roman"/>
                <w:sz w:val="26"/>
                <w:szCs w:val="26"/>
              </w:rPr>
              <w:t>Năm 2025</w:t>
            </w:r>
          </w:p>
        </w:tc>
        <w:tc>
          <w:tcPr>
            <w:tcW w:w="2126" w:type="dxa"/>
            <w:shd w:val="clear" w:color="auto" w:fill="FFFFFF" w:themeFill="background1"/>
            <w:vAlign w:val="center"/>
          </w:tcPr>
          <w:p w14:paraId="245618BB"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88</w:t>
            </w:r>
          </w:p>
        </w:tc>
      </w:tr>
      <w:tr w:rsidR="00952FDC" w:rsidRPr="00554E70" w14:paraId="2E5BB45C" w14:textId="77777777" w:rsidTr="00996BE9">
        <w:trPr>
          <w:trHeight w:val="768"/>
        </w:trPr>
        <w:tc>
          <w:tcPr>
            <w:tcW w:w="698" w:type="dxa"/>
            <w:shd w:val="clear" w:color="auto" w:fill="FFFFFF" w:themeFill="background1"/>
            <w:vAlign w:val="center"/>
          </w:tcPr>
          <w:p w14:paraId="068B99D8"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11</w:t>
            </w:r>
          </w:p>
        </w:tc>
        <w:tc>
          <w:tcPr>
            <w:tcW w:w="1678" w:type="dxa"/>
            <w:shd w:val="clear" w:color="auto" w:fill="FFFFFF" w:themeFill="background1"/>
            <w:vAlign w:val="center"/>
          </w:tcPr>
          <w:p w14:paraId="3499976F"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Nghèo đa chiều</w:t>
            </w:r>
          </w:p>
        </w:tc>
        <w:tc>
          <w:tcPr>
            <w:tcW w:w="5387" w:type="dxa"/>
            <w:gridSpan w:val="3"/>
            <w:shd w:val="clear" w:color="auto" w:fill="FFFFFF" w:themeFill="background1"/>
            <w:vAlign w:val="center"/>
          </w:tcPr>
          <w:p w14:paraId="03535E5C" w14:textId="6E38BADC" w:rsidR="00952FDC" w:rsidRPr="00554E70" w:rsidRDefault="00952FDC" w:rsidP="00FF4ECA">
            <w:pPr>
              <w:spacing w:before="40" w:after="40"/>
              <w:jc w:val="both"/>
              <w:rPr>
                <w:rFonts w:ascii="Times New Roman" w:hAnsi="Times New Roman" w:cs="Times New Roman"/>
                <w:i/>
                <w:sz w:val="26"/>
                <w:szCs w:val="26"/>
              </w:rPr>
            </w:pPr>
            <w:r w:rsidRPr="00554E70">
              <w:rPr>
                <w:rFonts w:ascii="Times New Roman" w:eastAsia="Times New Roman" w:hAnsi="Times New Roman" w:cs="Times New Roman"/>
                <w:sz w:val="26"/>
                <w:szCs w:val="26"/>
              </w:rPr>
              <w:t>Tỷ lệ hộ nghèo đa chiều</w:t>
            </w:r>
            <w:r w:rsidR="00130658">
              <w:rPr>
                <w:rFonts w:ascii="Times New Roman" w:eastAsia="Times New Roman" w:hAnsi="Times New Roman" w:cs="Times New Roman"/>
                <w:sz w:val="26"/>
                <w:szCs w:val="26"/>
              </w:rPr>
              <w:t xml:space="preserve"> giai đoạn 2022-2025</w:t>
            </w:r>
            <w:r w:rsidRPr="00554E70">
              <w:rPr>
                <w:rFonts w:ascii="Times New Roman" w:eastAsia="Times New Roman" w:hAnsi="Times New Roman" w:cs="Times New Roman"/>
                <w:sz w:val="26"/>
                <w:szCs w:val="26"/>
              </w:rPr>
              <w:t xml:space="preserve"> </w:t>
            </w:r>
            <w:r w:rsidRPr="00926C3C">
              <w:rPr>
                <w:rFonts w:ascii="Times New Roman" w:eastAsia="Times New Roman" w:hAnsi="Times New Roman" w:cs="Times New Roman"/>
                <w:sz w:val="26"/>
                <w:szCs w:val="26"/>
              </w:rPr>
              <w:t>(Tổng tỷ lệ hộ nghèo và hộ c</w:t>
            </w:r>
            <w:r w:rsidR="00130658">
              <w:rPr>
                <w:rFonts w:ascii="Times New Roman" w:eastAsia="Times New Roman" w:hAnsi="Times New Roman" w:cs="Times New Roman"/>
                <w:sz w:val="26"/>
                <w:szCs w:val="26"/>
              </w:rPr>
              <w:t>ận nghèo đa chiều theo chuẩn nghèo đa chiều giai đoạn 2022</w:t>
            </w:r>
            <w:r w:rsidRPr="00926C3C">
              <w:rPr>
                <w:rFonts w:ascii="Times New Roman" w:eastAsia="Times New Roman" w:hAnsi="Times New Roman" w:cs="Times New Roman"/>
                <w:sz w:val="26"/>
                <w:szCs w:val="26"/>
              </w:rPr>
              <w:t>-2025</w:t>
            </w:r>
            <w:r w:rsidR="00130658">
              <w:rPr>
                <w:rFonts w:ascii="Times New Roman" w:eastAsia="Times New Roman" w:hAnsi="Times New Roman" w:cs="Times New Roman"/>
                <w:sz w:val="26"/>
                <w:szCs w:val="26"/>
              </w:rPr>
              <w:t xml:space="preserve"> của Trung ương ban hành</w:t>
            </w:r>
            <w:r w:rsidRPr="00926C3C">
              <w:rPr>
                <w:rFonts w:ascii="Times New Roman" w:eastAsia="Times New Roman" w:hAnsi="Times New Roman" w:cs="Times New Roman"/>
                <w:sz w:val="26"/>
                <w:szCs w:val="26"/>
              </w:rPr>
              <w:t>)</w:t>
            </w:r>
          </w:p>
        </w:tc>
        <w:tc>
          <w:tcPr>
            <w:tcW w:w="2126" w:type="dxa"/>
            <w:shd w:val="clear" w:color="auto" w:fill="FFFFFF" w:themeFill="background1"/>
            <w:vAlign w:val="center"/>
          </w:tcPr>
          <w:p w14:paraId="3057AB84" w14:textId="1B1DC9AE" w:rsidR="00952FDC" w:rsidRPr="00554E70" w:rsidRDefault="00130658" w:rsidP="00FF4ECA">
            <w:pPr>
              <w:spacing w:before="40" w:after="40"/>
              <w:jc w:val="center"/>
              <w:rPr>
                <w:rFonts w:ascii="Times New Roman" w:hAnsi="Times New Roman" w:cs="Times New Roman"/>
                <w:sz w:val="26"/>
                <w:szCs w:val="26"/>
              </w:rPr>
            </w:pPr>
            <w:r>
              <w:rPr>
                <w:rFonts w:ascii="Times New Roman" w:hAnsi="Times New Roman" w:cs="Times New Roman"/>
                <w:sz w:val="26"/>
                <w:szCs w:val="26"/>
              </w:rPr>
              <w:t xml:space="preserve"> ≤ </w:t>
            </w:r>
            <w:r w:rsidR="00952FDC">
              <w:rPr>
                <w:rFonts w:ascii="Times New Roman" w:hAnsi="Times New Roman" w:cs="Times New Roman"/>
                <w:sz w:val="26"/>
                <w:szCs w:val="26"/>
              </w:rPr>
              <w:t>0,3%</w:t>
            </w:r>
          </w:p>
        </w:tc>
      </w:tr>
      <w:tr w:rsidR="00952FDC" w:rsidRPr="00554E70" w14:paraId="3F6F68C0" w14:textId="77777777" w:rsidTr="00996BE9">
        <w:trPr>
          <w:trHeight w:val="581"/>
        </w:trPr>
        <w:tc>
          <w:tcPr>
            <w:tcW w:w="698" w:type="dxa"/>
            <w:vMerge w:val="restart"/>
            <w:shd w:val="clear" w:color="auto" w:fill="FFFFFF" w:themeFill="background1"/>
            <w:vAlign w:val="center"/>
          </w:tcPr>
          <w:p w14:paraId="0F22E9E4"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12</w:t>
            </w:r>
          </w:p>
        </w:tc>
        <w:tc>
          <w:tcPr>
            <w:tcW w:w="1678" w:type="dxa"/>
            <w:vMerge w:val="restart"/>
            <w:shd w:val="clear" w:color="auto" w:fill="FFFFFF" w:themeFill="background1"/>
            <w:vAlign w:val="center"/>
          </w:tcPr>
          <w:p w14:paraId="497399B5"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 xml:space="preserve">Lao động </w:t>
            </w:r>
          </w:p>
        </w:tc>
        <w:tc>
          <w:tcPr>
            <w:tcW w:w="5387" w:type="dxa"/>
            <w:gridSpan w:val="3"/>
            <w:shd w:val="clear" w:color="auto" w:fill="FFFFFF" w:themeFill="background1"/>
            <w:vAlign w:val="center"/>
          </w:tcPr>
          <w:p w14:paraId="72DC9256" w14:textId="77777777" w:rsidR="00952FDC" w:rsidRPr="00554E70" w:rsidRDefault="00952FDC" w:rsidP="00FF4ECA">
            <w:pPr>
              <w:spacing w:before="40" w:after="40"/>
              <w:jc w:val="both"/>
              <w:rPr>
                <w:rFonts w:ascii="Times New Roman" w:hAnsi="Times New Roman" w:cs="Times New Roman"/>
                <w:bCs/>
                <w:sz w:val="26"/>
                <w:szCs w:val="26"/>
              </w:rPr>
            </w:pPr>
            <w:r w:rsidRPr="00554E70">
              <w:rPr>
                <w:rFonts w:ascii="Times New Roman" w:hAnsi="Times New Roman" w:cs="Times New Roman"/>
                <w:bCs/>
                <w:sz w:val="26"/>
                <w:szCs w:val="26"/>
              </w:rPr>
              <w:t xml:space="preserve">12.1. Tỷ lệ lao động qua đào tạo </w:t>
            </w:r>
            <w:r w:rsidRPr="00554E70">
              <w:rPr>
                <w:rFonts w:ascii="Times New Roman" w:eastAsia="Times New Roman" w:hAnsi="Times New Roman" w:cs="Times New Roman"/>
                <w:bCs/>
                <w:sz w:val="26"/>
                <w:szCs w:val="26"/>
                <w:lang w:val="vi-VN"/>
              </w:rPr>
              <w:t>(áp dụng đạt cho cả nam và nữ)</w:t>
            </w:r>
            <w:r w:rsidRPr="00554E70">
              <w:rPr>
                <w:rFonts w:ascii="Times New Roman" w:eastAsia="Times New Roman" w:hAnsi="Times New Roman" w:cs="Times New Roman"/>
                <w:bCs/>
                <w:sz w:val="26"/>
                <w:szCs w:val="26"/>
              </w:rPr>
              <w:t>.</w:t>
            </w:r>
          </w:p>
        </w:tc>
        <w:tc>
          <w:tcPr>
            <w:tcW w:w="2126" w:type="dxa"/>
            <w:shd w:val="clear" w:color="auto" w:fill="FFFFFF" w:themeFill="background1"/>
            <w:vAlign w:val="center"/>
          </w:tcPr>
          <w:p w14:paraId="12E6E86D"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w:t>
            </w:r>
            <w:r>
              <w:rPr>
                <w:rFonts w:ascii="Times New Roman" w:hAnsi="Times New Roman" w:cs="Times New Roman"/>
                <w:bCs/>
                <w:sz w:val="26"/>
                <w:szCs w:val="26"/>
              </w:rPr>
              <w:t xml:space="preserve"> </w:t>
            </w:r>
            <w:r w:rsidRPr="00554E70">
              <w:rPr>
                <w:rFonts w:ascii="Times New Roman" w:hAnsi="Times New Roman" w:cs="Times New Roman"/>
                <w:bCs/>
                <w:sz w:val="26"/>
                <w:szCs w:val="26"/>
              </w:rPr>
              <w:t xml:space="preserve">85%  </w:t>
            </w:r>
          </w:p>
        </w:tc>
      </w:tr>
      <w:tr w:rsidR="00952FDC" w:rsidRPr="00554E70" w14:paraId="23188E08" w14:textId="77777777" w:rsidTr="00996BE9">
        <w:trPr>
          <w:trHeight w:val="548"/>
        </w:trPr>
        <w:tc>
          <w:tcPr>
            <w:tcW w:w="698" w:type="dxa"/>
            <w:vMerge/>
            <w:shd w:val="clear" w:color="auto" w:fill="FFFFFF" w:themeFill="background1"/>
            <w:vAlign w:val="center"/>
          </w:tcPr>
          <w:p w14:paraId="30126EB5"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4E2DF13E" w14:textId="77777777" w:rsidR="00952FDC" w:rsidRPr="00554E70" w:rsidRDefault="00952FDC" w:rsidP="00FF4ECA">
            <w:pPr>
              <w:spacing w:before="40" w:after="4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538CA90B" w14:textId="77777777" w:rsidR="00952FDC" w:rsidRPr="00554E70" w:rsidRDefault="00952FDC" w:rsidP="00FF4ECA">
            <w:pPr>
              <w:spacing w:before="40" w:after="40"/>
              <w:jc w:val="both"/>
              <w:rPr>
                <w:rFonts w:ascii="Times New Roman" w:eastAsia="Times New Roman" w:hAnsi="Times New Roman" w:cs="Times New Roman"/>
                <w:bCs/>
                <w:sz w:val="26"/>
                <w:szCs w:val="26"/>
              </w:rPr>
            </w:pPr>
            <w:r w:rsidRPr="00554E70">
              <w:rPr>
                <w:rFonts w:ascii="Times New Roman" w:eastAsia="Times New Roman" w:hAnsi="Times New Roman" w:cs="Times New Roman"/>
                <w:bCs/>
                <w:sz w:val="26"/>
                <w:szCs w:val="26"/>
              </w:rPr>
              <w:t xml:space="preserve">12.2. </w:t>
            </w:r>
            <w:r w:rsidRPr="00554E70">
              <w:rPr>
                <w:rFonts w:ascii="Times New Roman" w:eastAsia="Times New Roman" w:hAnsi="Times New Roman" w:cs="Times New Roman"/>
                <w:bCs/>
                <w:sz w:val="26"/>
                <w:szCs w:val="26"/>
                <w:lang w:val="vi-VN"/>
              </w:rPr>
              <w:t>Tỷ lệ lao động qua đào tạo có bằng cấp, chứng chỉ (áp dụng đạt cho cả nam và nữ)</w:t>
            </w:r>
            <w:r w:rsidRPr="00554E70">
              <w:rPr>
                <w:rFonts w:ascii="Times New Roman" w:eastAsia="Times New Roman" w:hAnsi="Times New Roman" w:cs="Times New Roman"/>
                <w:bCs/>
                <w:sz w:val="26"/>
                <w:szCs w:val="26"/>
              </w:rPr>
              <w:t>.</w:t>
            </w:r>
          </w:p>
        </w:tc>
        <w:tc>
          <w:tcPr>
            <w:tcW w:w="2126" w:type="dxa"/>
            <w:shd w:val="clear" w:color="auto" w:fill="FFFFFF" w:themeFill="background1"/>
            <w:vAlign w:val="center"/>
          </w:tcPr>
          <w:p w14:paraId="563DFCD0" w14:textId="77777777" w:rsidR="00952FDC" w:rsidRPr="00554E70" w:rsidRDefault="00952FDC" w:rsidP="00FF4ECA">
            <w:pPr>
              <w:spacing w:before="40" w:after="40"/>
              <w:jc w:val="center"/>
              <w:rPr>
                <w:rFonts w:ascii="Times New Roman" w:eastAsia="Times New Roman" w:hAnsi="Times New Roman" w:cs="Times New Roman"/>
                <w:bCs/>
                <w:sz w:val="26"/>
                <w:szCs w:val="26"/>
                <w:lang w:val="vi-VN"/>
              </w:rPr>
            </w:pPr>
            <w:r w:rsidRPr="00554E70">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35</w:t>
            </w:r>
            <w:r w:rsidRPr="00554E70">
              <w:rPr>
                <w:rFonts w:ascii="Times New Roman" w:eastAsia="Times New Roman" w:hAnsi="Times New Roman" w:cs="Times New Roman"/>
                <w:bCs/>
                <w:sz w:val="26"/>
                <w:szCs w:val="26"/>
                <w:lang w:val="vi-VN"/>
              </w:rPr>
              <w:t>%</w:t>
            </w:r>
          </w:p>
        </w:tc>
      </w:tr>
      <w:tr w:rsidR="00952FDC" w:rsidRPr="00554E70" w14:paraId="28F59B09" w14:textId="77777777" w:rsidTr="00996BE9">
        <w:trPr>
          <w:trHeight w:val="559"/>
        </w:trPr>
        <w:tc>
          <w:tcPr>
            <w:tcW w:w="698" w:type="dxa"/>
            <w:vMerge/>
            <w:shd w:val="clear" w:color="auto" w:fill="FFFFFF" w:themeFill="background1"/>
            <w:vAlign w:val="center"/>
          </w:tcPr>
          <w:p w14:paraId="000D93EA"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23F024AB" w14:textId="77777777" w:rsidR="00952FDC" w:rsidRPr="00554E70" w:rsidRDefault="00952FDC" w:rsidP="00FF4ECA">
            <w:pPr>
              <w:spacing w:before="40" w:after="4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4EBB717D" w14:textId="77777777" w:rsidR="00952FDC" w:rsidRPr="00554E70" w:rsidRDefault="00952FDC" w:rsidP="00FF4ECA">
            <w:pPr>
              <w:spacing w:before="40" w:after="40"/>
              <w:jc w:val="both"/>
              <w:rPr>
                <w:rFonts w:ascii="Times New Roman" w:eastAsia="Times New Roman" w:hAnsi="Times New Roman" w:cs="Times New Roman"/>
                <w:bCs/>
                <w:sz w:val="26"/>
                <w:szCs w:val="26"/>
              </w:rPr>
            </w:pPr>
            <w:r w:rsidRPr="00554E70">
              <w:rPr>
                <w:rFonts w:ascii="Times New Roman" w:eastAsia="Times New Roman" w:hAnsi="Times New Roman" w:cs="Times New Roman"/>
                <w:sz w:val="26"/>
                <w:szCs w:val="26"/>
              </w:rPr>
              <w:t>12.3. Tỷ lệ lao động làm việc trong các ngành kinh tế chủ lực trên địa bàn.</w:t>
            </w:r>
          </w:p>
        </w:tc>
        <w:tc>
          <w:tcPr>
            <w:tcW w:w="2126" w:type="dxa"/>
            <w:shd w:val="clear" w:color="auto" w:fill="FFFFFF" w:themeFill="background1"/>
            <w:vAlign w:val="center"/>
          </w:tcPr>
          <w:p w14:paraId="07FDA6D3" w14:textId="77777777" w:rsidR="00952FDC" w:rsidRPr="00554E70" w:rsidRDefault="00952FDC" w:rsidP="00FF4ECA">
            <w:pPr>
              <w:spacing w:before="40" w:after="40"/>
              <w:jc w:val="center"/>
              <w:rPr>
                <w:rFonts w:ascii="Times New Roman" w:eastAsia="Times New Roman" w:hAnsi="Times New Roman" w:cs="Times New Roman"/>
                <w:bCs/>
                <w:sz w:val="26"/>
                <w:szCs w:val="26"/>
                <w:lang w:val="vi-VN"/>
              </w:rPr>
            </w:pPr>
            <w:r w:rsidRPr="00554E70">
              <w:rPr>
                <w:rFonts w:ascii="Times New Roman" w:eastAsia="Times New Roman" w:hAnsi="Times New Roman" w:cs="Times New Roman"/>
                <w:sz w:val="26"/>
                <w:szCs w:val="26"/>
              </w:rPr>
              <w:t xml:space="preserve"> </w:t>
            </w:r>
            <w:r w:rsidRPr="00554E70">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50</w:t>
            </w:r>
            <w:r w:rsidRPr="00554E70">
              <w:rPr>
                <w:rFonts w:ascii="Times New Roman" w:eastAsia="Times New Roman" w:hAnsi="Times New Roman" w:cs="Times New Roman"/>
                <w:bCs/>
                <w:sz w:val="26"/>
                <w:szCs w:val="26"/>
                <w:lang w:val="vi-VN"/>
              </w:rPr>
              <w:t>%</w:t>
            </w:r>
          </w:p>
        </w:tc>
      </w:tr>
      <w:tr w:rsidR="00952FDC" w:rsidRPr="00554E70" w14:paraId="727767B5" w14:textId="77777777" w:rsidTr="00996BE9">
        <w:trPr>
          <w:trHeight w:val="755"/>
        </w:trPr>
        <w:tc>
          <w:tcPr>
            <w:tcW w:w="698" w:type="dxa"/>
            <w:vMerge w:val="restart"/>
            <w:shd w:val="clear" w:color="auto" w:fill="FFFFFF" w:themeFill="background1"/>
            <w:vAlign w:val="center"/>
          </w:tcPr>
          <w:p w14:paraId="71496C74" w14:textId="77777777" w:rsidR="00952FDC" w:rsidRPr="00554E70" w:rsidRDefault="00952FDC" w:rsidP="00FF4ECA">
            <w:pPr>
              <w:spacing w:before="40" w:after="40"/>
              <w:jc w:val="center"/>
              <w:rPr>
                <w:rFonts w:ascii="Times New Roman" w:eastAsia="Times New Roman" w:hAnsi="Times New Roman" w:cs="Times New Roman"/>
                <w:bCs/>
                <w:sz w:val="26"/>
                <w:szCs w:val="26"/>
              </w:rPr>
            </w:pPr>
            <w:r w:rsidRPr="00554E70">
              <w:rPr>
                <w:rFonts w:ascii="Times New Roman" w:eastAsia="Times New Roman" w:hAnsi="Times New Roman" w:cs="Times New Roman"/>
                <w:bCs/>
                <w:sz w:val="26"/>
                <w:szCs w:val="26"/>
              </w:rPr>
              <w:t>13</w:t>
            </w:r>
          </w:p>
          <w:p w14:paraId="28D28338" w14:textId="77777777" w:rsidR="00952FDC" w:rsidRPr="00554E70" w:rsidRDefault="00952FDC" w:rsidP="00FF4ECA">
            <w:pPr>
              <w:spacing w:before="40" w:after="40"/>
              <w:jc w:val="center"/>
              <w:rPr>
                <w:rFonts w:ascii="Times New Roman" w:eastAsia="Times New Roman" w:hAnsi="Times New Roman" w:cs="Times New Roman"/>
                <w:bCs/>
                <w:sz w:val="26"/>
                <w:szCs w:val="26"/>
              </w:rPr>
            </w:pPr>
          </w:p>
        </w:tc>
        <w:tc>
          <w:tcPr>
            <w:tcW w:w="1678" w:type="dxa"/>
            <w:vMerge w:val="restart"/>
            <w:shd w:val="clear" w:color="auto" w:fill="FFFFFF" w:themeFill="background1"/>
            <w:vAlign w:val="center"/>
          </w:tcPr>
          <w:p w14:paraId="2F00D688"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Tổ chức sản xuất và phát triển kinh tế nông thôn</w:t>
            </w:r>
          </w:p>
          <w:p w14:paraId="4E32FB6B" w14:textId="77777777" w:rsidR="00952FDC" w:rsidRPr="00554E70" w:rsidRDefault="00952FDC" w:rsidP="00FF4ECA">
            <w:pPr>
              <w:spacing w:before="40" w:after="4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14E413D0"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eastAsia="Times New Roman" w:hAnsi="Times New Roman" w:cs="Times New Roman"/>
                <w:sz w:val="26"/>
                <w:szCs w:val="26"/>
                <w:lang w:val="vi-VN"/>
              </w:rPr>
              <w:t>1</w:t>
            </w:r>
            <w:r w:rsidRPr="00554E70">
              <w:rPr>
                <w:rFonts w:ascii="Times New Roman" w:eastAsia="Times New Roman" w:hAnsi="Times New Roman" w:cs="Times New Roman"/>
                <w:sz w:val="26"/>
                <w:szCs w:val="26"/>
              </w:rPr>
              <w:t>3</w:t>
            </w:r>
            <w:r w:rsidRPr="00554E70">
              <w:rPr>
                <w:rFonts w:ascii="Times New Roman" w:eastAsia="Times New Roman" w:hAnsi="Times New Roman" w:cs="Times New Roman"/>
                <w:sz w:val="26"/>
                <w:szCs w:val="26"/>
                <w:lang w:val="vi-VN"/>
              </w:rPr>
              <w:t>.1</w:t>
            </w:r>
            <w:r w:rsidRPr="00554E70">
              <w:rPr>
                <w:rFonts w:ascii="Times New Roman" w:eastAsia="Times New Roman" w:hAnsi="Times New Roman" w:cs="Times New Roman"/>
                <w:sz w:val="26"/>
                <w:szCs w:val="26"/>
              </w:rPr>
              <w:t>.</w:t>
            </w:r>
            <w:r w:rsidRPr="00554E70">
              <w:rPr>
                <w:rFonts w:ascii="Times New Roman" w:eastAsia="Times New Roman" w:hAnsi="Times New Roman" w:cs="Times New Roman"/>
                <w:sz w:val="26"/>
                <w:szCs w:val="26"/>
                <w:lang w:val="vi-VN"/>
              </w:rPr>
              <w:t xml:space="preserve"> </w:t>
            </w:r>
            <w:r w:rsidRPr="00554E70">
              <w:rPr>
                <w:rFonts w:ascii="Times New Roman" w:eastAsia="Times New Roman" w:hAnsi="Times New Roman" w:cs="Times New Roman"/>
                <w:sz w:val="26"/>
                <w:szCs w:val="26"/>
              </w:rPr>
              <w:t>Hợp tác xã hoạt động hiệu quả và có hợp đồng liên kết theo chuỗi giá trị ổn định.</w:t>
            </w:r>
          </w:p>
        </w:tc>
        <w:tc>
          <w:tcPr>
            <w:tcW w:w="2126" w:type="dxa"/>
            <w:shd w:val="clear" w:color="auto" w:fill="FFFFFF" w:themeFill="background1"/>
            <w:vAlign w:val="center"/>
          </w:tcPr>
          <w:p w14:paraId="0CD8C12C"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eastAsia="Times New Roman" w:hAnsi="Times New Roman" w:cs="Times New Roman"/>
                <w:bCs/>
                <w:sz w:val="26"/>
                <w:szCs w:val="26"/>
              </w:rPr>
              <w:sym w:font="Symbol" w:char="F0B3"/>
            </w:r>
            <w:r>
              <w:rPr>
                <w:rFonts w:ascii="Times New Roman" w:eastAsia="Times New Roman" w:hAnsi="Times New Roman" w:cs="Times New Roman"/>
                <w:bCs/>
                <w:sz w:val="26"/>
                <w:szCs w:val="26"/>
              </w:rPr>
              <w:t xml:space="preserve"> </w:t>
            </w:r>
            <w:r w:rsidRPr="00554E70">
              <w:rPr>
                <w:rFonts w:ascii="Times New Roman" w:eastAsia="Times New Roman" w:hAnsi="Times New Roman" w:cs="Times New Roman"/>
                <w:bCs/>
                <w:sz w:val="26"/>
                <w:szCs w:val="26"/>
              </w:rPr>
              <w:t xml:space="preserve">1 </w:t>
            </w:r>
          </w:p>
        </w:tc>
      </w:tr>
      <w:tr w:rsidR="00952FDC" w:rsidRPr="00554E70" w14:paraId="28D3B52F" w14:textId="77777777" w:rsidTr="00996BE9">
        <w:trPr>
          <w:trHeight w:val="641"/>
        </w:trPr>
        <w:tc>
          <w:tcPr>
            <w:tcW w:w="698" w:type="dxa"/>
            <w:vMerge/>
            <w:shd w:val="clear" w:color="auto" w:fill="FFFFFF" w:themeFill="background1"/>
            <w:vAlign w:val="center"/>
          </w:tcPr>
          <w:p w14:paraId="69D289D4" w14:textId="77777777" w:rsidR="00952FDC" w:rsidRPr="00554E70" w:rsidRDefault="00952FDC" w:rsidP="00FF4ECA">
            <w:pPr>
              <w:spacing w:before="40" w:after="40"/>
              <w:jc w:val="center"/>
              <w:rPr>
                <w:rFonts w:ascii="Times New Roman" w:eastAsia="Times New Roman" w:hAnsi="Times New Roman" w:cs="Times New Roman"/>
                <w:bCs/>
                <w:sz w:val="26"/>
                <w:szCs w:val="26"/>
              </w:rPr>
            </w:pPr>
          </w:p>
        </w:tc>
        <w:tc>
          <w:tcPr>
            <w:tcW w:w="1678" w:type="dxa"/>
            <w:vMerge/>
            <w:shd w:val="clear" w:color="auto" w:fill="FFFFFF" w:themeFill="background1"/>
            <w:vAlign w:val="center"/>
          </w:tcPr>
          <w:p w14:paraId="4CFE8C9D" w14:textId="77777777" w:rsidR="00952FDC" w:rsidRPr="00554E70" w:rsidRDefault="00952FDC" w:rsidP="00FF4ECA">
            <w:pPr>
              <w:spacing w:before="40" w:after="4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5C6553E0" w14:textId="77777777" w:rsidR="00952FDC" w:rsidRPr="00554E70" w:rsidRDefault="00952FDC" w:rsidP="00FF4ECA">
            <w:pPr>
              <w:spacing w:before="40" w:after="40"/>
              <w:jc w:val="both"/>
              <w:rPr>
                <w:rFonts w:ascii="Times New Roman" w:eastAsia="Times New Roman" w:hAnsi="Times New Roman" w:cs="Times New Roman"/>
                <w:sz w:val="26"/>
                <w:szCs w:val="26"/>
                <w:lang w:val="vi-VN"/>
              </w:rPr>
            </w:pPr>
            <w:r w:rsidRPr="00554E70">
              <w:rPr>
                <w:rFonts w:ascii="Times New Roman" w:eastAsia="Times New Roman" w:hAnsi="Times New Roman" w:cs="Times New Roman"/>
                <w:bCs/>
                <w:sz w:val="26"/>
                <w:szCs w:val="26"/>
              </w:rPr>
              <w:t xml:space="preserve">13.2. </w:t>
            </w:r>
            <w:r w:rsidRPr="00554E70">
              <w:rPr>
                <w:rFonts w:ascii="Times New Roman" w:eastAsia="Times New Roman" w:hAnsi="Times New Roman" w:cs="Times New Roman"/>
                <w:sz w:val="26"/>
                <w:szCs w:val="26"/>
              </w:rPr>
              <w:t>Có sản phẩm OCOP được xếp hạng đạt chuẩn hoặc tương đương còn thời hạn.</w:t>
            </w:r>
          </w:p>
        </w:tc>
        <w:tc>
          <w:tcPr>
            <w:tcW w:w="2126" w:type="dxa"/>
            <w:shd w:val="clear" w:color="auto" w:fill="FFFFFF" w:themeFill="background1"/>
            <w:vAlign w:val="center"/>
          </w:tcPr>
          <w:p w14:paraId="364FA758" w14:textId="77777777" w:rsidR="00952FDC" w:rsidRPr="00554E70" w:rsidRDefault="00952FDC" w:rsidP="00FF4ECA">
            <w:pPr>
              <w:spacing w:before="40" w:after="40"/>
              <w:jc w:val="both"/>
              <w:rPr>
                <w:rFonts w:ascii="Times New Roman" w:eastAsia="Times New Roman" w:hAnsi="Times New Roman" w:cs="Times New Roman"/>
                <w:bCs/>
                <w:sz w:val="26"/>
                <w:szCs w:val="26"/>
              </w:rPr>
            </w:pPr>
            <w:r w:rsidRPr="00554E70">
              <w:rPr>
                <w:rFonts w:ascii="Times New Roman" w:eastAsia="Times New Roman" w:hAnsi="Times New Roman" w:cs="Times New Roman"/>
                <w:sz w:val="26"/>
                <w:szCs w:val="26"/>
              </w:rPr>
              <w:t xml:space="preserve"> </w:t>
            </w:r>
            <w:r w:rsidRPr="00554E70">
              <w:rPr>
                <w:rFonts w:ascii="Times New Roman" w:hAnsi="Times New Roman" w:cs="Times New Roman"/>
                <w:sz w:val="26"/>
                <w:szCs w:val="26"/>
              </w:rPr>
              <w:t xml:space="preserve"> </w:t>
            </w:r>
            <w:r w:rsidRPr="00554E70">
              <w:rPr>
                <w:rFonts w:ascii="Times New Roman" w:eastAsia="Times New Roman" w:hAnsi="Times New Roman" w:cs="Times New Roman"/>
                <w:bCs/>
                <w:sz w:val="26"/>
                <w:szCs w:val="26"/>
              </w:rPr>
              <w:sym w:font="Symbol" w:char="F0B3"/>
            </w:r>
            <w:r>
              <w:rPr>
                <w:rFonts w:ascii="Times New Roman" w:eastAsia="Times New Roman" w:hAnsi="Times New Roman" w:cs="Times New Roman"/>
                <w:bCs/>
                <w:sz w:val="26"/>
                <w:szCs w:val="26"/>
              </w:rPr>
              <w:t xml:space="preserve"> </w:t>
            </w:r>
            <w:r w:rsidRPr="00554E70">
              <w:rPr>
                <w:rFonts w:ascii="Times New Roman" w:hAnsi="Times New Roman" w:cs="Times New Roman"/>
                <w:sz w:val="26"/>
                <w:szCs w:val="26"/>
              </w:rPr>
              <w:t xml:space="preserve">01 sản phẩm </w:t>
            </w:r>
          </w:p>
        </w:tc>
      </w:tr>
      <w:tr w:rsidR="00952FDC" w:rsidRPr="00554E70" w14:paraId="765AA13B" w14:textId="77777777" w:rsidTr="00996BE9">
        <w:trPr>
          <w:trHeight w:val="613"/>
        </w:trPr>
        <w:tc>
          <w:tcPr>
            <w:tcW w:w="698" w:type="dxa"/>
            <w:vMerge/>
            <w:shd w:val="clear" w:color="auto" w:fill="FFFFFF" w:themeFill="background1"/>
            <w:vAlign w:val="center"/>
          </w:tcPr>
          <w:p w14:paraId="5CDA9A39"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495B67DB"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52AC0CA8"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eastAsia="Times New Roman" w:hAnsi="Times New Roman" w:cs="Times New Roman"/>
                <w:bCs/>
                <w:sz w:val="26"/>
                <w:szCs w:val="26"/>
              </w:rPr>
              <w:t xml:space="preserve">13.3. Có mô hình kinh tế ứng dụng công nghệ cao, hoặc mô hình nông nghiệp áp dụng cơ giới </w:t>
            </w:r>
            <w:r w:rsidRPr="00554E70">
              <w:rPr>
                <w:rFonts w:ascii="Times New Roman" w:eastAsia="Times New Roman" w:hAnsi="Times New Roman" w:cs="Times New Roman"/>
                <w:bCs/>
                <w:sz w:val="26"/>
                <w:szCs w:val="26"/>
              </w:rPr>
              <w:lastRenderedPageBreak/>
              <w:t>hóa các khâu, liên kết theo chuỗi giá trị gắn với đảm bảo an toàn thực phẩm.</w:t>
            </w:r>
          </w:p>
        </w:tc>
        <w:tc>
          <w:tcPr>
            <w:tcW w:w="2126" w:type="dxa"/>
            <w:shd w:val="clear" w:color="auto" w:fill="FFFFFF" w:themeFill="background1"/>
            <w:vAlign w:val="center"/>
          </w:tcPr>
          <w:p w14:paraId="2D6E698A" w14:textId="77777777" w:rsidR="00952FDC" w:rsidRDefault="00952FDC" w:rsidP="00FF4ECA">
            <w:pPr>
              <w:spacing w:before="40" w:after="40"/>
              <w:jc w:val="center"/>
              <w:rPr>
                <w:rFonts w:ascii="Times New Roman" w:eastAsia="Times New Roman" w:hAnsi="Times New Roman" w:cs="Times New Roman"/>
                <w:bCs/>
                <w:sz w:val="26"/>
                <w:szCs w:val="26"/>
              </w:rPr>
            </w:pPr>
          </w:p>
          <w:p w14:paraId="7FD3AB2C" w14:textId="77777777" w:rsidR="00952FDC" w:rsidRPr="00554E70" w:rsidRDefault="00952FDC" w:rsidP="00FF4ECA">
            <w:pPr>
              <w:spacing w:before="40" w:after="40"/>
              <w:jc w:val="center"/>
              <w:rPr>
                <w:rFonts w:ascii="Times New Roman" w:eastAsia="Times New Roman" w:hAnsi="Times New Roman" w:cs="Times New Roman"/>
                <w:bCs/>
                <w:sz w:val="26"/>
                <w:szCs w:val="26"/>
              </w:rPr>
            </w:pPr>
            <w:r w:rsidRPr="00554E70">
              <w:rPr>
                <w:rFonts w:ascii="Times New Roman" w:eastAsia="Times New Roman" w:hAnsi="Times New Roman" w:cs="Times New Roman"/>
                <w:bCs/>
                <w:sz w:val="26"/>
                <w:szCs w:val="26"/>
              </w:rPr>
              <w:lastRenderedPageBreak/>
              <w:sym w:font="Symbol" w:char="F0B3"/>
            </w:r>
            <w:r>
              <w:rPr>
                <w:rFonts w:ascii="Times New Roman" w:eastAsia="Times New Roman" w:hAnsi="Times New Roman" w:cs="Times New Roman"/>
                <w:bCs/>
                <w:sz w:val="26"/>
                <w:szCs w:val="26"/>
              </w:rPr>
              <w:t xml:space="preserve"> 01 mô hình</w:t>
            </w:r>
          </w:p>
        </w:tc>
      </w:tr>
      <w:tr w:rsidR="00952FDC" w:rsidRPr="00554E70" w14:paraId="66C08921" w14:textId="77777777" w:rsidTr="00996BE9">
        <w:trPr>
          <w:trHeight w:val="280"/>
        </w:trPr>
        <w:tc>
          <w:tcPr>
            <w:tcW w:w="698" w:type="dxa"/>
            <w:vMerge/>
            <w:shd w:val="clear" w:color="auto" w:fill="FFFFFF" w:themeFill="background1"/>
            <w:vAlign w:val="center"/>
          </w:tcPr>
          <w:p w14:paraId="0DE84401"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22859FAD"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B4B63FF" w14:textId="77777777" w:rsidR="00952FDC" w:rsidRPr="00554E70" w:rsidRDefault="00952FDC" w:rsidP="00FF4ECA">
            <w:pPr>
              <w:spacing w:before="40" w:after="40"/>
              <w:jc w:val="both"/>
              <w:rPr>
                <w:rFonts w:ascii="Times New Roman" w:eastAsia="Times New Roman" w:hAnsi="Times New Roman" w:cs="Times New Roman"/>
                <w:sz w:val="26"/>
                <w:szCs w:val="26"/>
                <w:lang w:val="vi-VN"/>
              </w:rPr>
            </w:pPr>
            <w:r w:rsidRPr="00554E70">
              <w:rPr>
                <w:rFonts w:ascii="Times New Roman" w:eastAsia="Times New Roman" w:hAnsi="Times New Roman" w:cs="Times New Roman"/>
                <w:bCs/>
                <w:sz w:val="26"/>
                <w:szCs w:val="26"/>
              </w:rPr>
              <w:t>13.4. Ứng dụng chuyển đổi số để thực hiện truy xuất nguồn gốc các sản phẩm chủ lực của xã.</w:t>
            </w:r>
          </w:p>
        </w:tc>
        <w:tc>
          <w:tcPr>
            <w:tcW w:w="2126" w:type="dxa"/>
            <w:shd w:val="clear" w:color="auto" w:fill="FFFFFF" w:themeFill="background1"/>
            <w:vAlign w:val="center"/>
          </w:tcPr>
          <w:p w14:paraId="164817AA"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sz w:val="26"/>
                <w:szCs w:val="26"/>
              </w:rPr>
              <w:t xml:space="preserve"> </w:t>
            </w:r>
            <w:r w:rsidRPr="00554E70">
              <w:rPr>
                <w:rFonts w:ascii="Times New Roman" w:hAnsi="Times New Roman" w:cs="Times New Roman"/>
                <w:sz w:val="26"/>
                <w:szCs w:val="26"/>
              </w:rPr>
              <w:t xml:space="preserve"> </w:t>
            </w:r>
            <w:r w:rsidRPr="00554E70">
              <w:rPr>
                <w:rFonts w:ascii="Times New Roman" w:eastAsia="Times New Roman" w:hAnsi="Times New Roman" w:cs="Times New Roman"/>
                <w:bCs/>
                <w:sz w:val="26"/>
                <w:szCs w:val="26"/>
              </w:rPr>
              <w:sym w:font="Symbol" w:char="F0B3"/>
            </w:r>
            <w:r>
              <w:rPr>
                <w:rFonts w:ascii="Times New Roman" w:eastAsia="Times New Roman" w:hAnsi="Times New Roman" w:cs="Times New Roman"/>
                <w:bCs/>
                <w:sz w:val="26"/>
                <w:szCs w:val="26"/>
              </w:rPr>
              <w:t xml:space="preserve"> </w:t>
            </w:r>
            <w:r w:rsidRPr="00554E70">
              <w:rPr>
                <w:rFonts w:ascii="Times New Roman" w:hAnsi="Times New Roman" w:cs="Times New Roman"/>
                <w:sz w:val="26"/>
                <w:szCs w:val="26"/>
              </w:rPr>
              <w:t>01 sản phẩm</w:t>
            </w:r>
          </w:p>
        </w:tc>
      </w:tr>
      <w:tr w:rsidR="00952FDC" w:rsidRPr="00554E70" w14:paraId="1B39476E" w14:textId="77777777" w:rsidTr="00996BE9">
        <w:trPr>
          <w:trHeight w:val="625"/>
        </w:trPr>
        <w:tc>
          <w:tcPr>
            <w:tcW w:w="698" w:type="dxa"/>
            <w:vMerge/>
            <w:shd w:val="clear" w:color="auto" w:fill="FFFFFF" w:themeFill="background1"/>
            <w:vAlign w:val="center"/>
          </w:tcPr>
          <w:p w14:paraId="0359B5EC" w14:textId="77777777" w:rsidR="00952FDC" w:rsidRPr="00554E70" w:rsidRDefault="00952FDC" w:rsidP="00FF4ECA">
            <w:pPr>
              <w:spacing w:before="40" w:after="40"/>
              <w:jc w:val="center"/>
              <w:rPr>
                <w:rFonts w:ascii="Times New Roman" w:hAnsi="Times New Roman" w:cs="Times New Roman"/>
                <w:bCs/>
                <w:sz w:val="26"/>
                <w:szCs w:val="26"/>
                <w:lang w:val="vi-VN"/>
              </w:rPr>
            </w:pPr>
          </w:p>
        </w:tc>
        <w:tc>
          <w:tcPr>
            <w:tcW w:w="1678" w:type="dxa"/>
            <w:vMerge/>
            <w:shd w:val="clear" w:color="auto" w:fill="FFFFFF" w:themeFill="background1"/>
            <w:vAlign w:val="center"/>
          </w:tcPr>
          <w:p w14:paraId="23A4C6AC" w14:textId="77777777" w:rsidR="00952FDC" w:rsidRPr="00554E70" w:rsidRDefault="00952FDC" w:rsidP="00FF4ECA">
            <w:pPr>
              <w:spacing w:before="40" w:after="40"/>
              <w:jc w:val="center"/>
              <w:rPr>
                <w:rFonts w:ascii="Times New Roman" w:hAnsi="Times New Roman" w:cs="Times New Roman"/>
                <w:bCs/>
                <w:sz w:val="26"/>
                <w:szCs w:val="26"/>
                <w:lang w:val="vi-VN"/>
              </w:rPr>
            </w:pPr>
          </w:p>
        </w:tc>
        <w:tc>
          <w:tcPr>
            <w:tcW w:w="5387" w:type="dxa"/>
            <w:gridSpan w:val="3"/>
            <w:shd w:val="clear" w:color="auto" w:fill="FFFFFF" w:themeFill="background1"/>
            <w:vAlign w:val="center"/>
          </w:tcPr>
          <w:p w14:paraId="03668736" w14:textId="77777777" w:rsidR="00952FDC" w:rsidRPr="006A137D" w:rsidRDefault="00952FDC" w:rsidP="00FF4ECA">
            <w:pPr>
              <w:spacing w:before="40" w:after="40"/>
              <w:jc w:val="both"/>
              <w:rPr>
                <w:rFonts w:ascii="Times New Roman" w:eastAsia="Times New Roman" w:hAnsi="Times New Roman" w:cs="Times New Roman"/>
                <w:bCs/>
                <w:color w:val="000000" w:themeColor="text1"/>
                <w:sz w:val="26"/>
                <w:szCs w:val="26"/>
                <w:lang w:val="vi-VN"/>
              </w:rPr>
            </w:pPr>
            <w:r w:rsidRPr="006A137D">
              <w:rPr>
                <w:rFonts w:ascii="Times New Roman" w:eastAsia="Times New Roman" w:hAnsi="Times New Roman" w:cs="Times New Roman"/>
                <w:bCs/>
                <w:color w:val="000000" w:themeColor="text1"/>
                <w:sz w:val="26"/>
                <w:szCs w:val="26"/>
                <w:lang w:val="vi-VN"/>
              </w:rPr>
              <w:t xml:space="preserve">13.5. Tỷ lệ sản phẩm chủ lực của xã được bán qua kênh thương mại điện tử.  </w:t>
            </w:r>
          </w:p>
        </w:tc>
        <w:tc>
          <w:tcPr>
            <w:tcW w:w="2126" w:type="dxa"/>
            <w:shd w:val="clear" w:color="auto" w:fill="FFFFFF" w:themeFill="background1"/>
            <w:vAlign w:val="center"/>
          </w:tcPr>
          <w:p w14:paraId="0F5DC41D" w14:textId="77777777" w:rsidR="00952FDC" w:rsidRPr="006A137D" w:rsidRDefault="00952FDC" w:rsidP="00FF4ECA">
            <w:pPr>
              <w:spacing w:before="40" w:after="40"/>
              <w:jc w:val="center"/>
              <w:rPr>
                <w:rFonts w:ascii="Times New Roman" w:eastAsia="Times New Roman" w:hAnsi="Times New Roman" w:cs="Times New Roman"/>
                <w:bCs/>
                <w:color w:val="000000" w:themeColor="text1"/>
                <w:sz w:val="26"/>
                <w:szCs w:val="26"/>
              </w:rPr>
            </w:pPr>
            <w:r w:rsidRPr="006A137D">
              <w:rPr>
                <w:rFonts w:ascii="Times New Roman" w:eastAsia="Times New Roman" w:hAnsi="Times New Roman" w:cs="Times New Roman"/>
                <w:bCs/>
                <w:color w:val="000000" w:themeColor="text1"/>
                <w:sz w:val="26"/>
                <w:szCs w:val="26"/>
              </w:rPr>
              <w:t>10%</w:t>
            </w:r>
          </w:p>
        </w:tc>
      </w:tr>
      <w:tr w:rsidR="00952FDC" w:rsidRPr="00554E70" w14:paraId="60F72B63" w14:textId="77777777" w:rsidTr="00996BE9">
        <w:trPr>
          <w:trHeight w:val="663"/>
        </w:trPr>
        <w:tc>
          <w:tcPr>
            <w:tcW w:w="698" w:type="dxa"/>
            <w:vMerge/>
            <w:shd w:val="clear" w:color="auto" w:fill="FFFFFF" w:themeFill="background1"/>
            <w:vAlign w:val="center"/>
          </w:tcPr>
          <w:p w14:paraId="7F7617F4" w14:textId="77777777" w:rsidR="00952FDC" w:rsidRPr="00554E70" w:rsidRDefault="00952FDC" w:rsidP="00FF4ECA">
            <w:pPr>
              <w:spacing w:before="40" w:after="40"/>
              <w:jc w:val="center"/>
              <w:rPr>
                <w:rFonts w:ascii="Times New Roman" w:hAnsi="Times New Roman" w:cs="Times New Roman"/>
                <w:bCs/>
                <w:sz w:val="26"/>
                <w:szCs w:val="26"/>
                <w:lang w:val="vi-VN"/>
              </w:rPr>
            </w:pPr>
          </w:p>
        </w:tc>
        <w:tc>
          <w:tcPr>
            <w:tcW w:w="1678" w:type="dxa"/>
            <w:vMerge/>
            <w:shd w:val="clear" w:color="auto" w:fill="FFFFFF" w:themeFill="background1"/>
            <w:vAlign w:val="center"/>
          </w:tcPr>
          <w:p w14:paraId="7081F967" w14:textId="77777777" w:rsidR="00952FDC" w:rsidRPr="00554E70" w:rsidRDefault="00952FDC" w:rsidP="00FF4ECA">
            <w:pPr>
              <w:spacing w:before="40" w:after="40"/>
              <w:jc w:val="center"/>
              <w:rPr>
                <w:rFonts w:ascii="Times New Roman" w:hAnsi="Times New Roman" w:cs="Times New Roman"/>
                <w:b/>
                <w:bCs/>
                <w:sz w:val="26"/>
                <w:szCs w:val="26"/>
                <w:lang w:val="vi-VN"/>
              </w:rPr>
            </w:pPr>
          </w:p>
        </w:tc>
        <w:tc>
          <w:tcPr>
            <w:tcW w:w="5387" w:type="dxa"/>
            <w:gridSpan w:val="3"/>
            <w:shd w:val="clear" w:color="auto" w:fill="FFFFFF" w:themeFill="background1"/>
            <w:vAlign w:val="center"/>
          </w:tcPr>
          <w:p w14:paraId="4549D7BC" w14:textId="77777777" w:rsidR="00952FDC" w:rsidRPr="006A137D" w:rsidRDefault="00952FDC" w:rsidP="00FF4ECA">
            <w:pPr>
              <w:spacing w:before="40" w:after="40"/>
              <w:jc w:val="both"/>
              <w:rPr>
                <w:rFonts w:ascii="Times New Roman" w:eastAsia="Times New Roman" w:hAnsi="Times New Roman" w:cs="Times New Roman"/>
                <w:bCs/>
                <w:color w:val="000000" w:themeColor="text1"/>
                <w:sz w:val="26"/>
                <w:szCs w:val="26"/>
                <w:lang w:val="vi-VN"/>
              </w:rPr>
            </w:pPr>
            <w:r w:rsidRPr="006A137D">
              <w:rPr>
                <w:rFonts w:ascii="Times New Roman" w:hAnsi="Times New Roman" w:cs="Times New Roman"/>
                <w:color w:val="000000" w:themeColor="text1"/>
                <w:sz w:val="26"/>
                <w:szCs w:val="26"/>
                <w:lang w:val="vi-VN"/>
              </w:rPr>
              <w:t>13.6. Vùng nguyên liệu tập trung đối với nông sản chủ lực của xã được cấp mã vùng.</w:t>
            </w:r>
          </w:p>
        </w:tc>
        <w:tc>
          <w:tcPr>
            <w:tcW w:w="2126" w:type="dxa"/>
            <w:shd w:val="clear" w:color="auto" w:fill="FFFFFF" w:themeFill="background1"/>
            <w:vAlign w:val="center"/>
          </w:tcPr>
          <w:p w14:paraId="3CE60FC1" w14:textId="77777777" w:rsidR="00952FDC" w:rsidRPr="006A137D" w:rsidRDefault="00952FDC" w:rsidP="00FF4ECA">
            <w:pPr>
              <w:spacing w:before="40" w:after="40"/>
              <w:jc w:val="center"/>
              <w:rPr>
                <w:rFonts w:ascii="Times New Roman" w:eastAsia="Times New Roman" w:hAnsi="Times New Roman" w:cs="Times New Roman"/>
                <w:bCs/>
                <w:color w:val="000000" w:themeColor="text1"/>
                <w:sz w:val="26"/>
                <w:szCs w:val="26"/>
                <w:lang w:val="vi-VN"/>
              </w:rPr>
            </w:pPr>
            <w:r w:rsidRPr="006A137D">
              <w:rPr>
                <w:rFonts w:ascii="Times New Roman" w:hAnsi="Times New Roman" w:cs="Times New Roman"/>
                <w:bCs/>
                <w:color w:val="000000" w:themeColor="text1"/>
                <w:sz w:val="26"/>
                <w:szCs w:val="26"/>
              </w:rPr>
              <w:t>Đạt</w:t>
            </w:r>
          </w:p>
        </w:tc>
      </w:tr>
      <w:tr w:rsidR="00952FDC" w:rsidRPr="00554E70" w14:paraId="299990D5" w14:textId="77777777" w:rsidTr="00996BE9">
        <w:trPr>
          <w:trHeight w:val="256"/>
        </w:trPr>
        <w:tc>
          <w:tcPr>
            <w:tcW w:w="698" w:type="dxa"/>
            <w:vMerge/>
            <w:shd w:val="clear" w:color="auto" w:fill="FFFFFF" w:themeFill="background1"/>
            <w:vAlign w:val="center"/>
          </w:tcPr>
          <w:p w14:paraId="054871B9" w14:textId="77777777" w:rsidR="00952FDC" w:rsidRPr="00554E70" w:rsidRDefault="00952FDC" w:rsidP="00FF4ECA">
            <w:pPr>
              <w:spacing w:before="40" w:after="40"/>
              <w:jc w:val="center"/>
              <w:rPr>
                <w:rFonts w:ascii="Times New Roman" w:hAnsi="Times New Roman" w:cs="Times New Roman"/>
                <w:bCs/>
                <w:sz w:val="26"/>
                <w:szCs w:val="26"/>
                <w:lang w:val="vi-VN"/>
              </w:rPr>
            </w:pPr>
          </w:p>
        </w:tc>
        <w:tc>
          <w:tcPr>
            <w:tcW w:w="1678" w:type="dxa"/>
            <w:vMerge/>
            <w:shd w:val="clear" w:color="auto" w:fill="FFFFFF" w:themeFill="background1"/>
            <w:vAlign w:val="center"/>
          </w:tcPr>
          <w:p w14:paraId="473F8A3E" w14:textId="77777777" w:rsidR="00952FDC" w:rsidRPr="00554E70" w:rsidRDefault="00952FDC" w:rsidP="00FF4ECA">
            <w:pPr>
              <w:spacing w:before="40" w:after="40"/>
              <w:jc w:val="center"/>
              <w:rPr>
                <w:rFonts w:ascii="Times New Roman" w:hAnsi="Times New Roman" w:cs="Times New Roman"/>
                <w:b/>
                <w:bCs/>
                <w:sz w:val="26"/>
                <w:szCs w:val="26"/>
                <w:lang w:val="vi-VN"/>
              </w:rPr>
            </w:pPr>
          </w:p>
        </w:tc>
        <w:tc>
          <w:tcPr>
            <w:tcW w:w="5387" w:type="dxa"/>
            <w:gridSpan w:val="3"/>
            <w:shd w:val="clear" w:color="auto" w:fill="FFFFFF" w:themeFill="background1"/>
            <w:vAlign w:val="center"/>
          </w:tcPr>
          <w:p w14:paraId="6BA743AA" w14:textId="77777777" w:rsidR="00952FDC" w:rsidRPr="00554E70" w:rsidRDefault="00952FDC" w:rsidP="00FF4ECA">
            <w:pPr>
              <w:spacing w:before="40" w:after="40"/>
              <w:jc w:val="both"/>
              <w:rPr>
                <w:rFonts w:ascii="Times New Roman" w:eastAsia="Times New Roman" w:hAnsi="Times New Roman" w:cs="Times New Roman"/>
                <w:bCs/>
                <w:sz w:val="26"/>
                <w:szCs w:val="26"/>
                <w:lang w:val="vi-VN"/>
              </w:rPr>
            </w:pPr>
            <w:r w:rsidRPr="00554E70">
              <w:rPr>
                <w:rFonts w:ascii="Times New Roman" w:hAnsi="Times New Roman" w:cs="Times New Roman"/>
                <w:spacing w:val="-2"/>
                <w:sz w:val="26"/>
                <w:szCs w:val="26"/>
                <w:lang w:val="vi-VN"/>
              </w:rPr>
              <w:t>13.7. Có triển khai quảng bá hình ảnh điểm du lịch của xã thông qua ứng dụng Internet, mạng xã hội.</w:t>
            </w:r>
          </w:p>
        </w:tc>
        <w:tc>
          <w:tcPr>
            <w:tcW w:w="2126" w:type="dxa"/>
            <w:shd w:val="clear" w:color="auto" w:fill="FFFFFF" w:themeFill="background1"/>
            <w:vAlign w:val="center"/>
          </w:tcPr>
          <w:p w14:paraId="0ADBB41E"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hAnsi="Times New Roman" w:cs="Times New Roman"/>
                <w:bCs/>
                <w:sz w:val="26"/>
                <w:szCs w:val="26"/>
              </w:rPr>
              <w:t>Đạt</w:t>
            </w:r>
          </w:p>
        </w:tc>
      </w:tr>
      <w:tr w:rsidR="00952FDC" w:rsidRPr="00554E70" w14:paraId="52AB54CD" w14:textId="77777777" w:rsidTr="00996BE9">
        <w:trPr>
          <w:trHeight w:val="256"/>
        </w:trPr>
        <w:tc>
          <w:tcPr>
            <w:tcW w:w="698" w:type="dxa"/>
            <w:vMerge/>
            <w:shd w:val="clear" w:color="auto" w:fill="FFFFFF" w:themeFill="background1"/>
            <w:vAlign w:val="center"/>
          </w:tcPr>
          <w:p w14:paraId="0355FC1F"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14B5E258"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0B8FC79" w14:textId="77777777" w:rsidR="00952FDC" w:rsidRPr="00554E70" w:rsidRDefault="00952FDC" w:rsidP="00FF4ECA">
            <w:pPr>
              <w:spacing w:before="40" w:after="40"/>
              <w:jc w:val="both"/>
              <w:rPr>
                <w:rFonts w:ascii="Times New Roman" w:hAnsi="Times New Roman" w:cs="Times New Roman"/>
                <w:spacing w:val="-2"/>
                <w:sz w:val="26"/>
                <w:szCs w:val="26"/>
              </w:rPr>
            </w:pPr>
            <w:r w:rsidRPr="00554E70">
              <w:rPr>
                <w:rFonts w:ascii="Times New Roman" w:hAnsi="Times New Roman" w:cs="Times New Roman"/>
                <w:spacing w:val="-2"/>
                <w:sz w:val="26"/>
                <w:szCs w:val="26"/>
              </w:rPr>
              <w:t>13.8. Có mô hình phát triển kinh tế nông thôn hiệu quả theo hướng tích hợp đa giá trị (kinh tế, văn hóa, môi trường).</w:t>
            </w:r>
          </w:p>
        </w:tc>
        <w:tc>
          <w:tcPr>
            <w:tcW w:w="2126" w:type="dxa"/>
            <w:shd w:val="clear" w:color="auto" w:fill="FFFFFF" w:themeFill="background1"/>
            <w:vAlign w:val="center"/>
          </w:tcPr>
          <w:p w14:paraId="73BA71C4" w14:textId="77777777" w:rsidR="00952FDC" w:rsidRPr="00554E70" w:rsidRDefault="00952FDC" w:rsidP="00FF4ECA">
            <w:pPr>
              <w:spacing w:before="40" w:after="40"/>
              <w:jc w:val="center"/>
              <w:rPr>
                <w:rFonts w:ascii="Times New Roman" w:hAnsi="Times New Roman" w:cs="Times New Roman"/>
                <w:spacing w:val="-2"/>
                <w:sz w:val="26"/>
                <w:szCs w:val="26"/>
              </w:rPr>
            </w:pPr>
            <w:r w:rsidRPr="00554E70">
              <w:rPr>
                <w:rFonts w:ascii="Times New Roman" w:hAnsi="Times New Roman" w:cs="Times New Roman"/>
                <w:bCs/>
                <w:sz w:val="26"/>
                <w:szCs w:val="26"/>
              </w:rPr>
              <w:sym w:font="Symbol" w:char="F0B3"/>
            </w:r>
            <w:r>
              <w:rPr>
                <w:rFonts w:ascii="Times New Roman" w:hAnsi="Times New Roman" w:cs="Times New Roman"/>
                <w:bCs/>
                <w:sz w:val="26"/>
                <w:szCs w:val="26"/>
              </w:rPr>
              <w:t xml:space="preserve"> 0</w:t>
            </w:r>
            <w:r w:rsidRPr="00554E70">
              <w:rPr>
                <w:rFonts w:ascii="Times New Roman" w:hAnsi="Times New Roman" w:cs="Times New Roman"/>
                <w:bCs/>
                <w:sz w:val="26"/>
                <w:szCs w:val="26"/>
              </w:rPr>
              <w:t>1</w:t>
            </w:r>
            <w:r>
              <w:rPr>
                <w:rFonts w:ascii="Times New Roman" w:hAnsi="Times New Roman" w:cs="Times New Roman"/>
                <w:bCs/>
                <w:sz w:val="26"/>
                <w:szCs w:val="26"/>
              </w:rPr>
              <w:t xml:space="preserve"> mô hình</w:t>
            </w:r>
          </w:p>
        </w:tc>
      </w:tr>
      <w:tr w:rsidR="00952FDC" w:rsidRPr="00554E70" w14:paraId="4A875DC2" w14:textId="77777777" w:rsidTr="00996BE9">
        <w:trPr>
          <w:trHeight w:val="256"/>
        </w:trPr>
        <w:tc>
          <w:tcPr>
            <w:tcW w:w="698" w:type="dxa"/>
            <w:vMerge/>
            <w:shd w:val="clear" w:color="auto" w:fill="FFFFFF" w:themeFill="background1"/>
            <w:vAlign w:val="center"/>
          </w:tcPr>
          <w:p w14:paraId="11E12C32" w14:textId="77777777" w:rsidR="00952FDC" w:rsidRPr="00554E70" w:rsidRDefault="00952FDC" w:rsidP="00FF4ECA">
            <w:pPr>
              <w:spacing w:before="40" w:after="40"/>
              <w:jc w:val="center"/>
              <w:rPr>
                <w:rFonts w:ascii="Times New Roman" w:hAnsi="Times New Roman" w:cs="Times New Roman"/>
                <w:bCs/>
                <w:sz w:val="26"/>
                <w:szCs w:val="26"/>
              </w:rPr>
            </w:pPr>
          </w:p>
        </w:tc>
        <w:tc>
          <w:tcPr>
            <w:tcW w:w="1678" w:type="dxa"/>
            <w:vMerge/>
            <w:shd w:val="clear" w:color="auto" w:fill="FFFFFF" w:themeFill="background1"/>
            <w:vAlign w:val="center"/>
          </w:tcPr>
          <w:p w14:paraId="066926FA" w14:textId="77777777" w:rsidR="00952FDC" w:rsidRPr="00554E70" w:rsidRDefault="00952FDC" w:rsidP="00FF4ECA">
            <w:pPr>
              <w:spacing w:before="40" w:after="4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0B08E9C3" w14:textId="77777777" w:rsidR="00952FDC" w:rsidRPr="005E6D07" w:rsidRDefault="00952FDC" w:rsidP="00FF4ECA">
            <w:pPr>
              <w:spacing w:before="40" w:after="40"/>
              <w:jc w:val="both"/>
              <w:rPr>
                <w:rFonts w:ascii="Times New Roman" w:hAnsi="Times New Roman" w:cs="Times New Roman"/>
                <w:spacing w:val="-2"/>
                <w:sz w:val="26"/>
                <w:szCs w:val="26"/>
              </w:rPr>
            </w:pPr>
            <w:r w:rsidRPr="005E6D07">
              <w:rPr>
                <w:rFonts w:ascii="Times New Roman" w:eastAsiaTheme="minorEastAsia" w:hAnsi="Times New Roman" w:cs="Times New Roman"/>
                <w:color w:val="000000"/>
                <w:sz w:val="26"/>
                <w:szCs w:val="26"/>
              </w:rPr>
              <w:t>13.9. Xã có ít nhất 01 nhãn hiệu</w:t>
            </w:r>
            <w:r>
              <w:rPr>
                <w:rFonts w:eastAsiaTheme="minorEastAsia"/>
                <w:color w:val="000000"/>
                <w:sz w:val="26"/>
                <w:szCs w:val="26"/>
              </w:rPr>
              <w:t xml:space="preserve"> </w:t>
            </w:r>
            <w:r w:rsidRPr="005E6D07">
              <w:rPr>
                <w:rFonts w:ascii="Times New Roman" w:eastAsiaTheme="minorEastAsia" w:hAnsi="Times New Roman" w:cs="Times New Roman"/>
                <w:color w:val="000000"/>
                <w:sz w:val="26"/>
                <w:szCs w:val="26"/>
              </w:rPr>
              <w:t>được chứng nhận</w:t>
            </w:r>
            <w:r>
              <w:rPr>
                <w:rFonts w:ascii="Times New Roman" w:eastAsiaTheme="minorEastAsia" w:hAnsi="Times New Roman" w:cs="Times New Roman"/>
                <w:color w:val="000000"/>
                <w:sz w:val="26"/>
                <w:szCs w:val="26"/>
              </w:rPr>
              <w:t xml:space="preserve">  </w:t>
            </w:r>
          </w:p>
        </w:tc>
        <w:tc>
          <w:tcPr>
            <w:tcW w:w="2126" w:type="dxa"/>
            <w:shd w:val="clear" w:color="auto" w:fill="FFFFFF" w:themeFill="background1"/>
            <w:vAlign w:val="center"/>
          </w:tcPr>
          <w:p w14:paraId="6FFCA65E" w14:textId="77777777" w:rsidR="00952FDC" w:rsidRPr="005E6D07" w:rsidRDefault="00952FDC" w:rsidP="00FF4ECA">
            <w:pPr>
              <w:spacing w:before="40" w:after="40"/>
              <w:jc w:val="center"/>
              <w:rPr>
                <w:rFonts w:ascii="Times New Roman" w:hAnsi="Times New Roman" w:cs="Times New Roman"/>
                <w:bCs/>
                <w:sz w:val="26"/>
                <w:szCs w:val="26"/>
              </w:rPr>
            </w:pPr>
            <w:r w:rsidRPr="005E6D07">
              <w:rPr>
                <w:rFonts w:ascii="Times New Roman" w:hAnsi="Times New Roman" w:cs="Times New Roman"/>
                <w:bCs/>
                <w:sz w:val="26"/>
                <w:szCs w:val="26"/>
              </w:rPr>
              <w:t>Đạt</w:t>
            </w:r>
          </w:p>
        </w:tc>
      </w:tr>
      <w:tr w:rsidR="00952FDC" w:rsidRPr="00554E70" w14:paraId="7D0BCBEC" w14:textId="77777777" w:rsidTr="00996BE9">
        <w:trPr>
          <w:trHeight w:val="381"/>
        </w:trPr>
        <w:tc>
          <w:tcPr>
            <w:tcW w:w="698" w:type="dxa"/>
            <w:vMerge w:val="restart"/>
            <w:shd w:val="clear" w:color="auto" w:fill="FFFFFF" w:themeFill="background1"/>
            <w:vAlign w:val="center"/>
          </w:tcPr>
          <w:p w14:paraId="4624ADD3"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14</w:t>
            </w:r>
          </w:p>
        </w:tc>
        <w:tc>
          <w:tcPr>
            <w:tcW w:w="1678" w:type="dxa"/>
            <w:vMerge w:val="restart"/>
            <w:shd w:val="clear" w:color="auto" w:fill="FFFFFF" w:themeFill="background1"/>
            <w:vAlign w:val="center"/>
          </w:tcPr>
          <w:p w14:paraId="082D4309" w14:textId="77777777" w:rsidR="00952FDC" w:rsidRPr="00554E70" w:rsidRDefault="00952FDC" w:rsidP="00FF4ECA">
            <w:pPr>
              <w:spacing w:before="40" w:after="40"/>
              <w:jc w:val="center"/>
              <w:rPr>
                <w:rFonts w:ascii="Times New Roman" w:hAnsi="Times New Roman" w:cs="Times New Roman"/>
                <w:bCs/>
                <w:sz w:val="26"/>
                <w:szCs w:val="26"/>
              </w:rPr>
            </w:pPr>
            <w:r w:rsidRPr="00554E70">
              <w:rPr>
                <w:rFonts w:ascii="Times New Roman" w:hAnsi="Times New Roman" w:cs="Times New Roman"/>
                <w:bCs/>
                <w:sz w:val="26"/>
                <w:szCs w:val="26"/>
              </w:rPr>
              <w:t>Y tế</w:t>
            </w:r>
          </w:p>
        </w:tc>
        <w:tc>
          <w:tcPr>
            <w:tcW w:w="5387" w:type="dxa"/>
            <w:gridSpan w:val="3"/>
            <w:shd w:val="clear" w:color="auto" w:fill="FFFFFF" w:themeFill="background1"/>
            <w:vAlign w:val="center"/>
          </w:tcPr>
          <w:p w14:paraId="4B715968" w14:textId="77777777" w:rsidR="00952FDC" w:rsidRPr="00554E70" w:rsidRDefault="00952FDC" w:rsidP="00FF4ECA">
            <w:pPr>
              <w:spacing w:before="40" w:after="40"/>
              <w:jc w:val="both"/>
              <w:rPr>
                <w:rFonts w:ascii="Times New Roman" w:hAnsi="Times New Roman" w:cs="Times New Roman"/>
                <w:sz w:val="26"/>
                <w:szCs w:val="26"/>
              </w:rPr>
            </w:pPr>
            <w:r w:rsidRPr="00554E70">
              <w:rPr>
                <w:rFonts w:ascii="Times New Roman" w:hAnsi="Times New Roman" w:cs="Times New Roman"/>
                <w:bCs/>
                <w:sz w:val="26"/>
                <w:szCs w:val="26"/>
              </w:rPr>
              <w:t>14.1.</w:t>
            </w:r>
            <w:r w:rsidRPr="00554E70">
              <w:rPr>
                <w:rFonts w:ascii="Times New Roman" w:hAnsi="Times New Roman" w:cs="Times New Roman"/>
                <w:sz w:val="26"/>
                <w:szCs w:val="26"/>
              </w:rPr>
              <w:t xml:space="preserve"> Tỷ lệ người dân tham gia bảo hiểm y tế (áp dụng đạt cho cả nam và nữ).</w:t>
            </w:r>
          </w:p>
        </w:tc>
        <w:tc>
          <w:tcPr>
            <w:tcW w:w="2126" w:type="dxa"/>
            <w:shd w:val="clear" w:color="auto" w:fill="FFFFFF" w:themeFill="background1"/>
            <w:vAlign w:val="center"/>
          </w:tcPr>
          <w:p w14:paraId="567FB9E8" w14:textId="77777777" w:rsidR="00952FDC" w:rsidRPr="00554E70" w:rsidRDefault="00952FDC" w:rsidP="00FF4ECA">
            <w:pPr>
              <w:spacing w:before="40" w:after="4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hAnsi="Times New Roman" w:cs="Times New Roman"/>
                <w:sz w:val="26"/>
                <w:szCs w:val="26"/>
              </w:rPr>
              <w:t>95%</w:t>
            </w:r>
          </w:p>
        </w:tc>
      </w:tr>
      <w:tr w:rsidR="00952FDC" w:rsidRPr="00554E70" w14:paraId="081215B0" w14:textId="77777777" w:rsidTr="00996BE9">
        <w:trPr>
          <w:trHeight w:val="720"/>
        </w:trPr>
        <w:tc>
          <w:tcPr>
            <w:tcW w:w="698" w:type="dxa"/>
            <w:vMerge/>
            <w:shd w:val="clear" w:color="auto" w:fill="FFFFFF" w:themeFill="background1"/>
            <w:vAlign w:val="center"/>
          </w:tcPr>
          <w:p w14:paraId="489B2A59"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03B47DB7"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E477FBE" w14:textId="77777777" w:rsidR="00952FDC" w:rsidRPr="00554E70" w:rsidRDefault="00952FDC" w:rsidP="00FF4ECA">
            <w:pPr>
              <w:spacing w:before="60" w:after="60"/>
              <w:jc w:val="both"/>
              <w:rPr>
                <w:rFonts w:ascii="Times New Roman" w:hAnsi="Times New Roman" w:cs="Times New Roman"/>
                <w:bCs/>
                <w:sz w:val="26"/>
                <w:szCs w:val="26"/>
              </w:rPr>
            </w:pPr>
            <w:r w:rsidRPr="00554E70">
              <w:rPr>
                <w:rFonts w:ascii="Times New Roman" w:hAnsi="Times New Roman" w:cs="Times New Roman"/>
                <w:bCs/>
                <w:sz w:val="26"/>
                <w:szCs w:val="26"/>
              </w:rPr>
              <w:t xml:space="preserve">14.2. Tỷ lệ dân số được quản lý sức khỏe </w:t>
            </w:r>
            <w:r w:rsidRPr="00554E70">
              <w:rPr>
                <w:rFonts w:ascii="Times New Roman" w:hAnsi="Times New Roman" w:cs="Times New Roman"/>
                <w:sz w:val="26"/>
                <w:szCs w:val="26"/>
              </w:rPr>
              <w:t>(áp dụng đạt cho cả nam và nữ).</w:t>
            </w:r>
          </w:p>
        </w:tc>
        <w:tc>
          <w:tcPr>
            <w:tcW w:w="2126" w:type="dxa"/>
            <w:shd w:val="clear" w:color="auto" w:fill="FFFFFF" w:themeFill="background1"/>
            <w:vAlign w:val="center"/>
          </w:tcPr>
          <w:p w14:paraId="57FC6095"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hAnsi="Times New Roman" w:cs="Times New Roman"/>
                <w:sz w:val="26"/>
                <w:szCs w:val="26"/>
              </w:rPr>
              <w:t>90%</w:t>
            </w:r>
          </w:p>
        </w:tc>
      </w:tr>
      <w:tr w:rsidR="00952FDC" w:rsidRPr="00554E70" w14:paraId="3009EEF7" w14:textId="77777777" w:rsidTr="00996BE9">
        <w:trPr>
          <w:trHeight w:val="845"/>
        </w:trPr>
        <w:tc>
          <w:tcPr>
            <w:tcW w:w="698" w:type="dxa"/>
            <w:vMerge/>
            <w:shd w:val="clear" w:color="auto" w:fill="FFFFFF" w:themeFill="background1"/>
            <w:vAlign w:val="center"/>
          </w:tcPr>
          <w:p w14:paraId="38D6C772"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22AE3755"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108D8655" w14:textId="77777777" w:rsidR="00952FDC" w:rsidRPr="00554E70" w:rsidRDefault="00952FDC" w:rsidP="00FF4ECA">
            <w:pPr>
              <w:spacing w:before="60" w:after="60"/>
              <w:jc w:val="both"/>
              <w:rPr>
                <w:rFonts w:ascii="Times New Roman" w:hAnsi="Times New Roman" w:cs="Times New Roman"/>
                <w:bCs/>
                <w:sz w:val="26"/>
                <w:szCs w:val="26"/>
              </w:rPr>
            </w:pPr>
            <w:r w:rsidRPr="00554E70">
              <w:rPr>
                <w:rFonts w:ascii="Times New Roman" w:hAnsi="Times New Roman" w:cs="Times New Roman"/>
                <w:sz w:val="26"/>
                <w:szCs w:val="26"/>
                <w:lang w:val="en-GB"/>
              </w:rPr>
              <w:t xml:space="preserve">14.3. Tỷ lệ người dân tham gia và sử dụng ứng dụng khám chữa bệnh từ xa </w:t>
            </w:r>
            <w:r w:rsidRPr="00554E70">
              <w:rPr>
                <w:rFonts w:ascii="Times New Roman" w:hAnsi="Times New Roman" w:cs="Times New Roman"/>
                <w:sz w:val="26"/>
                <w:szCs w:val="26"/>
              </w:rPr>
              <w:t>(áp dụng đạt cho cả nam và nữ).</w:t>
            </w:r>
          </w:p>
        </w:tc>
        <w:tc>
          <w:tcPr>
            <w:tcW w:w="2126" w:type="dxa"/>
            <w:shd w:val="clear" w:color="auto" w:fill="FFFFFF" w:themeFill="background1"/>
            <w:vAlign w:val="center"/>
          </w:tcPr>
          <w:p w14:paraId="2067252D" w14:textId="77777777" w:rsidR="00952FDC" w:rsidRPr="00554E70" w:rsidRDefault="00952FDC" w:rsidP="00FF4ECA">
            <w:pPr>
              <w:spacing w:before="60" w:after="60"/>
              <w:jc w:val="center"/>
              <w:rPr>
                <w:rFonts w:ascii="Times New Roman" w:eastAsia="Times New Roman" w:hAnsi="Times New Roman" w:cs="Times New Roman"/>
                <w:bCs/>
                <w:sz w:val="26"/>
                <w:szCs w:val="26"/>
              </w:rPr>
            </w:pPr>
            <w:r w:rsidRPr="00554E70">
              <w:rPr>
                <w:rFonts w:ascii="Times New Roman" w:hAnsi="Times New Roman" w:cs="Times New Roman"/>
                <w:bCs/>
                <w:sz w:val="26"/>
                <w:szCs w:val="26"/>
              </w:rPr>
              <w:t>≥</w:t>
            </w:r>
            <w:r>
              <w:rPr>
                <w:rFonts w:ascii="Times New Roman" w:hAnsi="Times New Roman" w:cs="Times New Roman"/>
                <w:bCs/>
                <w:sz w:val="26"/>
                <w:szCs w:val="26"/>
              </w:rPr>
              <w:t xml:space="preserve"> </w:t>
            </w:r>
            <w:r w:rsidRPr="00554E70">
              <w:rPr>
                <w:rFonts w:ascii="Times New Roman" w:hAnsi="Times New Roman" w:cs="Times New Roman"/>
                <w:sz w:val="26"/>
                <w:szCs w:val="26"/>
                <w:lang w:val="en-GB"/>
              </w:rPr>
              <w:t>40%</w:t>
            </w:r>
          </w:p>
        </w:tc>
      </w:tr>
      <w:tr w:rsidR="00952FDC" w:rsidRPr="00554E70" w14:paraId="28363D44" w14:textId="77777777" w:rsidTr="00996BE9">
        <w:trPr>
          <w:trHeight w:val="519"/>
        </w:trPr>
        <w:tc>
          <w:tcPr>
            <w:tcW w:w="698" w:type="dxa"/>
            <w:vMerge/>
            <w:shd w:val="clear" w:color="auto" w:fill="FFFFFF" w:themeFill="background1"/>
            <w:vAlign w:val="center"/>
          </w:tcPr>
          <w:p w14:paraId="08213561"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7D096DD3"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6DC74291" w14:textId="77777777" w:rsidR="00952FDC" w:rsidRPr="00554E70" w:rsidRDefault="00952FDC" w:rsidP="00FF4ECA">
            <w:pPr>
              <w:spacing w:before="60" w:after="60"/>
              <w:jc w:val="both"/>
              <w:rPr>
                <w:rFonts w:ascii="Times New Roman" w:hAnsi="Times New Roman" w:cs="Times New Roman"/>
                <w:sz w:val="26"/>
                <w:szCs w:val="26"/>
                <w:lang w:val="en-GB"/>
              </w:rPr>
            </w:pPr>
            <w:r w:rsidRPr="00554E70">
              <w:rPr>
                <w:rFonts w:ascii="Times New Roman" w:hAnsi="Times New Roman" w:cs="Times New Roman"/>
                <w:bCs/>
                <w:sz w:val="26"/>
                <w:szCs w:val="26"/>
              </w:rPr>
              <w:t>14.4. Tỷ lệ dân số có sổ khám chữa bệnh điện tử.</w:t>
            </w:r>
          </w:p>
        </w:tc>
        <w:tc>
          <w:tcPr>
            <w:tcW w:w="2126" w:type="dxa"/>
            <w:shd w:val="clear" w:color="auto" w:fill="FFFFFF" w:themeFill="background1"/>
            <w:vAlign w:val="center"/>
          </w:tcPr>
          <w:p w14:paraId="1051ABBD"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554E70">
              <w:rPr>
                <w:rFonts w:ascii="Times New Roman" w:hAnsi="Times New Roman" w:cs="Times New Roman"/>
                <w:sz w:val="26"/>
                <w:szCs w:val="26"/>
              </w:rPr>
              <w:t>90%</w:t>
            </w:r>
          </w:p>
        </w:tc>
      </w:tr>
      <w:tr w:rsidR="00952FDC" w:rsidRPr="00554E70" w14:paraId="0C2C3249" w14:textId="77777777" w:rsidTr="00996BE9">
        <w:trPr>
          <w:trHeight w:val="696"/>
        </w:trPr>
        <w:tc>
          <w:tcPr>
            <w:tcW w:w="698" w:type="dxa"/>
            <w:vMerge w:val="restart"/>
            <w:shd w:val="clear" w:color="auto" w:fill="FFFFFF" w:themeFill="background1"/>
            <w:vAlign w:val="center"/>
          </w:tcPr>
          <w:p w14:paraId="43D917BE"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15</w:t>
            </w:r>
          </w:p>
        </w:tc>
        <w:tc>
          <w:tcPr>
            <w:tcW w:w="1678" w:type="dxa"/>
            <w:vMerge w:val="restart"/>
            <w:shd w:val="clear" w:color="auto" w:fill="FFFFFF" w:themeFill="background1"/>
            <w:vAlign w:val="center"/>
          </w:tcPr>
          <w:p w14:paraId="7A70BD25"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Hành chính công</w:t>
            </w:r>
          </w:p>
        </w:tc>
        <w:tc>
          <w:tcPr>
            <w:tcW w:w="5387" w:type="dxa"/>
            <w:gridSpan w:val="3"/>
            <w:shd w:val="clear" w:color="auto" w:fill="FFFFFF" w:themeFill="background1"/>
            <w:vAlign w:val="center"/>
          </w:tcPr>
          <w:p w14:paraId="52152E93"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bCs/>
                <w:sz w:val="26"/>
                <w:szCs w:val="26"/>
              </w:rPr>
              <w:t>15.1. Ứng dụng công nghệ thông tin trong giải quyết thủ tục hành chính.</w:t>
            </w:r>
          </w:p>
        </w:tc>
        <w:tc>
          <w:tcPr>
            <w:tcW w:w="2126" w:type="dxa"/>
            <w:shd w:val="clear" w:color="auto" w:fill="FFFFFF" w:themeFill="background1"/>
            <w:vAlign w:val="center"/>
          </w:tcPr>
          <w:p w14:paraId="11A89A17"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Đạt</w:t>
            </w:r>
          </w:p>
        </w:tc>
      </w:tr>
      <w:tr w:rsidR="00952FDC" w:rsidRPr="00554E70" w14:paraId="2079930B" w14:textId="77777777" w:rsidTr="00996BE9">
        <w:trPr>
          <w:trHeight w:val="668"/>
        </w:trPr>
        <w:tc>
          <w:tcPr>
            <w:tcW w:w="698" w:type="dxa"/>
            <w:vMerge/>
            <w:shd w:val="clear" w:color="auto" w:fill="FFFFFF" w:themeFill="background1"/>
            <w:vAlign w:val="center"/>
          </w:tcPr>
          <w:p w14:paraId="1691CA67"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720E8783"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271B257" w14:textId="77777777" w:rsidR="00952FDC" w:rsidRPr="00554E70" w:rsidRDefault="00952FDC" w:rsidP="00FF4ECA">
            <w:pPr>
              <w:spacing w:before="60" w:after="60"/>
              <w:jc w:val="both"/>
              <w:rPr>
                <w:rFonts w:ascii="Times New Roman" w:hAnsi="Times New Roman" w:cs="Times New Roman"/>
                <w:spacing w:val="-2"/>
                <w:sz w:val="26"/>
                <w:szCs w:val="26"/>
              </w:rPr>
            </w:pPr>
            <w:r w:rsidRPr="00554E70">
              <w:rPr>
                <w:rFonts w:ascii="Times New Roman" w:hAnsi="Times New Roman" w:cs="Times New Roman"/>
                <w:bCs/>
                <w:spacing w:val="-2"/>
                <w:sz w:val="26"/>
                <w:szCs w:val="26"/>
              </w:rPr>
              <w:t xml:space="preserve">15.2. Có dịch vụ công trực tuyến </w:t>
            </w:r>
            <w:r w:rsidRPr="00554E70">
              <w:rPr>
                <w:rFonts w:ascii="Times New Roman" w:hAnsi="Times New Roman" w:cs="Times New Roman"/>
                <w:spacing w:val="-2"/>
                <w:sz w:val="26"/>
                <w:szCs w:val="26"/>
              </w:rPr>
              <w:t>mức độ 3 trở lên.</w:t>
            </w:r>
          </w:p>
        </w:tc>
        <w:tc>
          <w:tcPr>
            <w:tcW w:w="2126" w:type="dxa"/>
            <w:shd w:val="clear" w:color="auto" w:fill="FFFFFF" w:themeFill="background1"/>
            <w:vAlign w:val="center"/>
          </w:tcPr>
          <w:p w14:paraId="4ED36FEC"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Đạt</w:t>
            </w:r>
          </w:p>
        </w:tc>
      </w:tr>
      <w:tr w:rsidR="00952FDC" w:rsidRPr="00554E70" w14:paraId="27B2C9E9" w14:textId="77777777" w:rsidTr="00996BE9">
        <w:trPr>
          <w:trHeight w:val="972"/>
        </w:trPr>
        <w:tc>
          <w:tcPr>
            <w:tcW w:w="698" w:type="dxa"/>
            <w:vMerge/>
            <w:shd w:val="clear" w:color="auto" w:fill="FFFFFF" w:themeFill="background1"/>
            <w:vAlign w:val="center"/>
          </w:tcPr>
          <w:p w14:paraId="730ACC75"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00529EF1"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CA82F61"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 xml:space="preserve">15.3. </w:t>
            </w:r>
            <w:r w:rsidRPr="00554E70">
              <w:rPr>
                <w:rFonts w:ascii="Times New Roman" w:hAnsi="Times New Roman" w:cs="Times New Roman"/>
                <w:bCs/>
                <w:sz w:val="26"/>
                <w:szCs w:val="26"/>
              </w:rPr>
              <w:t>Giải quyết các thủ tục hành chính đảm bảo đúng quy định và không để xảy ra khiếu nại vượt cấp.</w:t>
            </w:r>
          </w:p>
        </w:tc>
        <w:tc>
          <w:tcPr>
            <w:tcW w:w="2126" w:type="dxa"/>
            <w:shd w:val="clear" w:color="auto" w:fill="FFFFFF" w:themeFill="background1"/>
            <w:vAlign w:val="center"/>
          </w:tcPr>
          <w:p w14:paraId="5B2EA668"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 xml:space="preserve">Đạt </w:t>
            </w:r>
          </w:p>
        </w:tc>
      </w:tr>
      <w:tr w:rsidR="00952FDC" w:rsidRPr="00554E70" w14:paraId="03AB21DD" w14:textId="77777777" w:rsidTr="00762188">
        <w:trPr>
          <w:trHeight w:val="917"/>
        </w:trPr>
        <w:tc>
          <w:tcPr>
            <w:tcW w:w="698" w:type="dxa"/>
            <w:vMerge w:val="restart"/>
            <w:shd w:val="clear" w:color="auto" w:fill="FFFFFF" w:themeFill="background1"/>
            <w:vAlign w:val="center"/>
          </w:tcPr>
          <w:p w14:paraId="10F8B93A"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16</w:t>
            </w:r>
          </w:p>
        </w:tc>
        <w:tc>
          <w:tcPr>
            <w:tcW w:w="1678" w:type="dxa"/>
            <w:vMerge w:val="restart"/>
            <w:shd w:val="clear" w:color="auto" w:fill="FFFFFF" w:themeFill="background1"/>
            <w:vAlign w:val="center"/>
          </w:tcPr>
          <w:p w14:paraId="30E6A7C9"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Tiếp cận pháp luật</w:t>
            </w:r>
          </w:p>
        </w:tc>
        <w:tc>
          <w:tcPr>
            <w:tcW w:w="5387" w:type="dxa"/>
            <w:gridSpan w:val="3"/>
            <w:shd w:val="clear" w:color="auto" w:fill="FFFFFF" w:themeFill="background1"/>
            <w:vAlign w:val="center"/>
          </w:tcPr>
          <w:p w14:paraId="1BBF88F6"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16.1. Có mô hình điển hình về phổ biến, giáo dục pháp luật, hòa giải ở cơ sở hoạt động hiệu quả được công nhận.</w:t>
            </w:r>
          </w:p>
        </w:tc>
        <w:tc>
          <w:tcPr>
            <w:tcW w:w="2126" w:type="dxa"/>
            <w:shd w:val="clear" w:color="auto" w:fill="FFFFFF" w:themeFill="background1"/>
            <w:vAlign w:val="center"/>
          </w:tcPr>
          <w:p w14:paraId="1DF60F06"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0</w:t>
            </w:r>
            <w:r w:rsidRPr="00554E70">
              <w:rPr>
                <w:rFonts w:ascii="Times New Roman" w:hAnsi="Times New Roman" w:cs="Times New Roman"/>
                <w:sz w:val="26"/>
                <w:szCs w:val="26"/>
              </w:rPr>
              <w:t>1</w:t>
            </w:r>
            <w:r>
              <w:rPr>
                <w:rFonts w:ascii="Times New Roman" w:hAnsi="Times New Roman" w:cs="Times New Roman"/>
                <w:sz w:val="26"/>
                <w:szCs w:val="26"/>
              </w:rPr>
              <w:t xml:space="preserve"> mô hình</w:t>
            </w:r>
            <w:r w:rsidRPr="00554E70">
              <w:rPr>
                <w:rFonts w:ascii="Times New Roman" w:hAnsi="Times New Roman" w:cs="Times New Roman"/>
                <w:sz w:val="26"/>
                <w:szCs w:val="26"/>
              </w:rPr>
              <w:t xml:space="preserve"> </w:t>
            </w:r>
          </w:p>
        </w:tc>
      </w:tr>
      <w:tr w:rsidR="00952FDC" w:rsidRPr="00554E70" w14:paraId="2B3E030F" w14:textId="77777777" w:rsidTr="00996BE9">
        <w:trPr>
          <w:trHeight w:val="665"/>
        </w:trPr>
        <w:tc>
          <w:tcPr>
            <w:tcW w:w="698" w:type="dxa"/>
            <w:vMerge/>
            <w:shd w:val="clear" w:color="auto" w:fill="FFFFFF" w:themeFill="background1"/>
            <w:vAlign w:val="center"/>
          </w:tcPr>
          <w:p w14:paraId="573ED61A"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20A893D7"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E3C6443"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16.2. Tỷ lệ mâu thuẫn, tranh chấp, vi phạm thuộc phạm vi hòa giải được hòa giải thành.</w:t>
            </w:r>
          </w:p>
        </w:tc>
        <w:tc>
          <w:tcPr>
            <w:tcW w:w="2126" w:type="dxa"/>
            <w:shd w:val="clear" w:color="auto" w:fill="FFFFFF" w:themeFill="background1"/>
            <w:vAlign w:val="center"/>
          </w:tcPr>
          <w:p w14:paraId="6DDF5147"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w:t>
            </w:r>
            <w:r w:rsidRPr="00554E70">
              <w:rPr>
                <w:rFonts w:ascii="Times New Roman" w:hAnsi="Times New Roman" w:cs="Times New Roman"/>
                <w:sz w:val="26"/>
                <w:szCs w:val="26"/>
              </w:rPr>
              <w:t>90%</w:t>
            </w:r>
          </w:p>
        </w:tc>
      </w:tr>
      <w:tr w:rsidR="00952FDC" w:rsidRPr="00554E70" w14:paraId="32F32FDA" w14:textId="77777777" w:rsidTr="00996BE9">
        <w:trPr>
          <w:trHeight w:val="962"/>
        </w:trPr>
        <w:tc>
          <w:tcPr>
            <w:tcW w:w="698" w:type="dxa"/>
            <w:vMerge/>
            <w:shd w:val="clear" w:color="auto" w:fill="FFFFFF" w:themeFill="background1"/>
            <w:vAlign w:val="center"/>
          </w:tcPr>
          <w:p w14:paraId="05083071"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2637184C"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AABECC2"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 xml:space="preserve">16.3. Tỷ lệ người dân thuộc đối tượng trợ giúp pháp lý tiếp cận và được trợ giúp pháp lý khi có </w:t>
            </w:r>
            <w:r w:rsidRPr="00554E70">
              <w:rPr>
                <w:rFonts w:ascii="Times New Roman" w:hAnsi="Times New Roman" w:cs="Times New Roman"/>
                <w:sz w:val="26"/>
                <w:szCs w:val="26"/>
              </w:rPr>
              <w:lastRenderedPageBreak/>
              <w:t>yêu cầu.</w:t>
            </w:r>
          </w:p>
        </w:tc>
        <w:tc>
          <w:tcPr>
            <w:tcW w:w="2126" w:type="dxa"/>
            <w:shd w:val="clear" w:color="auto" w:fill="FFFFFF" w:themeFill="background1"/>
            <w:vAlign w:val="center"/>
          </w:tcPr>
          <w:p w14:paraId="20A69D74"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lastRenderedPageBreak/>
              <w:t>≥</w:t>
            </w:r>
            <w:r>
              <w:rPr>
                <w:rFonts w:ascii="Times New Roman" w:hAnsi="Times New Roman" w:cs="Times New Roman"/>
                <w:sz w:val="26"/>
                <w:szCs w:val="26"/>
              </w:rPr>
              <w:t xml:space="preserve"> </w:t>
            </w:r>
            <w:r w:rsidRPr="00554E70">
              <w:rPr>
                <w:rFonts w:ascii="Times New Roman" w:hAnsi="Times New Roman" w:cs="Times New Roman"/>
                <w:sz w:val="26"/>
                <w:szCs w:val="26"/>
              </w:rPr>
              <w:t>90%</w:t>
            </w:r>
          </w:p>
        </w:tc>
      </w:tr>
      <w:tr w:rsidR="00952FDC" w:rsidRPr="00554E70" w14:paraId="417F5FD7" w14:textId="77777777" w:rsidTr="00996BE9">
        <w:trPr>
          <w:trHeight w:val="958"/>
        </w:trPr>
        <w:tc>
          <w:tcPr>
            <w:tcW w:w="698" w:type="dxa"/>
            <w:vMerge w:val="restart"/>
            <w:shd w:val="clear" w:color="auto" w:fill="FFFFFF" w:themeFill="background1"/>
            <w:vAlign w:val="center"/>
          </w:tcPr>
          <w:p w14:paraId="367F8754" w14:textId="77777777" w:rsidR="00952FDC" w:rsidRDefault="00952FDC" w:rsidP="00FF4ECA">
            <w:pPr>
              <w:spacing w:before="60" w:after="60"/>
              <w:jc w:val="center"/>
              <w:rPr>
                <w:rFonts w:ascii="Times New Roman" w:hAnsi="Times New Roman" w:cs="Times New Roman"/>
                <w:bCs/>
                <w:sz w:val="26"/>
                <w:szCs w:val="26"/>
              </w:rPr>
            </w:pPr>
          </w:p>
          <w:p w14:paraId="55775FC8" w14:textId="77777777" w:rsidR="00952FDC" w:rsidRDefault="00952FDC" w:rsidP="00FF4ECA">
            <w:pPr>
              <w:spacing w:before="60" w:after="60"/>
              <w:jc w:val="center"/>
              <w:rPr>
                <w:rFonts w:ascii="Times New Roman" w:hAnsi="Times New Roman" w:cs="Times New Roman"/>
                <w:bCs/>
                <w:sz w:val="26"/>
                <w:szCs w:val="26"/>
              </w:rPr>
            </w:pPr>
          </w:p>
          <w:p w14:paraId="5FA25352" w14:textId="77777777" w:rsidR="00952FDC" w:rsidRDefault="00952FDC" w:rsidP="00FF4ECA">
            <w:pPr>
              <w:spacing w:before="60" w:after="60"/>
              <w:jc w:val="center"/>
              <w:rPr>
                <w:rFonts w:ascii="Times New Roman" w:hAnsi="Times New Roman" w:cs="Times New Roman"/>
                <w:bCs/>
                <w:sz w:val="26"/>
                <w:szCs w:val="26"/>
              </w:rPr>
            </w:pPr>
          </w:p>
          <w:p w14:paraId="71635E8E" w14:textId="77777777" w:rsidR="00952FDC" w:rsidRDefault="00952FDC" w:rsidP="00FF4ECA">
            <w:pPr>
              <w:spacing w:before="60" w:after="60"/>
              <w:jc w:val="center"/>
              <w:rPr>
                <w:rFonts w:ascii="Times New Roman" w:hAnsi="Times New Roman" w:cs="Times New Roman"/>
                <w:bCs/>
                <w:sz w:val="26"/>
                <w:szCs w:val="26"/>
              </w:rPr>
            </w:pPr>
          </w:p>
          <w:p w14:paraId="0C2F71C3" w14:textId="77777777" w:rsidR="00952FDC" w:rsidRDefault="00952FDC" w:rsidP="00FF4ECA">
            <w:pPr>
              <w:spacing w:before="60" w:after="60"/>
              <w:jc w:val="center"/>
              <w:rPr>
                <w:rFonts w:ascii="Times New Roman" w:hAnsi="Times New Roman" w:cs="Times New Roman"/>
                <w:bCs/>
                <w:sz w:val="26"/>
                <w:szCs w:val="26"/>
              </w:rPr>
            </w:pPr>
          </w:p>
          <w:p w14:paraId="132C0934" w14:textId="77777777" w:rsidR="00952FDC" w:rsidRDefault="00952FDC" w:rsidP="00FF4ECA">
            <w:pPr>
              <w:spacing w:before="60" w:after="60"/>
              <w:jc w:val="center"/>
              <w:rPr>
                <w:rFonts w:ascii="Times New Roman" w:hAnsi="Times New Roman" w:cs="Times New Roman"/>
                <w:bCs/>
                <w:sz w:val="26"/>
                <w:szCs w:val="26"/>
              </w:rPr>
            </w:pPr>
          </w:p>
          <w:p w14:paraId="1B69CEAF" w14:textId="77777777" w:rsidR="00952FDC" w:rsidRDefault="00952FDC" w:rsidP="00FF4ECA">
            <w:pPr>
              <w:spacing w:before="60" w:after="60"/>
              <w:jc w:val="center"/>
              <w:rPr>
                <w:rFonts w:ascii="Times New Roman" w:hAnsi="Times New Roman" w:cs="Times New Roman"/>
                <w:bCs/>
                <w:sz w:val="26"/>
                <w:szCs w:val="26"/>
              </w:rPr>
            </w:pPr>
          </w:p>
          <w:p w14:paraId="452ACB4B" w14:textId="77777777" w:rsidR="00952FDC" w:rsidRDefault="00952FDC" w:rsidP="00FF4ECA">
            <w:pPr>
              <w:spacing w:before="60" w:after="60"/>
              <w:jc w:val="center"/>
              <w:rPr>
                <w:rFonts w:ascii="Times New Roman" w:hAnsi="Times New Roman" w:cs="Times New Roman"/>
                <w:bCs/>
                <w:sz w:val="26"/>
                <w:szCs w:val="26"/>
              </w:rPr>
            </w:pPr>
          </w:p>
          <w:p w14:paraId="15C5CD2C" w14:textId="77777777" w:rsidR="00952FDC" w:rsidRDefault="00952FDC" w:rsidP="00FF4ECA">
            <w:pPr>
              <w:spacing w:before="60" w:after="60"/>
              <w:jc w:val="center"/>
              <w:rPr>
                <w:rFonts w:ascii="Times New Roman" w:hAnsi="Times New Roman" w:cs="Times New Roman"/>
                <w:bCs/>
                <w:sz w:val="26"/>
                <w:szCs w:val="26"/>
              </w:rPr>
            </w:pPr>
          </w:p>
          <w:p w14:paraId="605CCB0D" w14:textId="77777777" w:rsidR="00952FDC" w:rsidRDefault="00952FDC" w:rsidP="00FF4ECA">
            <w:pPr>
              <w:spacing w:before="60" w:after="60"/>
              <w:jc w:val="center"/>
              <w:rPr>
                <w:rFonts w:ascii="Times New Roman" w:hAnsi="Times New Roman" w:cs="Times New Roman"/>
                <w:bCs/>
                <w:sz w:val="26"/>
                <w:szCs w:val="26"/>
              </w:rPr>
            </w:pPr>
          </w:p>
          <w:p w14:paraId="62E6A928"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17</w:t>
            </w:r>
          </w:p>
        </w:tc>
        <w:tc>
          <w:tcPr>
            <w:tcW w:w="1678" w:type="dxa"/>
            <w:vMerge w:val="restart"/>
            <w:shd w:val="clear" w:color="auto" w:fill="FFFFFF" w:themeFill="background1"/>
            <w:vAlign w:val="center"/>
          </w:tcPr>
          <w:p w14:paraId="45F451E7" w14:textId="77777777" w:rsidR="00952FDC" w:rsidRDefault="00952FDC" w:rsidP="00FF4ECA">
            <w:pPr>
              <w:spacing w:before="60" w:after="60"/>
              <w:jc w:val="center"/>
              <w:rPr>
                <w:rFonts w:ascii="Times New Roman" w:hAnsi="Times New Roman" w:cs="Times New Roman"/>
                <w:bCs/>
                <w:sz w:val="26"/>
                <w:szCs w:val="26"/>
              </w:rPr>
            </w:pPr>
          </w:p>
          <w:p w14:paraId="48F6D3C0" w14:textId="77777777" w:rsidR="00952FDC" w:rsidRDefault="00952FDC" w:rsidP="00FF4ECA">
            <w:pPr>
              <w:spacing w:before="60" w:after="60"/>
              <w:jc w:val="center"/>
              <w:rPr>
                <w:rFonts w:ascii="Times New Roman" w:hAnsi="Times New Roman" w:cs="Times New Roman"/>
                <w:bCs/>
                <w:sz w:val="26"/>
                <w:szCs w:val="26"/>
              </w:rPr>
            </w:pPr>
          </w:p>
          <w:p w14:paraId="40263581" w14:textId="77777777" w:rsidR="00952FDC" w:rsidRDefault="00952FDC" w:rsidP="00FF4ECA">
            <w:pPr>
              <w:spacing w:before="60" w:after="60"/>
              <w:jc w:val="center"/>
              <w:rPr>
                <w:rFonts w:ascii="Times New Roman" w:hAnsi="Times New Roman" w:cs="Times New Roman"/>
                <w:bCs/>
                <w:sz w:val="26"/>
                <w:szCs w:val="26"/>
              </w:rPr>
            </w:pPr>
          </w:p>
          <w:p w14:paraId="14DF7E04" w14:textId="77777777" w:rsidR="00952FDC" w:rsidRDefault="00952FDC" w:rsidP="00FF4ECA">
            <w:pPr>
              <w:spacing w:before="60" w:after="60"/>
              <w:jc w:val="center"/>
              <w:rPr>
                <w:rFonts w:ascii="Times New Roman" w:hAnsi="Times New Roman" w:cs="Times New Roman"/>
                <w:bCs/>
                <w:sz w:val="26"/>
                <w:szCs w:val="26"/>
              </w:rPr>
            </w:pPr>
          </w:p>
          <w:p w14:paraId="5CF2255C" w14:textId="77777777" w:rsidR="00952FDC" w:rsidRDefault="00952FDC" w:rsidP="00FF4ECA">
            <w:pPr>
              <w:spacing w:before="60" w:after="60"/>
              <w:jc w:val="center"/>
              <w:rPr>
                <w:rFonts w:ascii="Times New Roman" w:hAnsi="Times New Roman" w:cs="Times New Roman"/>
                <w:bCs/>
                <w:sz w:val="26"/>
                <w:szCs w:val="26"/>
              </w:rPr>
            </w:pPr>
          </w:p>
          <w:p w14:paraId="50902651" w14:textId="77777777" w:rsidR="00952FDC" w:rsidRDefault="00952FDC" w:rsidP="00FF4ECA">
            <w:pPr>
              <w:spacing w:before="60" w:after="60"/>
              <w:jc w:val="center"/>
              <w:rPr>
                <w:rFonts w:ascii="Times New Roman" w:hAnsi="Times New Roman" w:cs="Times New Roman"/>
                <w:bCs/>
                <w:sz w:val="26"/>
                <w:szCs w:val="26"/>
              </w:rPr>
            </w:pPr>
          </w:p>
          <w:p w14:paraId="451AE0D8" w14:textId="77777777" w:rsidR="00952FDC" w:rsidRDefault="00952FDC" w:rsidP="00FF4ECA">
            <w:pPr>
              <w:spacing w:before="60" w:after="60"/>
              <w:jc w:val="center"/>
              <w:rPr>
                <w:rFonts w:ascii="Times New Roman" w:hAnsi="Times New Roman" w:cs="Times New Roman"/>
                <w:bCs/>
                <w:sz w:val="26"/>
                <w:szCs w:val="26"/>
              </w:rPr>
            </w:pPr>
          </w:p>
          <w:p w14:paraId="33309C21" w14:textId="77777777" w:rsidR="00952FDC" w:rsidRDefault="00952FDC" w:rsidP="00FF4ECA">
            <w:pPr>
              <w:spacing w:before="60" w:after="60"/>
              <w:jc w:val="center"/>
              <w:rPr>
                <w:rFonts w:ascii="Times New Roman" w:hAnsi="Times New Roman" w:cs="Times New Roman"/>
                <w:bCs/>
                <w:sz w:val="26"/>
                <w:szCs w:val="26"/>
              </w:rPr>
            </w:pPr>
          </w:p>
          <w:p w14:paraId="6AE279C6" w14:textId="77777777" w:rsidR="00952FDC" w:rsidRDefault="00952FDC" w:rsidP="00FF4ECA">
            <w:pPr>
              <w:spacing w:before="60" w:after="60"/>
              <w:jc w:val="center"/>
              <w:rPr>
                <w:rFonts w:ascii="Times New Roman" w:hAnsi="Times New Roman" w:cs="Times New Roman"/>
                <w:bCs/>
                <w:sz w:val="26"/>
                <w:szCs w:val="26"/>
              </w:rPr>
            </w:pPr>
          </w:p>
          <w:p w14:paraId="0D668E54" w14:textId="77777777" w:rsidR="00952FDC" w:rsidRDefault="00952FDC" w:rsidP="00FF4ECA">
            <w:pPr>
              <w:spacing w:before="60" w:after="60"/>
              <w:jc w:val="center"/>
              <w:rPr>
                <w:rFonts w:ascii="Times New Roman" w:hAnsi="Times New Roman" w:cs="Times New Roman"/>
                <w:bCs/>
                <w:sz w:val="26"/>
                <w:szCs w:val="26"/>
              </w:rPr>
            </w:pPr>
          </w:p>
          <w:p w14:paraId="326EE77C"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Môi trường</w:t>
            </w:r>
            <w:r w:rsidRPr="00554E70">
              <w:rPr>
                <w:rFonts w:ascii="Times New Roman" w:hAnsi="Times New Roman" w:cs="Times New Roman"/>
                <w:sz w:val="26"/>
                <w:szCs w:val="26"/>
              </w:rPr>
              <w:t xml:space="preserve"> </w:t>
            </w:r>
          </w:p>
        </w:tc>
        <w:tc>
          <w:tcPr>
            <w:tcW w:w="5387" w:type="dxa"/>
            <w:gridSpan w:val="3"/>
            <w:shd w:val="clear" w:color="auto" w:fill="FFFFFF" w:themeFill="background1"/>
            <w:vAlign w:val="center"/>
          </w:tcPr>
          <w:p w14:paraId="63B35803" w14:textId="77777777" w:rsidR="00952FDC" w:rsidRPr="00554E70" w:rsidRDefault="00952FDC" w:rsidP="00FF4ECA">
            <w:pPr>
              <w:spacing w:before="60" w:after="40"/>
              <w:jc w:val="both"/>
              <w:rPr>
                <w:rFonts w:ascii="Times New Roman" w:hAnsi="Times New Roman" w:cs="Times New Roman"/>
                <w:sz w:val="26"/>
                <w:szCs w:val="26"/>
              </w:rPr>
            </w:pPr>
            <w:r w:rsidRPr="00554E70">
              <w:rPr>
                <w:rFonts w:ascii="Times New Roman" w:hAnsi="Times New Roman" w:cs="Times New Roman"/>
                <w:bCs/>
                <w:sz w:val="26"/>
                <w:szCs w:val="26"/>
              </w:rPr>
              <w:t xml:space="preserve">17.1. </w:t>
            </w:r>
            <w:r w:rsidRPr="00554E70">
              <w:rPr>
                <w:rFonts w:ascii="Times New Roman" w:hAnsi="Times New Roman" w:cs="Times New Roman"/>
                <w:sz w:val="26"/>
                <w:szCs w:val="26"/>
              </w:rPr>
              <w:t>Khu kinh doanh, dịch vụ, chăn nuôi, giết mổ (gia súc, gia cầm), nuôi trồng thủy sản có hạ tầng kỹ thuật về bảo vệ môi trường.</w:t>
            </w:r>
          </w:p>
        </w:tc>
        <w:tc>
          <w:tcPr>
            <w:tcW w:w="2126" w:type="dxa"/>
            <w:shd w:val="clear" w:color="auto" w:fill="FFFFFF" w:themeFill="background1"/>
            <w:vAlign w:val="center"/>
          </w:tcPr>
          <w:p w14:paraId="72444E5E"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 xml:space="preserve">Đạt  </w:t>
            </w:r>
          </w:p>
        </w:tc>
      </w:tr>
      <w:tr w:rsidR="00952FDC" w:rsidRPr="00554E70" w14:paraId="585E96D2" w14:textId="77777777" w:rsidTr="00996BE9">
        <w:trPr>
          <w:trHeight w:val="227"/>
        </w:trPr>
        <w:tc>
          <w:tcPr>
            <w:tcW w:w="698" w:type="dxa"/>
            <w:vMerge/>
            <w:shd w:val="clear" w:color="auto" w:fill="FFFFFF" w:themeFill="background1"/>
            <w:vAlign w:val="center"/>
          </w:tcPr>
          <w:p w14:paraId="4E8C7FF7"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7F15FDCB"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09B65780" w14:textId="77777777" w:rsidR="00952FDC" w:rsidRPr="00554E70" w:rsidRDefault="00952FDC" w:rsidP="00FF4ECA">
            <w:pPr>
              <w:spacing w:before="60" w:after="40"/>
              <w:jc w:val="both"/>
              <w:rPr>
                <w:rFonts w:ascii="Times New Roman" w:hAnsi="Times New Roman" w:cs="Times New Roman"/>
                <w:bCs/>
                <w:sz w:val="26"/>
                <w:szCs w:val="26"/>
              </w:rPr>
            </w:pPr>
            <w:r w:rsidRPr="00554E70">
              <w:rPr>
                <w:rFonts w:ascii="Times New Roman" w:hAnsi="Times New Roman" w:cs="Times New Roman"/>
                <w:sz w:val="26"/>
                <w:szCs w:val="26"/>
                <w:lang w:val="da-DK"/>
              </w:rPr>
              <w:t>17.2. Tỷ lệ cơ sở sản xuất - kinh doanh, nuôi trồng thủy sản, làng nghề đảm bảo quy định về bảo vệ môi trường.</w:t>
            </w:r>
          </w:p>
        </w:tc>
        <w:tc>
          <w:tcPr>
            <w:tcW w:w="2126" w:type="dxa"/>
            <w:shd w:val="clear" w:color="auto" w:fill="FFFFFF" w:themeFill="background1"/>
            <w:vAlign w:val="center"/>
          </w:tcPr>
          <w:p w14:paraId="33477BA1"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 xml:space="preserve">100% </w:t>
            </w:r>
          </w:p>
        </w:tc>
      </w:tr>
      <w:tr w:rsidR="00952FDC" w:rsidRPr="00554E70" w14:paraId="5E446B4C" w14:textId="77777777" w:rsidTr="00996BE9">
        <w:trPr>
          <w:trHeight w:val="964"/>
        </w:trPr>
        <w:tc>
          <w:tcPr>
            <w:tcW w:w="698" w:type="dxa"/>
            <w:vMerge/>
            <w:shd w:val="clear" w:color="auto" w:fill="FFFFFF" w:themeFill="background1"/>
            <w:vAlign w:val="center"/>
          </w:tcPr>
          <w:p w14:paraId="3FCCCD22"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2EE658D6"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55EAC828" w14:textId="77777777" w:rsidR="00952FDC" w:rsidRPr="00554E70" w:rsidRDefault="00952FDC" w:rsidP="00FF4ECA">
            <w:pPr>
              <w:spacing w:before="60" w:after="40"/>
              <w:jc w:val="both"/>
              <w:rPr>
                <w:rFonts w:ascii="Times New Roman" w:hAnsi="Times New Roman" w:cs="Times New Roman"/>
                <w:sz w:val="26"/>
                <w:szCs w:val="26"/>
              </w:rPr>
            </w:pPr>
            <w:r w:rsidRPr="00554E70">
              <w:rPr>
                <w:rFonts w:ascii="Times New Roman" w:hAnsi="Times New Roman" w:cs="Times New Roman"/>
                <w:sz w:val="26"/>
                <w:szCs w:val="26"/>
              </w:rPr>
              <w:t xml:space="preserve">17.3. </w:t>
            </w:r>
            <w:r w:rsidRPr="00554E70">
              <w:rPr>
                <w:rFonts w:ascii="Times New Roman" w:eastAsia="Times New Roman" w:hAnsi="Times New Roman" w:cs="Times New Roman"/>
                <w:sz w:val="26"/>
                <w:szCs w:val="26"/>
              </w:rPr>
              <w:t>Tỷ lệ chất thải rắn sinh hoạt và chất thải rắn không nguy hại trên địa bàn được thu gom, xử lý theo quy định.</w:t>
            </w:r>
          </w:p>
        </w:tc>
        <w:tc>
          <w:tcPr>
            <w:tcW w:w="2126" w:type="dxa"/>
            <w:shd w:val="clear" w:color="auto" w:fill="FFFFFF" w:themeFill="background1"/>
            <w:vAlign w:val="center"/>
          </w:tcPr>
          <w:p w14:paraId="2B0D8C23" w14:textId="77777777" w:rsidR="00952FDC" w:rsidRDefault="00952FDC" w:rsidP="00FF4ECA">
            <w:pPr>
              <w:spacing w:before="60" w:after="60"/>
              <w:rPr>
                <w:rFonts w:ascii="Times New Roman" w:hAnsi="Times New Roman" w:cs="Times New Roman"/>
                <w:sz w:val="26"/>
                <w:szCs w:val="26"/>
              </w:rPr>
            </w:pPr>
            <w:r w:rsidRPr="00554E70">
              <w:rPr>
                <w:rFonts w:ascii="Times New Roman" w:hAnsi="Times New Roman" w:cs="Times New Roman"/>
                <w:sz w:val="26"/>
                <w:szCs w:val="26"/>
              </w:rPr>
              <w:t xml:space="preserve">           </w:t>
            </w:r>
            <w:r w:rsidRPr="0003608F">
              <w:rPr>
                <w:rFonts w:ascii="Times New Roman" w:hAnsi="Times New Roman" w:cs="Times New Roman"/>
                <w:sz w:val="26"/>
                <w:szCs w:val="26"/>
                <w:highlight w:val="yellow"/>
              </w:rPr>
              <w:t>100%</w:t>
            </w:r>
          </w:p>
          <w:p w14:paraId="41C5D9E1" w14:textId="77777777" w:rsidR="00952FDC" w:rsidRPr="00554E70" w:rsidRDefault="00952FDC" w:rsidP="00FF4ECA">
            <w:pPr>
              <w:spacing w:before="60" w:after="60"/>
              <w:jc w:val="center"/>
              <w:rPr>
                <w:rFonts w:ascii="Times New Roman" w:hAnsi="Times New Roman" w:cs="Times New Roman"/>
                <w:sz w:val="26"/>
                <w:szCs w:val="26"/>
              </w:rPr>
            </w:pPr>
            <w:r>
              <w:rPr>
                <w:rFonts w:ascii="Times New Roman" w:hAnsi="Times New Roman" w:cs="Times New Roman"/>
                <w:sz w:val="26"/>
                <w:szCs w:val="26"/>
              </w:rPr>
              <w:t>(TW 98%)</w:t>
            </w:r>
          </w:p>
        </w:tc>
      </w:tr>
      <w:tr w:rsidR="00952FDC" w:rsidRPr="003233A5" w14:paraId="374992DD" w14:textId="77777777" w:rsidTr="00996BE9">
        <w:trPr>
          <w:trHeight w:val="947"/>
        </w:trPr>
        <w:tc>
          <w:tcPr>
            <w:tcW w:w="698" w:type="dxa"/>
            <w:vMerge/>
            <w:shd w:val="clear" w:color="auto" w:fill="FFFFFF" w:themeFill="background1"/>
            <w:vAlign w:val="center"/>
          </w:tcPr>
          <w:p w14:paraId="01D5254B"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69046A30"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696A9944" w14:textId="77777777" w:rsidR="00952FDC" w:rsidRPr="00F93396" w:rsidRDefault="00952FDC" w:rsidP="00FF4ECA">
            <w:pPr>
              <w:spacing w:before="60" w:after="40"/>
              <w:jc w:val="both"/>
              <w:rPr>
                <w:rFonts w:ascii="Times New Roman" w:hAnsi="Times New Roman" w:cs="Times New Roman"/>
                <w:color w:val="FF0000"/>
                <w:spacing w:val="-4"/>
                <w:sz w:val="26"/>
                <w:szCs w:val="26"/>
              </w:rPr>
            </w:pPr>
            <w:r w:rsidRPr="003233A5">
              <w:rPr>
                <w:rFonts w:ascii="Times New Roman" w:hAnsi="Times New Roman" w:cs="Times New Roman"/>
                <w:spacing w:val="-4"/>
                <w:sz w:val="26"/>
                <w:szCs w:val="26"/>
              </w:rPr>
              <w:t>17.4. Tỷ lệ hộ gia đình thực hiện thu gom, xử lý nước thải sinh hoạt bằng biện pháp phù hợp, hiệu quả.</w:t>
            </w:r>
          </w:p>
        </w:tc>
        <w:tc>
          <w:tcPr>
            <w:tcW w:w="2126" w:type="dxa"/>
            <w:shd w:val="clear" w:color="auto" w:fill="FFFFFF" w:themeFill="background1"/>
            <w:vAlign w:val="center"/>
          </w:tcPr>
          <w:p w14:paraId="3986B0C7" w14:textId="77777777" w:rsidR="00952FDC" w:rsidRDefault="00952FDC" w:rsidP="00FF4ECA">
            <w:pPr>
              <w:spacing w:before="60" w:after="60"/>
              <w:jc w:val="center"/>
              <w:rPr>
                <w:rFonts w:ascii="Times New Roman" w:hAnsi="Times New Roman" w:cs="Times New Roman"/>
                <w:sz w:val="26"/>
                <w:szCs w:val="26"/>
              </w:rPr>
            </w:pPr>
            <w:r w:rsidRPr="0003608F">
              <w:rPr>
                <w:rFonts w:ascii="Times New Roman" w:hAnsi="Times New Roman" w:cs="Times New Roman"/>
                <w:sz w:val="26"/>
                <w:szCs w:val="26"/>
                <w:highlight w:val="yellow"/>
              </w:rPr>
              <w:t>100%</w:t>
            </w:r>
            <w:r w:rsidRPr="003233A5">
              <w:rPr>
                <w:rFonts w:ascii="Times New Roman" w:hAnsi="Times New Roman" w:cs="Times New Roman"/>
                <w:sz w:val="26"/>
                <w:szCs w:val="26"/>
              </w:rPr>
              <w:t xml:space="preserve"> </w:t>
            </w:r>
          </w:p>
          <w:p w14:paraId="7F388B6B" w14:textId="77777777" w:rsidR="00952FDC" w:rsidRPr="003233A5" w:rsidRDefault="00952FDC" w:rsidP="00FF4ECA">
            <w:pPr>
              <w:spacing w:before="60" w:after="60"/>
              <w:jc w:val="center"/>
              <w:rPr>
                <w:rFonts w:ascii="Times New Roman" w:hAnsi="Times New Roman" w:cs="Times New Roman"/>
                <w:bCs/>
                <w:sz w:val="26"/>
                <w:szCs w:val="26"/>
              </w:rPr>
            </w:pPr>
            <w:r>
              <w:rPr>
                <w:rFonts w:ascii="Times New Roman" w:hAnsi="Times New Roman" w:cs="Times New Roman"/>
                <w:sz w:val="26"/>
                <w:szCs w:val="26"/>
              </w:rPr>
              <w:t>(TW ≥ 50%)</w:t>
            </w:r>
          </w:p>
        </w:tc>
      </w:tr>
      <w:tr w:rsidR="00952FDC" w:rsidRPr="00554E70" w14:paraId="1C703C5D" w14:textId="77777777" w:rsidTr="00996BE9">
        <w:trPr>
          <w:trHeight w:val="593"/>
        </w:trPr>
        <w:tc>
          <w:tcPr>
            <w:tcW w:w="698" w:type="dxa"/>
            <w:vMerge/>
            <w:shd w:val="clear" w:color="auto" w:fill="FFFFFF" w:themeFill="background1"/>
            <w:vAlign w:val="center"/>
          </w:tcPr>
          <w:p w14:paraId="1C940007"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74D1DAEA"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1C84310" w14:textId="77777777" w:rsidR="00952FDC" w:rsidRPr="00554E70" w:rsidRDefault="00952FDC" w:rsidP="00FF4ECA">
            <w:pPr>
              <w:spacing w:before="60" w:after="40"/>
              <w:jc w:val="both"/>
              <w:rPr>
                <w:rFonts w:ascii="Times New Roman" w:hAnsi="Times New Roman" w:cs="Times New Roman"/>
                <w:sz w:val="26"/>
                <w:szCs w:val="26"/>
              </w:rPr>
            </w:pPr>
            <w:r w:rsidRPr="00554E70">
              <w:rPr>
                <w:rFonts w:ascii="Times New Roman" w:hAnsi="Times New Roman" w:cs="Times New Roman"/>
                <w:sz w:val="26"/>
                <w:szCs w:val="26"/>
              </w:rPr>
              <w:t>17.5. Tỷ lệ hộ gia đình thực hiện phân loại chất thải rắn tại nguồn.</w:t>
            </w:r>
          </w:p>
        </w:tc>
        <w:tc>
          <w:tcPr>
            <w:tcW w:w="2126" w:type="dxa"/>
            <w:shd w:val="clear" w:color="auto" w:fill="FFFFFF" w:themeFill="background1"/>
            <w:vAlign w:val="center"/>
          </w:tcPr>
          <w:p w14:paraId="6AC1809F" w14:textId="77777777" w:rsidR="00952FDC" w:rsidRPr="00554E70" w:rsidRDefault="00952FDC" w:rsidP="00FF4ECA">
            <w:pPr>
              <w:spacing w:before="60" w:after="60"/>
              <w:jc w:val="center"/>
              <w:rPr>
                <w:rFonts w:ascii="Times New Roman" w:hAnsi="Times New Roman" w:cs="Times New Roman"/>
                <w:bCs/>
                <w:strike/>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w:t>
            </w:r>
            <w:r w:rsidRPr="00554E70">
              <w:rPr>
                <w:rFonts w:ascii="Times New Roman" w:hAnsi="Times New Roman" w:cs="Times New Roman"/>
                <w:sz w:val="26"/>
                <w:szCs w:val="26"/>
              </w:rPr>
              <w:t>50%</w:t>
            </w:r>
          </w:p>
        </w:tc>
      </w:tr>
      <w:tr w:rsidR="00952FDC" w:rsidRPr="00554E70" w14:paraId="6210C124" w14:textId="77777777" w:rsidTr="00996BE9">
        <w:trPr>
          <w:trHeight w:val="986"/>
        </w:trPr>
        <w:tc>
          <w:tcPr>
            <w:tcW w:w="698" w:type="dxa"/>
            <w:vMerge/>
            <w:shd w:val="clear" w:color="auto" w:fill="FFFFFF" w:themeFill="background1"/>
            <w:vAlign w:val="center"/>
          </w:tcPr>
          <w:p w14:paraId="18C88525"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5FA8893F"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5FA6278D" w14:textId="77777777" w:rsidR="00952FDC" w:rsidRPr="00554E70" w:rsidRDefault="00952FDC" w:rsidP="00FF4ECA">
            <w:pPr>
              <w:spacing w:before="60" w:after="40"/>
              <w:jc w:val="both"/>
              <w:rPr>
                <w:rFonts w:ascii="Times New Roman" w:hAnsi="Times New Roman" w:cs="Times New Roman"/>
                <w:spacing w:val="-7"/>
                <w:sz w:val="26"/>
                <w:szCs w:val="26"/>
              </w:rPr>
            </w:pPr>
            <w:r w:rsidRPr="00554E70">
              <w:rPr>
                <w:rFonts w:ascii="Times New Roman" w:hAnsi="Times New Roman" w:cs="Times New Roman"/>
                <w:spacing w:val="-7"/>
                <w:sz w:val="26"/>
                <w:szCs w:val="26"/>
              </w:rPr>
              <w:t>17.6. Tỷ lệ chất thải rắn nguy hại trên địa bàn được thu gom, vận chuyển và xử lý đáp ứng các yêu cầu về bảo vệ môi trường.</w:t>
            </w:r>
          </w:p>
        </w:tc>
        <w:tc>
          <w:tcPr>
            <w:tcW w:w="2126" w:type="dxa"/>
            <w:shd w:val="clear" w:color="auto" w:fill="FFFFFF" w:themeFill="background1"/>
            <w:vAlign w:val="center"/>
          </w:tcPr>
          <w:p w14:paraId="04483B1F"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100%</w:t>
            </w:r>
          </w:p>
        </w:tc>
      </w:tr>
      <w:tr w:rsidR="00952FDC" w:rsidRPr="00554E70" w14:paraId="55E2AB36" w14:textId="77777777" w:rsidTr="00996BE9">
        <w:trPr>
          <w:trHeight w:val="1269"/>
        </w:trPr>
        <w:tc>
          <w:tcPr>
            <w:tcW w:w="698" w:type="dxa"/>
            <w:vMerge/>
            <w:shd w:val="clear" w:color="auto" w:fill="FFFFFF" w:themeFill="background1"/>
            <w:vAlign w:val="center"/>
          </w:tcPr>
          <w:p w14:paraId="37CE7AB7"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074682E5"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7183873" w14:textId="77777777" w:rsidR="00952FDC" w:rsidRPr="00554E70" w:rsidRDefault="00952FDC" w:rsidP="00FF4ECA">
            <w:pPr>
              <w:spacing w:before="60" w:after="40"/>
              <w:jc w:val="both"/>
              <w:rPr>
                <w:rFonts w:ascii="Times New Roman" w:hAnsi="Times New Roman" w:cs="Times New Roman"/>
                <w:spacing w:val="-5"/>
                <w:sz w:val="26"/>
                <w:szCs w:val="26"/>
              </w:rPr>
            </w:pPr>
            <w:r w:rsidRPr="00554E70">
              <w:rPr>
                <w:rFonts w:ascii="Times New Roman" w:eastAsia="Times New Roman" w:hAnsi="Times New Roman" w:cs="Times New Roman"/>
                <w:spacing w:val="-5"/>
                <w:sz w:val="26"/>
                <w:szCs w:val="26"/>
              </w:rPr>
              <w:t>17.7. Tỷ lệ chất thải hữu cơ, phụ phẩm nông nghiệp được thu gom, tái sử dụng và tái chế thành nguyên liệu, nhiên liệu và các sản phẩm thân thiện với môi trường.</w:t>
            </w:r>
          </w:p>
        </w:tc>
        <w:tc>
          <w:tcPr>
            <w:tcW w:w="2126" w:type="dxa"/>
            <w:shd w:val="clear" w:color="auto" w:fill="FFFFFF" w:themeFill="background1"/>
            <w:vAlign w:val="center"/>
          </w:tcPr>
          <w:p w14:paraId="373A6287"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8</w:t>
            </w:r>
            <w:r w:rsidRPr="00554E70">
              <w:rPr>
                <w:rFonts w:ascii="Times New Roman" w:hAnsi="Times New Roman" w:cs="Times New Roman"/>
                <w:sz w:val="26"/>
                <w:szCs w:val="26"/>
              </w:rPr>
              <w:t>0%</w:t>
            </w:r>
          </w:p>
        </w:tc>
      </w:tr>
      <w:tr w:rsidR="00952FDC" w:rsidRPr="00554E70" w14:paraId="3CAF05D1" w14:textId="77777777" w:rsidTr="00996BE9">
        <w:trPr>
          <w:trHeight w:val="707"/>
        </w:trPr>
        <w:tc>
          <w:tcPr>
            <w:tcW w:w="698" w:type="dxa"/>
            <w:vMerge/>
            <w:shd w:val="clear" w:color="auto" w:fill="FFFFFF" w:themeFill="background1"/>
            <w:vAlign w:val="center"/>
          </w:tcPr>
          <w:p w14:paraId="73CF0C1C"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691071AD"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6E5DC14" w14:textId="77777777" w:rsidR="00952FDC" w:rsidRPr="00554E70" w:rsidRDefault="00952FDC" w:rsidP="00FF4ECA">
            <w:pPr>
              <w:spacing w:before="60" w:after="40"/>
              <w:jc w:val="both"/>
              <w:rPr>
                <w:rFonts w:ascii="Times New Roman" w:hAnsi="Times New Roman" w:cs="Times New Roman"/>
                <w:sz w:val="26"/>
                <w:szCs w:val="26"/>
              </w:rPr>
            </w:pPr>
            <w:r w:rsidRPr="00554E70">
              <w:rPr>
                <w:rFonts w:ascii="Times New Roman" w:hAnsi="Times New Roman" w:cs="Times New Roman"/>
                <w:spacing w:val="-2"/>
                <w:sz w:val="26"/>
                <w:szCs w:val="26"/>
                <w:lang w:val="de-DE"/>
              </w:rPr>
              <w:t>17.8. Tỷ lệ cơ sở chăn nuôi bảo đảm các quy định về vệ sinh thú y, chăn nuôi và bảo vệ môi trường.</w:t>
            </w:r>
          </w:p>
        </w:tc>
        <w:tc>
          <w:tcPr>
            <w:tcW w:w="2126" w:type="dxa"/>
            <w:shd w:val="clear" w:color="auto" w:fill="FFFFFF" w:themeFill="background1"/>
            <w:vAlign w:val="center"/>
          </w:tcPr>
          <w:p w14:paraId="2B38CA20"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bCs/>
                <w:sz w:val="26"/>
                <w:szCs w:val="26"/>
              </w:rPr>
              <w:t>≥</w:t>
            </w:r>
            <w:r>
              <w:rPr>
                <w:rFonts w:ascii="Times New Roman" w:hAnsi="Times New Roman" w:cs="Times New Roman"/>
                <w:bCs/>
                <w:sz w:val="26"/>
                <w:szCs w:val="26"/>
              </w:rPr>
              <w:t xml:space="preserve"> </w:t>
            </w:r>
            <w:r w:rsidRPr="00554E70">
              <w:rPr>
                <w:rFonts w:ascii="Times New Roman" w:hAnsi="Times New Roman" w:cs="Times New Roman"/>
                <w:bCs/>
                <w:sz w:val="26"/>
                <w:szCs w:val="26"/>
              </w:rPr>
              <w:t xml:space="preserve">95%  </w:t>
            </w:r>
          </w:p>
        </w:tc>
      </w:tr>
      <w:tr w:rsidR="00952FDC" w:rsidRPr="00554E70" w14:paraId="25F9823C" w14:textId="77777777" w:rsidTr="00996BE9">
        <w:trPr>
          <w:trHeight w:val="941"/>
        </w:trPr>
        <w:tc>
          <w:tcPr>
            <w:tcW w:w="698" w:type="dxa"/>
            <w:vMerge/>
            <w:shd w:val="clear" w:color="auto" w:fill="FFFFFF" w:themeFill="background1"/>
            <w:vAlign w:val="center"/>
          </w:tcPr>
          <w:p w14:paraId="217EF4C0"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1E802AB7"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35F37477" w14:textId="77777777" w:rsidR="00952FDC" w:rsidRPr="00554E70" w:rsidRDefault="00952FDC" w:rsidP="00FF4ECA">
            <w:pPr>
              <w:spacing w:before="60" w:after="40"/>
              <w:jc w:val="both"/>
              <w:rPr>
                <w:rFonts w:ascii="Times New Roman" w:hAnsi="Times New Roman" w:cs="Times New Roman"/>
                <w:spacing w:val="-2"/>
                <w:sz w:val="26"/>
                <w:szCs w:val="26"/>
                <w:lang w:val="de-DE"/>
              </w:rPr>
            </w:pPr>
            <w:r w:rsidRPr="00554E70">
              <w:rPr>
                <w:rFonts w:ascii="Times New Roman" w:hAnsi="Times New Roman" w:cs="Times New Roman"/>
                <w:sz w:val="26"/>
                <w:szCs w:val="26"/>
              </w:rPr>
              <w:t>17.9. Nghĩa trang, cơ sở hỏa táng (nếu có) đáp ứng các quy định của pháp luật và theo quy hoạch.</w:t>
            </w:r>
          </w:p>
        </w:tc>
        <w:tc>
          <w:tcPr>
            <w:tcW w:w="2126" w:type="dxa"/>
            <w:shd w:val="clear" w:color="auto" w:fill="FFFFFF" w:themeFill="background1"/>
            <w:vAlign w:val="center"/>
          </w:tcPr>
          <w:p w14:paraId="57C7C5BB" w14:textId="77777777" w:rsidR="00952FDC" w:rsidRPr="00554E70" w:rsidRDefault="00952FDC" w:rsidP="00FF4ECA">
            <w:pPr>
              <w:spacing w:before="60" w:after="40"/>
              <w:jc w:val="center"/>
              <w:rPr>
                <w:rFonts w:ascii="Times New Roman" w:hAnsi="Times New Roman" w:cs="Times New Roman"/>
                <w:sz w:val="26"/>
                <w:szCs w:val="26"/>
                <w:lang w:val="de-DE"/>
              </w:rPr>
            </w:pPr>
            <w:r w:rsidRPr="00554E70">
              <w:rPr>
                <w:rFonts w:ascii="Times New Roman" w:eastAsia="Times New Roman" w:hAnsi="Times New Roman" w:cs="Times New Roman"/>
                <w:sz w:val="26"/>
                <w:szCs w:val="26"/>
                <w:lang w:val="de-DE"/>
              </w:rPr>
              <w:t>Đạt</w:t>
            </w:r>
          </w:p>
        </w:tc>
      </w:tr>
      <w:tr w:rsidR="00952FDC" w:rsidRPr="00554E70" w14:paraId="05C1A984" w14:textId="77777777" w:rsidTr="00996BE9">
        <w:trPr>
          <w:trHeight w:val="501"/>
        </w:trPr>
        <w:tc>
          <w:tcPr>
            <w:tcW w:w="698" w:type="dxa"/>
            <w:vMerge/>
            <w:shd w:val="clear" w:color="auto" w:fill="FFFFFF" w:themeFill="background1"/>
            <w:vAlign w:val="center"/>
          </w:tcPr>
          <w:p w14:paraId="7005EF77" w14:textId="77777777" w:rsidR="00952FDC" w:rsidRPr="00554E70" w:rsidRDefault="00952FDC" w:rsidP="00FF4ECA">
            <w:pPr>
              <w:spacing w:before="60" w:after="60"/>
              <w:jc w:val="center"/>
              <w:rPr>
                <w:rFonts w:ascii="Times New Roman" w:hAnsi="Times New Roman" w:cs="Times New Roman"/>
                <w:bCs/>
                <w:sz w:val="26"/>
                <w:szCs w:val="26"/>
                <w:lang w:val="de-DE"/>
              </w:rPr>
            </w:pPr>
          </w:p>
        </w:tc>
        <w:tc>
          <w:tcPr>
            <w:tcW w:w="1678" w:type="dxa"/>
            <w:vMerge/>
            <w:shd w:val="clear" w:color="auto" w:fill="FFFFFF" w:themeFill="background1"/>
            <w:vAlign w:val="center"/>
          </w:tcPr>
          <w:p w14:paraId="2EC0A6DC" w14:textId="77777777" w:rsidR="00952FDC" w:rsidRPr="00554E70" w:rsidRDefault="00952FDC" w:rsidP="00FF4ECA">
            <w:pPr>
              <w:spacing w:before="60" w:after="60"/>
              <w:jc w:val="center"/>
              <w:rPr>
                <w:rFonts w:ascii="Times New Roman" w:hAnsi="Times New Roman" w:cs="Times New Roman"/>
                <w:b/>
                <w:bCs/>
                <w:sz w:val="26"/>
                <w:szCs w:val="26"/>
                <w:lang w:val="de-DE"/>
              </w:rPr>
            </w:pPr>
          </w:p>
        </w:tc>
        <w:tc>
          <w:tcPr>
            <w:tcW w:w="5387" w:type="dxa"/>
            <w:gridSpan w:val="3"/>
            <w:shd w:val="clear" w:color="auto" w:fill="FFFFFF" w:themeFill="background1"/>
            <w:vAlign w:val="center"/>
          </w:tcPr>
          <w:p w14:paraId="2FCE1EB7" w14:textId="77777777" w:rsidR="00952FDC" w:rsidRPr="00554E70" w:rsidRDefault="00952FDC" w:rsidP="00FF4ECA">
            <w:pPr>
              <w:spacing w:before="60" w:after="40"/>
              <w:jc w:val="both"/>
              <w:rPr>
                <w:rFonts w:ascii="Times New Roman" w:hAnsi="Times New Roman" w:cs="Times New Roman"/>
                <w:sz w:val="26"/>
                <w:szCs w:val="26"/>
                <w:lang w:val="de-DE"/>
              </w:rPr>
            </w:pPr>
            <w:r w:rsidRPr="00554E70">
              <w:rPr>
                <w:rFonts w:ascii="Times New Roman" w:hAnsi="Times New Roman" w:cs="Times New Roman"/>
                <w:sz w:val="26"/>
                <w:szCs w:val="26"/>
                <w:lang w:val="de-DE"/>
              </w:rPr>
              <w:t>17.10. Tỷ lệ sử dụng hình thức hỏa táng.</w:t>
            </w:r>
          </w:p>
        </w:tc>
        <w:tc>
          <w:tcPr>
            <w:tcW w:w="2126" w:type="dxa"/>
            <w:shd w:val="clear" w:color="auto" w:fill="FFFFFF" w:themeFill="background1"/>
            <w:vAlign w:val="center"/>
          </w:tcPr>
          <w:p w14:paraId="117D0F53"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w:t>
            </w:r>
            <w:r w:rsidRPr="00554E70">
              <w:rPr>
                <w:rFonts w:ascii="Times New Roman" w:hAnsi="Times New Roman" w:cs="Times New Roman"/>
                <w:sz w:val="26"/>
                <w:szCs w:val="26"/>
              </w:rPr>
              <w:t>10%</w:t>
            </w:r>
          </w:p>
        </w:tc>
      </w:tr>
      <w:tr w:rsidR="00952FDC" w:rsidRPr="00554E70" w14:paraId="5190EA5E" w14:textId="77777777" w:rsidTr="00996BE9">
        <w:trPr>
          <w:trHeight w:val="681"/>
        </w:trPr>
        <w:tc>
          <w:tcPr>
            <w:tcW w:w="698" w:type="dxa"/>
            <w:vMerge/>
            <w:shd w:val="clear" w:color="auto" w:fill="FFFFFF" w:themeFill="background1"/>
            <w:vAlign w:val="center"/>
          </w:tcPr>
          <w:p w14:paraId="7190CF91"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5B77EABB"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274E7EB" w14:textId="77777777" w:rsidR="00952FDC" w:rsidRPr="00554E70" w:rsidRDefault="00952FDC" w:rsidP="00FF4ECA">
            <w:pPr>
              <w:spacing w:before="60" w:after="40"/>
              <w:jc w:val="both"/>
              <w:rPr>
                <w:rFonts w:ascii="Times New Roman" w:hAnsi="Times New Roman" w:cs="Times New Roman"/>
                <w:sz w:val="26"/>
                <w:szCs w:val="26"/>
              </w:rPr>
            </w:pPr>
            <w:bookmarkStart w:id="1" w:name="_Hlk71549428"/>
            <w:r w:rsidRPr="00554E70">
              <w:rPr>
                <w:rFonts w:ascii="Times New Roman" w:hAnsi="Times New Roman" w:cs="Times New Roman"/>
                <w:sz w:val="26"/>
                <w:szCs w:val="26"/>
                <w:lang w:val="en-GB"/>
              </w:rPr>
              <w:t>17.11. Đất cây xanh sử dụng công cộng tại điểm dân cư nông thôn</w:t>
            </w:r>
            <w:bookmarkEnd w:id="1"/>
            <w:r w:rsidRPr="00554E70">
              <w:rPr>
                <w:rFonts w:ascii="Times New Roman" w:hAnsi="Times New Roman" w:cs="Times New Roman"/>
                <w:sz w:val="26"/>
                <w:szCs w:val="26"/>
                <w:lang w:val="en-GB"/>
              </w:rPr>
              <w:t xml:space="preserve">. </w:t>
            </w:r>
          </w:p>
        </w:tc>
        <w:tc>
          <w:tcPr>
            <w:tcW w:w="2126" w:type="dxa"/>
            <w:shd w:val="clear" w:color="auto" w:fill="FFFFFF" w:themeFill="background1"/>
            <w:vAlign w:val="center"/>
          </w:tcPr>
          <w:p w14:paraId="79F1EFFE"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w:t>
            </w:r>
            <w:r w:rsidRPr="00554E70">
              <w:rPr>
                <w:rFonts w:ascii="Times New Roman" w:hAnsi="Times New Roman" w:cs="Times New Roman"/>
                <w:sz w:val="26"/>
                <w:szCs w:val="26"/>
              </w:rPr>
              <w:t>4m</w:t>
            </w:r>
            <w:r w:rsidRPr="00554E70">
              <w:rPr>
                <w:rFonts w:ascii="Times New Roman" w:hAnsi="Times New Roman" w:cs="Times New Roman"/>
                <w:sz w:val="26"/>
                <w:szCs w:val="26"/>
                <w:vertAlign w:val="superscript"/>
              </w:rPr>
              <w:t>2</w:t>
            </w:r>
            <w:r w:rsidRPr="00554E70">
              <w:rPr>
                <w:rFonts w:ascii="Times New Roman" w:hAnsi="Times New Roman" w:cs="Times New Roman"/>
                <w:sz w:val="26"/>
                <w:szCs w:val="26"/>
              </w:rPr>
              <w:t>/người</w:t>
            </w:r>
          </w:p>
        </w:tc>
      </w:tr>
      <w:tr w:rsidR="00952FDC" w:rsidRPr="00554E70" w14:paraId="69D907B6" w14:textId="77777777" w:rsidTr="00996BE9">
        <w:trPr>
          <w:trHeight w:val="542"/>
        </w:trPr>
        <w:tc>
          <w:tcPr>
            <w:tcW w:w="698" w:type="dxa"/>
            <w:vMerge/>
            <w:shd w:val="clear" w:color="auto" w:fill="FFFFFF" w:themeFill="background1"/>
            <w:vAlign w:val="center"/>
          </w:tcPr>
          <w:p w14:paraId="3F7C052B"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13DF277A" w14:textId="77777777" w:rsidR="00952FDC" w:rsidRPr="00554E70" w:rsidRDefault="00952FDC" w:rsidP="00FF4ECA">
            <w:pPr>
              <w:spacing w:before="60" w:after="60"/>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2FA3986" w14:textId="77777777" w:rsidR="00952FDC" w:rsidRPr="00554E70" w:rsidRDefault="00952FDC" w:rsidP="00FF4ECA">
            <w:pPr>
              <w:spacing w:before="60" w:after="40"/>
              <w:jc w:val="both"/>
              <w:rPr>
                <w:rFonts w:ascii="Times New Roman" w:hAnsi="Times New Roman" w:cs="Times New Roman"/>
                <w:sz w:val="26"/>
                <w:szCs w:val="26"/>
              </w:rPr>
            </w:pPr>
            <w:r w:rsidRPr="00554E70">
              <w:rPr>
                <w:rFonts w:ascii="Times New Roman" w:hAnsi="Times New Roman" w:cs="Times New Roman"/>
                <w:sz w:val="26"/>
                <w:szCs w:val="26"/>
              </w:rPr>
              <w:t>17.12. Tỷ lệ chất thải nhựa phát sinh trên địa bàn được thu gom, tái sử dụng, tái chế, xử lý theo quy định.</w:t>
            </w:r>
          </w:p>
        </w:tc>
        <w:tc>
          <w:tcPr>
            <w:tcW w:w="2126" w:type="dxa"/>
            <w:shd w:val="clear" w:color="auto" w:fill="FFFFFF" w:themeFill="background1"/>
            <w:vAlign w:val="center"/>
          </w:tcPr>
          <w:p w14:paraId="047DD174"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w:t>
            </w:r>
            <w:r w:rsidRPr="00554E70">
              <w:rPr>
                <w:rFonts w:ascii="Times New Roman" w:hAnsi="Times New Roman" w:cs="Times New Roman"/>
                <w:sz w:val="26"/>
                <w:szCs w:val="26"/>
              </w:rPr>
              <w:t xml:space="preserve">90%     </w:t>
            </w:r>
          </w:p>
        </w:tc>
      </w:tr>
      <w:tr w:rsidR="00952FDC" w:rsidRPr="00554E70" w14:paraId="435521ED" w14:textId="77777777" w:rsidTr="00996BE9">
        <w:trPr>
          <w:trHeight w:val="416"/>
        </w:trPr>
        <w:tc>
          <w:tcPr>
            <w:tcW w:w="698" w:type="dxa"/>
            <w:vMerge w:val="restart"/>
            <w:shd w:val="clear" w:color="auto" w:fill="FFFFFF" w:themeFill="background1"/>
            <w:vAlign w:val="center"/>
          </w:tcPr>
          <w:p w14:paraId="4609B047" w14:textId="77777777" w:rsidR="00952FDC" w:rsidRDefault="00952FDC" w:rsidP="00FF4ECA">
            <w:pPr>
              <w:spacing w:before="60" w:after="60"/>
              <w:jc w:val="center"/>
              <w:rPr>
                <w:rFonts w:ascii="Times New Roman" w:hAnsi="Times New Roman" w:cs="Times New Roman"/>
                <w:bCs/>
                <w:sz w:val="26"/>
                <w:szCs w:val="26"/>
              </w:rPr>
            </w:pPr>
          </w:p>
          <w:p w14:paraId="7CBC617D" w14:textId="77777777" w:rsidR="00952FDC" w:rsidRDefault="00952FDC" w:rsidP="00FF4ECA">
            <w:pPr>
              <w:spacing w:before="60" w:after="60"/>
              <w:jc w:val="center"/>
              <w:rPr>
                <w:rFonts w:ascii="Times New Roman" w:hAnsi="Times New Roman" w:cs="Times New Roman"/>
                <w:bCs/>
                <w:sz w:val="26"/>
                <w:szCs w:val="26"/>
              </w:rPr>
            </w:pPr>
          </w:p>
          <w:p w14:paraId="61F50679" w14:textId="77777777" w:rsidR="00952FDC" w:rsidRDefault="00952FDC" w:rsidP="00FF4ECA">
            <w:pPr>
              <w:spacing w:before="60" w:after="60"/>
              <w:jc w:val="center"/>
              <w:rPr>
                <w:rFonts w:ascii="Times New Roman" w:hAnsi="Times New Roman" w:cs="Times New Roman"/>
                <w:bCs/>
                <w:sz w:val="26"/>
                <w:szCs w:val="26"/>
              </w:rPr>
            </w:pPr>
          </w:p>
          <w:p w14:paraId="100638C9" w14:textId="77777777" w:rsidR="00952FDC" w:rsidRDefault="00952FDC" w:rsidP="00FF4ECA">
            <w:pPr>
              <w:spacing w:before="60" w:after="60"/>
              <w:jc w:val="center"/>
              <w:rPr>
                <w:rFonts w:ascii="Times New Roman" w:hAnsi="Times New Roman" w:cs="Times New Roman"/>
                <w:bCs/>
                <w:sz w:val="26"/>
                <w:szCs w:val="26"/>
              </w:rPr>
            </w:pPr>
          </w:p>
          <w:p w14:paraId="59BD2EEA" w14:textId="77777777" w:rsidR="00952FDC" w:rsidRDefault="00952FDC" w:rsidP="00FF4ECA">
            <w:pPr>
              <w:spacing w:before="60" w:after="60"/>
              <w:jc w:val="center"/>
              <w:rPr>
                <w:rFonts w:ascii="Times New Roman" w:hAnsi="Times New Roman" w:cs="Times New Roman"/>
                <w:bCs/>
                <w:sz w:val="26"/>
                <w:szCs w:val="26"/>
              </w:rPr>
            </w:pPr>
          </w:p>
          <w:p w14:paraId="49BDB42E"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18</w:t>
            </w:r>
          </w:p>
        </w:tc>
        <w:tc>
          <w:tcPr>
            <w:tcW w:w="1678" w:type="dxa"/>
            <w:vMerge w:val="restart"/>
            <w:shd w:val="clear" w:color="auto" w:fill="FFFFFF" w:themeFill="background1"/>
            <w:vAlign w:val="center"/>
          </w:tcPr>
          <w:p w14:paraId="0DB61524" w14:textId="77777777" w:rsidR="00952FDC" w:rsidRDefault="00952FDC" w:rsidP="00FF4ECA">
            <w:pPr>
              <w:spacing w:before="60" w:after="60"/>
              <w:jc w:val="center"/>
              <w:rPr>
                <w:rFonts w:ascii="Times New Roman" w:hAnsi="Times New Roman" w:cs="Times New Roman"/>
                <w:bCs/>
                <w:sz w:val="26"/>
                <w:szCs w:val="26"/>
              </w:rPr>
            </w:pPr>
          </w:p>
          <w:p w14:paraId="1D55C40C" w14:textId="77777777" w:rsidR="00952FDC" w:rsidRDefault="00952FDC" w:rsidP="00FF4ECA">
            <w:pPr>
              <w:spacing w:before="60" w:after="60"/>
              <w:jc w:val="center"/>
              <w:rPr>
                <w:rFonts w:ascii="Times New Roman" w:hAnsi="Times New Roman" w:cs="Times New Roman"/>
                <w:bCs/>
                <w:sz w:val="26"/>
                <w:szCs w:val="26"/>
              </w:rPr>
            </w:pPr>
          </w:p>
          <w:p w14:paraId="7E4EBC26" w14:textId="77777777" w:rsidR="00952FDC" w:rsidRDefault="00952FDC" w:rsidP="00FF4ECA">
            <w:pPr>
              <w:spacing w:before="60" w:after="60"/>
              <w:jc w:val="center"/>
              <w:rPr>
                <w:rFonts w:ascii="Times New Roman" w:hAnsi="Times New Roman" w:cs="Times New Roman"/>
                <w:bCs/>
                <w:sz w:val="26"/>
                <w:szCs w:val="26"/>
              </w:rPr>
            </w:pPr>
          </w:p>
          <w:p w14:paraId="2D94FC0F" w14:textId="77777777" w:rsidR="00952FDC" w:rsidRDefault="00952FDC" w:rsidP="00FF4ECA">
            <w:pPr>
              <w:spacing w:before="60" w:after="60"/>
              <w:jc w:val="center"/>
              <w:rPr>
                <w:rFonts w:ascii="Times New Roman" w:hAnsi="Times New Roman" w:cs="Times New Roman"/>
                <w:bCs/>
                <w:sz w:val="26"/>
                <w:szCs w:val="26"/>
              </w:rPr>
            </w:pPr>
          </w:p>
          <w:p w14:paraId="4796A7D6" w14:textId="77777777" w:rsidR="00952FDC" w:rsidRDefault="00952FDC" w:rsidP="00FF4ECA">
            <w:pPr>
              <w:spacing w:before="60" w:after="60"/>
              <w:jc w:val="center"/>
              <w:rPr>
                <w:rFonts w:ascii="Times New Roman" w:hAnsi="Times New Roman" w:cs="Times New Roman"/>
                <w:bCs/>
                <w:sz w:val="26"/>
                <w:szCs w:val="26"/>
              </w:rPr>
            </w:pPr>
          </w:p>
          <w:p w14:paraId="79B19528" w14:textId="77777777" w:rsidR="00952FDC" w:rsidRDefault="00952FDC" w:rsidP="00FF4ECA">
            <w:pPr>
              <w:spacing w:before="60" w:after="60"/>
              <w:jc w:val="center"/>
              <w:rPr>
                <w:rFonts w:ascii="Times New Roman" w:hAnsi="Times New Roman" w:cs="Times New Roman"/>
                <w:bCs/>
                <w:sz w:val="26"/>
                <w:szCs w:val="26"/>
              </w:rPr>
            </w:pPr>
          </w:p>
          <w:p w14:paraId="2CB40642"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Chất lượng môi trường sống</w:t>
            </w:r>
          </w:p>
        </w:tc>
        <w:tc>
          <w:tcPr>
            <w:tcW w:w="5387" w:type="dxa"/>
            <w:gridSpan w:val="3"/>
            <w:shd w:val="clear" w:color="auto" w:fill="FFFFFF" w:themeFill="background1"/>
            <w:vAlign w:val="center"/>
          </w:tcPr>
          <w:p w14:paraId="1160ED05" w14:textId="468BBFB4" w:rsidR="00952FDC" w:rsidRPr="00554E70" w:rsidRDefault="00952FDC" w:rsidP="00CC58E4">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lastRenderedPageBreak/>
              <w:t>18.1. Tỷ lệ hộ được sử dụng nước sạch theo quy chuẩn.</w:t>
            </w:r>
          </w:p>
        </w:tc>
        <w:tc>
          <w:tcPr>
            <w:tcW w:w="2126" w:type="dxa"/>
            <w:shd w:val="clear" w:color="auto" w:fill="FFFFFF" w:themeFill="background1"/>
            <w:vAlign w:val="center"/>
          </w:tcPr>
          <w:p w14:paraId="4E718087" w14:textId="77777777" w:rsidR="00952FDC"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bCs/>
                <w:sz w:val="26"/>
                <w:szCs w:val="26"/>
              </w:rPr>
              <w:t xml:space="preserve">≥  85% </w:t>
            </w:r>
          </w:p>
          <w:p w14:paraId="735C9F38" w14:textId="77777777" w:rsidR="00952FDC" w:rsidRPr="00554E70" w:rsidRDefault="00952FDC" w:rsidP="00FF4ECA">
            <w:pPr>
              <w:spacing w:before="60" w:after="60"/>
              <w:jc w:val="center"/>
              <w:rPr>
                <w:rFonts w:ascii="Times New Roman" w:hAnsi="Times New Roman" w:cs="Times New Roman"/>
                <w:bCs/>
                <w:sz w:val="26"/>
                <w:szCs w:val="26"/>
              </w:rPr>
            </w:pPr>
            <w:r w:rsidRPr="00554E70">
              <w:rPr>
                <w:rFonts w:ascii="Times New Roman" w:hAnsi="Times New Roman" w:cs="Times New Roman"/>
                <w:sz w:val="26"/>
                <w:szCs w:val="26"/>
              </w:rPr>
              <w:t>(trong đó từ hệ thống cấp nước tập trung ≥ 65 %)</w:t>
            </w:r>
          </w:p>
        </w:tc>
      </w:tr>
      <w:tr w:rsidR="00952FDC" w:rsidRPr="00554E70" w14:paraId="736ED318" w14:textId="77777777" w:rsidTr="00996BE9">
        <w:trPr>
          <w:trHeight w:val="595"/>
        </w:trPr>
        <w:tc>
          <w:tcPr>
            <w:tcW w:w="698" w:type="dxa"/>
            <w:vMerge/>
            <w:shd w:val="clear" w:color="auto" w:fill="FFFFFF" w:themeFill="background1"/>
            <w:vAlign w:val="center"/>
          </w:tcPr>
          <w:p w14:paraId="3403613B" w14:textId="77777777" w:rsidR="00952FDC" w:rsidRPr="00554E70" w:rsidRDefault="00952FDC" w:rsidP="00FF4ECA">
            <w:pPr>
              <w:spacing w:before="60" w:after="60"/>
              <w:jc w:val="center"/>
              <w:rPr>
                <w:rFonts w:ascii="Times New Roman" w:hAnsi="Times New Roman" w:cs="Times New Roman"/>
                <w:bCs/>
                <w:sz w:val="26"/>
                <w:szCs w:val="26"/>
              </w:rPr>
            </w:pPr>
          </w:p>
        </w:tc>
        <w:tc>
          <w:tcPr>
            <w:tcW w:w="1678" w:type="dxa"/>
            <w:vMerge/>
            <w:shd w:val="clear" w:color="auto" w:fill="FFFFFF" w:themeFill="background1"/>
            <w:vAlign w:val="center"/>
          </w:tcPr>
          <w:p w14:paraId="00B5F000" w14:textId="77777777" w:rsidR="00952FDC" w:rsidRPr="00554E70" w:rsidRDefault="00952FDC" w:rsidP="00FF4ECA">
            <w:pPr>
              <w:spacing w:before="60" w:after="60"/>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5EC4E220" w14:textId="77777777" w:rsidR="00952FDC" w:rsidRPr="00554E70" w:rsidRDefault="00952FDC" w:rsidP="00FF4ECA">
            <w:pPr>
              <w:spacing w:before="60" w:after="60"/>
              <w:jc w:val="both"/>
              <w:rPr>
                <w:rFonts w:ascii="Times New Roman" w:hAnsi="Times New Roman" w:cs="Times New Roman"/>
                <w:sz w:val="26"/>
                <w:szCs w:val="26"/>
              </w:rPr>
            </w:pPr>
            <w:r w:rsidRPr="00554E70">
              <w:rPr>
                <w:rFonts w:ascii="Times New Roman" w:hAnsi="Times New Roman" w:cs="Times New Roman"/>
                <w:sz w:val="26"/>
                <w:szCs w:val="26"/>
              </w:rPr>
              <w:t>18.2. Cấp nước sinh hoạt đạt chuẩn bình quân đầu người/ngày đêm.</w:t>
            </w:r>
          </w:p>
        </w:tc>
        <w:tc>
          <w:tcPr>
            <w:tcW w:w="2126" w:type="dxa"/>
            <w:shd w:val="clear" w:color="auto" w:fill="FFFFFF" w:themeFill="background1"/>
            <w:vAlign w:val="center"/>
          </w:tcPr>
          <w:p w14:paraId="4223D352" w14:textId="77777777" w:rsidR="00952FDC" w:rsidRPr="00554E70" w:rsidRDefault="00952FDC" w:rsidP="00FF4ECA">
            <w:pPr>
              <w:spacing w:before="60" w:after="60"/>
              <w:jc w:val="center"/>
              <w:rPr>
                <w:rFonts w:ascii="Times New Roman" w:hAnsi="Times New Roman" w:cs="Times New Roman"/>
                <w:sz w:val="26"/>
                <w:szCs w:val="26"/>
              </w:rPr>
            </w:pPr>
            <w:r w:rsidRPr="00554E70">
              <w:rPr>
                <w:rFonts w:ascii="Times New Roman" w:hAnsi="Times New Roman" w:cs="Times New Roman"/>
                <w:sz w:val="26"/>
                <w:szCs w:val="26"/>
              </w:rPr>
              <w:t>≥</w:t>
            </w:r>
            <w:r>
              <w:rPr>
                <w:rFonts w:ascii="Times New Roman" w:hAnsi="Times New Roman" w:cs="Times New Roman"/>
                <w:sz w:val="26"/>
                <w:szCs w:val="26"/>
              </w:rPr>
              <w:t xml:space="preserve"> </w:t>
            </w:r>
            <w:r w:rsidRPr="00554E70">
              <w:rPr>
                <w:rFonts w:ascii="Times New Roman" w:hAnsi="Times New Roman" w:cs="Times New Roman"/>
                <w:sz w:val="26"/>
                <w:szCs w:val="26"/>
              </w:rPr>
              <w:t>80 lít</w:t>
            </w:r>
          </w:p>
        </w:tc>
      </w:tr>
      <w:tr w:rsidR="00952FDC" w:rsidRPr="00554E70" w14:paraId="66029AFE" w14:textId="77777777" w:rsidTr="00996BE9">
        <w:trPr>
          <w:trHeight w:val="705"/>
        </w:trPr>
        <w:tc>
          <w:tcPr>
            <w:tcW w:w="698" w:type="dxa"/>
            <w:vMerge/>
            <w:shd w:val="clear" w:color="auto" w:fill="FFFFFF" w:themeFill="background1"/>
            <w:vAlign w:val="center"/>
          </w:tcPr>
          <w:p w14:paraId="7DA5258B"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439E4001" w14:textId="77777777" w:rsidR="00952FDC" w:rsidRPr="00554E70" w:rsidRDefault="00952FDC" w:rsidP="00FF4ECA">
            <w:pPr>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90A3F9B" w14:textId="77777777" w:rsidR="00952FDC" w:rsidRPr="000A394B" w:rsidRDefault="00952FDC" w:rsidP="00FF4ECA">
            <w:pPr>
              <w:jc w:val="both"/>
              <w:rPr>
                <w:rFonts w:ascii="Times New Roman" w:hAnsi="Times New Roman" w:cs="Times New Roman"/>
                <w:color w:val="000000" w:themeColor="text1"/>
                <w:sz w:val="26"/>
                <w:szCs w:val="26"/>
              </w:rPr>
            </w:pPr>
            <w:r w:rsidRPr="000A394B">
              <w:rPr>
                <w:rFonts w:ascii="Times New Roman" w:hAnsi="Times New Roman" w:cs="Times New Roman"/>
                <w:color w:val="000000" w:themeColor="text1"/>
                <w:sz w:val="26"/>
                <w:szCs w:val="26"/>
              </w:rPr>
              <w:t>18.3. Tỷ lệ công trình cấp nước tập trung có tổ chức quản lý, khai thác hoạt động bền vững.</w:t>
            </w:r>
            <w:r>
              <w:rPr>
                <w:rFonts w:ascii="Times New Roman" w:hAnsi="Times New Roman" w:cs="Times New Roman"/>
                <w:color w:val="000000" w:themeColor="text1"/>
                <w:sz w:val="26"/>
                <w:szCs w:val="26"/>
              </w:rPr>
              <w:t xml:space="preserve"> </w:t>
            </w:r>
          </w:p>
        </w:tc>
        <w:tc>
          <w:tcPr>
            <w:tcW w:w="2126" w:type="dxa"/>
            <w:shd w:val="clear" w:color="auto" w:fill="FFFFFF" w:themeFill="background1"/>
            <w:vAlign w:val="center"/>
          </w:tcPr>
          <w:p w14:paraId="0936DD9A" w14:textId="77777777" w:rsidR="00952FDC" w:rsidRDefault="00952FDC" w:rsidP="00FF4ECA">
            <w:pPr>
              <w:jc w:val="center"/>
              <w:rPr>
                <w:rFonts w:ascii="Times New Roman" w:hAnsi="Times New Roman" w:cs="Times New Roman"/>
                <w:color w:val="000000" w:themeColor="text1"/>
                <w:sz w:val="26"/>
                <w:szCs w:val="26"/>
              </w:rPr>
            </w:pPr>
            <w:r w:rsidRPr="00F54B69">
              <w:rPr>
                <w:rFonts w:ascii="Times New Roman" w:hAnsi="Times New Roman" w:cs="Times New Roman"/>
                <w:color w:val="000000" w:themeColor="text1"/>
                <w:sz w:val="26"/>
                <w:szCs w:val="26"/>
                <w:highlight w:val="yellow"/>
              </w:rPr>
              <w:t>≥ 70%</w:t>
            </w:r>
            <w:r>
              <w:rPr>
                <w:rFonts w:ascii="Times New Roman" w:hAnsi="Times New Roman" w:cs="Times New Roman"/>
                <w:color w:val="000000" w:themeColor="text1"/>
                <w:sz w:val="26"/>
                <w:szCs w:val="26"/>
              </w:rPr>
              <w:t xml:space="preserve"> </w:t>
            </w:r>
          </w:p>
          <w:p w14:paraId="18E00A94" w14:textId="77777777" w:rsidR="00952FDC" w:rsidRPr="000A394B" w:rsidRDefault="00952FDC" w:rsidP="00FF4ECA">
            <w:pPr>
              <w:jc w:val="cente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(TW ≥ 40%)</w:t>
            </w:r>
            <w:r w:rsidRPr="000A394B">
              <w:rPr>
                <w:rFonts w:ascii="Times New Roman" w:hAnsi="Times New Roman" w:cs="Times New Roman"/>
                <w:color w:val="000000" w:themeColor="text1"/>
                <w:sz w:val="26"/>
                <w:szCs w:val="26"/>
              </w:rPr>
              <w:t xml:space="preserve"> </w:t>
            </w:r>
          </w:p>
        </w:tc>
      </w:tr>
      <w:tr w:rsidR="00952FDC" w:rsidRPr="00554E70" w14:paraId="3ED8B6B1" w14:textId="77777777" w:rsidTr="00996BE9">
        <w:trPr>
          <w:trHeight w:val="986"/>
        </w:trPr>
        <w:tc>
          <w:tcPr>
            <w:tcW w:w="698" w:type="dxa"/>
            <w:vMerge/>
            <w:shd w:val="clear" w:color="auto" w:fill="FFFFFF" w:themeFill="background1"/>
            <w:vAlign w:val="center"/>
          </w:tcPr>
          <w:p w14:paraId="0D00EA34"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77257DE4" w14:textId="77777777" w:rsidR="00952FDC" w:rsidRPr="00554E70" w:rsidRDefault="00952FDC" w:rsidP="00FF4ECA">
            <w:pPr>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45B8C16" w14:textId="77777777" w:rsidR="00952FDC" w:rsidRPr="00554E70" w:rsidRDefault="00952FDC" w:rsidP="00FF4ECA">
            <w:pPr>
              <w:jc w:val="both"/>
              <w:rPr>
                <w:rFonts w:ascii="Times New Roman" w:hAnsi="Times New Roman" w:cs="Times New Roman"/>
                <w:sz w:val="26"/>
                <w:szCs w:val="26"/>
              </w:rPr>
            </w:pPr>
            <w:r w:rsidRPr="00554E70">
              <w:rPr>
                <w:rFonts w:ascii="Times New Roman" w:hAnsi="Times New Roman" w:cs="Times New Roman"/>
                <w:sz w:val="26"/>
                <w:szCs w:val="26"/>
              </w:rPr>
              <w:t>18.4. Tỷ lệ chủ thể hộ gia đình và cơ sở sản xuất, kinh doanh thực phẩm hàng năm được tập huấn về an toàn thực phẩm.</w:t>
            </w:r>
            <w:r>
              <w:rPr>
                <w:rFonts w:ascii="Times New Roman" w:hAnsi="Times New Roman" w:cs="Times New Roman"/>
                <w:sz w:val="26"/>
                <w:szCs w:val="26"/>
              </w:rPr>
              <w:t xml:space="preserve">  </w:t>
            </w:r>
          </w:p>
        </w:tc>
        <w:tc>
          <w:tcPr>
            <w:tcW w:w="2126" w:type="dxa"/>
            <w:shd w:val="clear" w:color="auto" w:fill="FFFFFF" w:themeFill="background1"/>
            <w:vAlign w:val="center"/>
          </w:tcPr>
          <w:p w14:paraId="771A165C" w14:textId="77777777" w:rsidR="00952FDC" w:rsidRPr="00554E70" w:rsidRDefault="00952FDC" w:rsidP="00FF4ECA">
            <w:pPr>
              <w:jc w:val="center"/>
              <w:rPr>
                <w:rFonts w:ascii="Times New Roman" w:hAnsi="Times New Roman" w:cs="Times New Roman"/>
                <w:sz w:val="26"/>
                <w:szCs w:val="26"/>
              </w:rPr>
            </w:pPr>
            <w:r w:rsidRPr="00554E70">
              <w:rPr>
                <w:rFonts w:ascii="Times New Roman" w:hAnsi="Times New Roman" w:cs="Times New Roman"/>
                <w:sz w:val="26"/>
                <w:szCs w:val="26"/>
              </w:rPr>
              <w:t>100%</w:t>
            </w:r>
          </w:p>
        </w:tc>
      </w:tr>
      <w:tr w:rsidR="00952FDC" w:rsidRPr="00554E70" w14:paraId="29C2EA97" w14:textId="77777777" w:rsidTr="00996BE9">
        <w:trPr>
          <w:trHeight w:val="689"/>
        </w:trPr>
        <w:tc>
          <w:tcPr>
            <w:tcW w:w="698" w:type="dxa"/>
            <w:vMerge/>
            <w:shd w:val="clear" w:color="auto" w:fill="FFFFFF" w:themeFill="background1"/>
            <w:vAlign w:val="center"/>
          </w:tcPr>
          <w:p w14:paraId="1AE5741A"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6FA3CE14" w14:textId="77777777" w:rsidR="00952FDC" w:rsidRPr="00554E70" w:rsidRDefault="00952FDC" w:rsidP="00FF4ECA">
            <w:pPr>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A25BDCA" w14:textId="77777777" w:rsidR="00952FDC" w:rsidRPr="00554E70" w:rsidRDefault="00952FDC" w:rsidP="00FF4ECA">
            <w:pPr>
              <w:jc w:val="both"/>
              <w:rPr>
                <w:rFonts w:ascii="Times New Roman" w:hAnsi="Times New Roman" w:cs="Times New Roman"/>
                <w:sz w:val="26"/>
                <w:szCs w:val="26"/>
              </w:rPr>
            </w:pPr>
            <w:r w:rsidRPr="00554E70">
              <w:rPr>
                <w:rFonts w:ascii="Times New Roman" w:hAnsi="Times New Roman" w:cs="Times New Roman"/>
                <w:sz w:val="26"/>
                <w:szCs w:val="26"/>
              </w:rPr>
              <w:t xml:space="preserve">18.5. Không để xảy ra sự cố về an toàn thực phẩm trên địa bàn thuộc phạm vi quản lý của xã. </w:t>
            </w:r>
          </w:p>
        </w:tc>
        <w:tc>
          <w:tcPr>
            <w:tcW w:w="2126" w:type="dxa"/>
            <w:shd w:val="clear" w:color="auto" w:fill="FFFFFF" w:themeFill="background1"/>
            <w:vAlign w:val="center"/>
          </w:tcPr>
          <w:p w14:paraId="14EED736" w14:textId="77777777" w:rsidR="00952FDC" w:rsidRPr="00554E70" w:rsidRDefault="00952FDC" w:rsidP="00FF4ECA">
            <w:pPr>
              <w:jc w:val="center"/>
              <w:rPr>
                <w:rFonts w:ascii="Times New Roman" w:hAnsi="Times New Roman" w:cs="Times New Roman"/>
                <w:sz w:val="26"/>
                <w:szCs w:val="26"/>
              </w:rPr>
            </w:pPr>
            <w:r w:rsidRPr="00554E70">
              <w:rPr>
                <w:rFonts w:ascii="Times New Roman" w:hAnsi="Times New Roman" w:cs="Times New Roman"/>
                <w:sz w:val="26"/>
                <w:szCs w:val="26"/>
              </w:rPr>
              <w:t>Không</w:t>
            </w:r>
          </w:p>
        </w:tc>
      </w:tr>
      <w:tr w:rsidR="00952FDC" w:rsidRPr="00554E70" w14:paraId="1C0C55EC" w14:textId="77777777" w:rsidTr="00996BE9">
        <w:trPr>
          <w:trHeight w:val="994"/>
        </w:trPr>
        <w:tc>
          <w:tcPr>
            <w:tcW w:w="698" w:type="dxa"/>
            <w:vMerge/>
            <w:shd w:val="clear" w:color="auto" w:fill="FFFFFF" w:themeFill="background1"/>
            <w:vAlign w:val="center"/>
          </w:tcPr>
          <w:p w14:paraId="35AE70A2"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0023BF29" w14:textId="77777777" w:rsidR="00952FDC" w:rsidRPr="00554E70" w:rsidRDefault="00952FDC" w:rsidP="00FF4ECA">
            <w:pPr>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7669463B" w14:textId="77777777" w:rsidR="00952FDC" w:rsidRPr="00554E70" w:rsidRDefault="00952FDC" w:rsidP="00FF4ECA">
            <w:pPr>
              <w:jc w:val="both"/>
              <w:rPr>
                <w:rFonts w:ascii="Times New Roman" w:hAnsi="Times New Roman" w:cs="Times New Roman"/>
                <w:sz w:val="26"/>
                <w:szCs w:val="26"/>
              </w:rPr>
            </w:pPr>
            <w:r w:rsidRPr="00554E70">
              <w:rPr>
                <w:rFonts w:ascii="Times New Roman" w:eastAsia="Times New Roman" w:hAnsi="Times New Roman" w:cs="Times New Roman"/>
                <w:sz w:val="26"/>
                <w:szCs w:val="26"/>
              </w:rPr>
              <w:t>18.6. Tỷ lệ cơ sở sơ chế, chế biến thực phẩm nông lâm thủy sản được chứng nhận về an toàn thực phẩm.</w:t>
            </w:r>
          </w:p>
        </w:tc>
        <w:tc>
          <w:tcPr>
            <w:tcW w:w="2126" w:type="dxa"/>
            <w:shd w:val="clear" w:color="auto" w:fill="FFFFFF" w:themeFill="background1"/>
            <w:vAlign w:val="center"/>
          </w:tcPr>
          <w:p w14:paraId="3FB84A6F" w14:textId="77777777" w:rsidR="00952FDC" w:rsidRPr="00554E70" w:rsidRDefault="00952FDC" w:rsidP="00FF4ECA">
            <w:pPr>
              <w:jc w:val="center"/>
              <w:rPr>
                <w:rFonts w:ascii="Times New Roman" w:hAnsi="Times New Roman" w:cs="Times New Roman"/>
                <w:sz w:val="26"/>
                <w:szCs w:val="26"/>
              </w:rPr>
            </w:pPr>
            <w:r w:rsidRPr="00554E70">
              <w:rPr>
                <w:rFonts w:ascii="Times New Roman" w:hAnsi="Times New Roman" w:cs="Times New Roman"/>
                <w:sz w:val="26"/>
                <w:szCs w:val="26"/>
              </w:rPr>
              <w:t xml:space="preserve">Đạt  </w:t>
            </w:r>
          </w:p>
        </w:tc>
      </w:tr>
      <w:tr w:rsidR="00952FDC" w:rsidRPr="00554E70" w14:paraId="78913A2D" w14:textId="77777777" w:rsidTr="00996BE9">
        <w:trPr>
          <w:trHeight w:val="925"/>
        </w:trPr>
        <w:tc>
          <w:tcPr>
            <w:tcW w:w="698" w:type="dxa"/>
            <w:vMerge/>
            <w:shd w:val="clear" w:color="auto" w:fill="FFFFFF" w:themeFill="background1"/>
            <w:vAlign w:val="center"/>
          </w:tcPr>
          <w:p w14:paraId="20491128"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2E23FDE1" w14:textId="77777777" w:rsidR="00952FDC" w:rsidRPr="00554E70" w:rsidRDefault="00952FDC" w:rsidP="00FF4ECA">
            <w:pPr>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35CF6C1E" w14:textId="77777777" w:rsidR="00952FDC" w:rsidRPr="00624CA1" w:rsidRDefault="00952FDC" w:rsidP="00FF4ECA">
            <w:pPr>
              <w:jc w:val="both"/>
              <w:rPr>
                <w:rFonts w:ascii="Times New Roman" w:hAnsi="Times New Roman" w:cs="Times New Roman"/>
                <w:sz w:val="26"/>
                <w:szCs w:val="26"/>
                <w:highlight w:val="yellow"/>
              </w:rPr>
            </w:pPr>
            <w:r w:rsidRPr="003233A5">
              <w:rPr>
                <w:rFonts w:ascii="Times New Roman" w:hAnsi="Times New Roman" w:cs="Times New Roman"/>
                <w:sz w:val="26"/>
                <w:szCs w:val="26"/>
              </w:rPr>
              <w:t>18.7. Tỷ lệ hộ có nhà tắm, nhà tiêu, thiết bị chứa nước sinh hoạt hợp vệ sinh, an toàn và đảm bảo 3 sạch.</w:t>
            </w:r>
          </w:p>
        </w:tc>
        <w:tc>
          <w:tcPr>
            <w:tcW w:w="2126" w:type="dxa"/>
            <w:shd w:val="clear" w:color="auto" w:fill="FFFFFF" w:themeFill="background1"/>
            <w:vAlign w:val="center"/>
          </w:tcPr>
          <w:p w14:paraId="71738A65" w14:textId="77777777" w:rsidR="00952FDC" w:rsidRPr="00554E70" w:rsidRDefault="00952FDC" w:rsidP="00FF4ECA">
            <w:pPr>
              <w:jc w:val="center"/>
              <w:rPr>
                <w:rFonts w:ascii="Times New Roman" w:hAnsi="Times New Roman" w:cs="Times New Roman"/>
                <w:bCs/>
                <w:sz w:val="26"/>
                <w:szCs w:val="26"/>
              </w:rPr>
            </w:pPr>
            <w:r w:rsidRPr="00554E70">
              <w:rPr>
                <w:rFonts w:ascii="Times New Roman" w:hAnsi="Times New Roman" w:cs="Times New Roman"/>
                <w:sz w:val="26"/>
                <w:szCs w:val="26"/>
              </w:rPr>
              <w:t xml:space="preserve">100%    </w:t>
            </w:r>
          </w:p>
        </w:tc>
      </w:tr>
      <w:tr w:rsidR="00952FDC" w:rsidRPr="00554E70" w14:paraId="238A437C" w14:textId="77777777" w:rsidTr="00996BE9">
        <w:trPr>
          <w:trHeight w:val="709"/>
        </w:trPr>
        <w:tc>
          <w:tcPr>
            <w:tcW w:w="698" w:type="dxa"/>
            <w:vMerge/>
            <w:shd w:val="clear" w:color="auto" w:fill="FFFFFF" w:themeFill="background1"/>
            <w:vAlign w:val="center"/>
          </w:tcPr>
          <w:p w14:paraId="7671C95B"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06468F63" w14:textId="77777777" w:rsidR="00952FDC" w:rsidRPr="00554E70" w:rsidRDefault="00952FDC" w:rsidP="00FF4ECA">
            <w:pPr>
              <w:jc w:val="center"/>
              <w:rPr>
                <w:rFonts w:ascii="Times New Roman" w:hAnsi="Times New Roman" w:cs="Times New Roman"/>
                <w:bCs/>
                <w:sz w:val="26"/>
                <w:szCs w:val="26"/>
              </w:rPr>
            </w:pPr>
          </w:p>
        </w:tc>
        <w:tc>
          <w:tcPr>
            <w:tcW w:w="5387" w:type="dxa"/>
            <w:gridSpan w:val="3"/>
            <w:shd w:val="clear" w:color="auto" w:fill="FFFFFF" w:themeFill="background1"/>
            <w:vAlign w:val="center"/>
          </w:tcPr>
          <w:p w14:paraId="5BF78F05" w14:textId="77777777" w:rsidR="00952FDC" w:rsidRPr="00554E70" w:rsidRDefault="00952FDC" w:rsidP="00FF4ECA">
            <w:pPr>
              <w:rPr>
                <w:rFonts w:ascii="Times New Roman" w:hAnsi="Times New Roman" w:cs="Times New Roman"/>
                <w:spacing w:val="-3"/>
                <w:sz w:val="26"/>
                <w:szCs w:val="26"/>
              </w:rPr>
            </w:pPr>
            <w:r w:rsidRPr="00554E70">
              <w:rPr>
                <w:rFonts w:ascii="Times New Roman" w:hAnsi="Times New Roman" w:cs="Times New Roman"/>
                <w:spacing w:val="-3"/>
                <w:sz w:val="26"/>
                <w:szCs w:val="26"/>
              </w:rPr>
              <w:t>18.8. Tỷ lệ bãi chôn lấp chất thải rắn sinh hoạt trên địa bàn đảm bảo vệ sinh môi trường.</w:t>
            </w:r>
          </w:p>
        </w:tc>
        <w:tc>
          <w:tcPr>
            <w:tcW w:w="2126" w:type="dxa"/>
            <w:shd w:val="clear" w:color="auto" w:fill="FFFFFF" w:themeFill="background1"/>
            <w:vAlign w:val="center"/>
          </w:tcPr>
          <w:p w14:paraId="4336ACA6" w14:textId="77777777" w:rsidR="00952FDC" w:rsidRPr="00554E70" w:rsidRDefault="00952FDC" w:rsidP="00FF4ECA">
            <w:pPr>
              <w:jc w:val="center"/>
              <w:rPr>
                <w:rFonts w:ascii="Times New Roman" w:hAnsi="Times New Roman" w:cs="Times New Roman"/>
                <w:sz w:val="26"/>
                <w:szCs w:val="26"/>
              </w:rPr>
            </w:pPr>
            <w:r w:rsidRPr="00554E70">
              <w:rPr>
                <w:rFonts w:ascii="Times New Roman" w:hAnsi="Times New Roman" w:cs="Times New Roman"/>
                <w:sz w:val="26"/>
                <w:szCs w:val="26"/>
              </w:rPr>
              <w:t>100%</w:t>
            </w:r>
          </w:p>
        </w:tc>
      </w:tr>
      <w:tr w:rsidR="00952FDC" w:rsidRPr="00554E70" w14:paraId="4D53C69B" w14:textId="77777777" w:rsidTr="00996BE9">
        <w:trPr>
          <w:trHeight w:val="691"/>
        </w:trPr>
        <w:tc>
          <w:tcPr>
            <w:tcW w:w="698" w:type="dxa"/>
            <w:vMerge w:val="restart"/>
            <w:shd w:val="clear" w:color="auto" w:fill="FFFFFF" w:themeFill="background1"/>
            <w:vAlign w:val="center"/>
          </w:tcPr>
          <w:p w14:paraId="0A4BA419" w14:textId="77777777" w:rsidR="00952FDC" w:rsidRPr="00554E70" w:rsidRDefault="00952FDC" w:rsidP="00FF4ECA">
            <w:pPr>
              <w:jc w:val="center"/>
              <w:rPr>
                <w:rFonts w:ascii="Times New Roman" w:hAnsi="Times New Roman" w:cs="Times New Roman"/>
                <w:bCs/>
                <w:sz w:val="26"/>
                <w:szCs w:val="26"/>
              </w:rPr>
            </w:pPr>
            <w:r w:rsidRPr="00554E70">
              <w:rPr>
                <w:rFonts w:ascii="Times New Roman" w:hAnsi="Times New Roman" w:cs="Times New Roman"/>
                <w:bCs/>
                <w:sz w:val="26"/>
                <w:szCs w:val="26"/>
              </w:rPr>
              <w:t>19</w:t>
            </w:r>
          </w:p>
        </w:tc>
        <w:tc>
          <w:tcPr>
            <w:tcW w:w="1678" w:type="dxa"/>
            <w:vMerge w:val="restart"/>
            <w:shd w:val="clear" w:color="auto" w:fill="FFFFFF" w:themeFill="background1"/>
            <w:vAlign w:val="center"/>
          </w:tcPr>
          <w:p w14:paraId="12E30177" w14:textId="77777777" w:rsidR="00952FDC" w:rsidRPr="00554E70" w:rsidRDefault="00952FDC" w:rsidP="00FF4ECA">
            <w:pPr>
              <w:jc w:val="center"/>
              <w:rPr>
                <w:rFonts w:ascii="Times New Roman" w:hAnsi="Times New Roman" w:cs="Times New Roman"/>
                <w:bCs/>
                <w:sz w:val="26"/>
                <w:szCs w:val="26"/>
              </w:rPr>
            </w:pPr>
            <w:r w:rsidRPr="00554E70">
              <w:rPr>
                <w:rFonts w:ascii="Times New Roman" w:hAnsi="Times New Roman" w:cs="Times New Roman"/>
                <w:bCs/>
                <w:sz w:val="26"/>
                <w:szCs w:val="26"/>
              </w:rPr>
              <w:t>Quốc phòng và An ninh</w:t>
            </w:r>
          </w:p>
        </w:tc>
        <w:tc>
          <w:tcPr>
            <w:tcW w:w="5387" w:type="dxa"/>
            <w:gridSpan w:val="3"/>
            <w:shd w:val="clear" w:color="auto" w:fill="FFFFFF" w:themeFill="background1"/>
            <w:vAlign w:val="center"/>
          </w:tcPr>
          <w:p w14:paraId="29BBF66B" w14:textId="77777777" w:rsidR="00952FDC" w:rsidRPr="00554E70" w:rsidRDefault="00952FDC" w:rsidP="00FF4ECA">
            <w:pPr>
              <w:jc w:val="both"/>
              <w:rPr>
                <w:rFonts w:ascii="Times New Roman" w:hAnsi="Times New Roman" w:cs="Times New Roman"/>
                <w:sz w:val="26"/>
                <w:szCs w:val="26"/>
              </w:rPr>
            </w:pPr>
            <w:r w:rsidRPr="00554E70">
              <w:rPr>
                <w:rFonts w:ascii="Times New Roman" w:hAnsi="Times New Roman" w:cs="Times New Roman"/>
                <w:bCs/>
                <w:sz w:val="26"/>
                <w:szCs w:val="26"/>
              </w:rPr>
              <w:t xml:space="preserve">19.1. Nâng cao chất lượng hoạt động của Ban Chỉ huy quân sự xã và </w:t>
            </w:r>
            <w:r w:rsidRPr="00554E70">
              <w:rPr>
                <w:rFonts w:ascii="Times New Roman" w:hAnsi="Times New Roman" w:cs="Times New Roman"/>
                <w:sz w:val="26"/>
                <w:szCs w:val="26"/>
              </w:rPr>
              <w:t>lực lượng dân quân</w:t>
            </w:r>
            <w:r w:rsidRPr="00554E70">
              <w:rPr>
                <w:rFonts w:ascii="Times New Roman" w:hAnsi="Times New Roman" w:cs="Times New Roman"/>
                <w:bCs/>
                <w:sz w:val="26"/>
                <w:szCs w:val="26"/>
              </w:rPr>
              <w:t>.</w:t>
            </w:r>
          </w:p>
        </w:tc>
        <w:tc>
          <w:tcPr>
            <w:tcW w:w="2126" w:type="dxa"/>
            <w:shd w:val="clear" w:color="auto" w:fill="FFFFFF" w:themeFill="background1"/>
            <w:vAlign w:val="center"/>
          </w:tcPr>
          <w:p w14:paraId="2AE92596" w14:textId="77777777" w:rsidR="00952FDC" w:rsidRPr="00554E70" w:rsidRDefault="00952FDC" w:rsidP="00FF4ECA">
            <w:pPr>
              <w:jc w:val="center"/>
              <w:rPr>
                <w:rFonts w:ascii="Times New Roman" w:hAnsi="Times New Roman" w:cs="Times New Roman"/>
                <w:bCs/>
                <w:sz w:val="26"/>
                <w:szCs w:val="26"/>
              </w:rPr>
            </w:pPr>
            <w:r w:rsidRPr="00554E70">
              <w:rPr>
                <w:rFonts w:ascii="Times New Roman" w:hAnsi="Times New Roman" w:cs="Times New Roman"/>
                <w:bCs/>
                <w:sz w:val="26"/>
                <w:szCs w:val="26"/>
              </w:rPr>
              <w:t>Đạt</w:t>
            </w:r>
          </w:p>
        </w:tc>
      </w:tr>
      <w:tr w:rsidR="00952FDC" w:rsidRPr="00554E70" w14:paraId="36E0202C" w14:textId="77777777" w:rsidTr="00996BE9">
        <w:trPr>
          <w:trHeight w:val="2262"/>
        </w:trPr>
        <w:tc>
          <w:tcPr>
            <w:tcW w:w="698" w:type="dxa"/>
            <w:vMerge/>
            <w:shd w:val="clear" w:color="auto" w:fill="FFFFFF" w:themeFill="background1"/>
            <w:vAlign w:val="center"/>
          </w:tcPr>
          <w:p w14:paraId="21F6FD5B" w14:textId="77777777" w:rsidR="00952FDC" w:rsidRPr="00554E70" w:rsidRDefault="00952FDC" w:rsidP="00FF4ECA">
            <w:pPr>
              <w:jc w:val="center"/>
              <w:rPr>
                <w:rFonts w:ascii="Times New Roman" w:hAnsi="Times New Roman" w:cs="Times New Roman"/>
                <w:bCs/>
                <w:sz w:val="26"/>
                <w:szCs w:val="26"/>
              </w:rPr>
            </w:pPr>
          </w:p>
        </w:tc>
        <w:tc>
          <w:tcPr>
            <w:tcW w:w="1678" w:type="dxa"/>
            <w:vMerge/>
            <w:shd w:val="clear" w:color="auto" w:fill="FFFFFF" w:themeFill="background1"/>
            <w:vAlign w:val="center"/>
          </w:tcPr>
          <w:p w14:paraId="1B6245C2" w14:textId="77777777" w:rsidR="00952FDC" w:rsidRPr="00554E70" w:rsidRDefault="00952FDC" w:rsidP="00FF4ECA">
            <w:pPr>
              <w:jc w:val="center"/>
              <w:rPr>
                <w:rFonts w:ascii="Times New Roman" w:hAnsi="Times New Roman" w:cs="Times New Roman"/>
                <w:b/>
                <w:bCs/>
                <w:sz w:val="26"/>
                <w:szCs w:val="26"/>
              </w:rPr>
            </w:pPr>
          </w:p>
        </w:tc>
        <w:tc>
          <w:tcPr>
            <w:tcW w:w="5387" w:type="dxa"/>
            <w:gridSpan w:val="3"/>
            <w:shd w:val="clear" w:color="auto" w:fill="FFFFFF" w:themeFill="background1"/>
            <w:vAlign w:val="center"/>
          </w:tcPr>
          <w:p w14:paraId="241AD1B6" w14:textId="5141E4B6" w:rsidR="00952FDC" w:rsidRPr="00554E70" w:rsidRDefault="00952FDC" w:rsidP="00FF4ECA">
            <w:pPr>
              <w:jc w:val="both"/>
              <w:rPr>
                <w:rFonts w:ascii="Times New Roman" w:hAnsi="Times New Roman" w:cs="Times New Roman"/>
                <w:sz w:val="26"/>
                <w:szCs w:val="26"/>
              </w:rPr>
            </w:pPr>
            <w:r w:rsidRPr="00554E70">
              <w:rPr>
                <w:rFonts w:ascii="Times New Roman" w:hAnsi="Times New Roman" w:cs="Times New Roman"/>
                <w:sz w:val="26"/>
                <w:szCs w:val="26"/>
              </w:rPr>
              <w:t xml:space="preserve">19.2. Không có công dân cư trú trên địa bàn phạm tội nghiêm trọng trở lên hoặc gây tai nạn </w:t>
            </w:r>
            <w:r w:rsidRPr="00554E70">
              <w:rPr>
                <w:rFonts w:ascii="Times New Roman" w:hAnsi="Times New Roman" w:cs="Times New Roman"/>
                <w:i/>
                <w:sz w:val="26"/>
                <w:szCs w:val="26"/>
              </w:rPr>
              <w:t>(giao thông, cháy, nổ)</w:t>
            </w:r>
            <w:r w:rsidRPr="00554E70">
              <w:rPr>
                <w:rFonts w:ascii="Times New Roman" w:hAnsi="Times New Roman" w:cs="Times New Roman"/>
                <w:sz w:val="26"/>
                <w:szCs w:val="26"/>
              </w:rPr>
              <w:t xml:space="preserve"> nghiêm trọng trở lên</w:t>
            </w:r>
            <w:r w:rsidR="00AA2241">
              <w:rPr>
                <w:rFonts w:ascii="Times New Roman" w:hAnsi="Times New Roman" w:cs="Times New Roman"/>
                <w:sz w:val="26"/>
                <w:szCs w:val="26"/>
              </w:rPr>
              <w:t xml:space="preserve"> do cố ý và bản án có hiệu lực</w:t>
            </w:r>
            <w:r w:rsidRPr="00554E70">
              <w:rPr>
                <w:rFonts w:ascii="Times New Roman" w:hAnsi="Times New Roman" w:cs="Times New Roman"/>
                <w:sz w:val="26"/>
                <w:szCs w:val="26"/>
              </w:rPr>
              <w:t xml:space="preserve">; có mô hình camera an ninh và các mô hình về phòng, chống tội phạm, tệ nạn xã hội, </w:t>
            </w:r>
            <w:r w:rsidRPr="00554E70">
              <w:rPr>
                <w:rFonts w:ascii="Times New Roman" w:hAnsi="Times New Roman" w:cs="Times New Roman"/>
                <w:sz w:val="26"/>
                <w:szCs w:val="26"/>
                <w:lang w:val="en-GB"/>
              </w:rPr>
              <w:t xml:space="preserve">cháy, nổ, bảo đảm trật tự an toàn giao thông gắn với </w:t>
            </w:r>
            <w:r w:rsidRPr="00554E70">
              <w:rPr>
                <w:rFonts w:ascii="Times New Roman" w:hAnsi="Times New Roman" w:cs="Times New Roman"/>
                <w:sz w:val="26"/>
                <w:szCs w:val="26"/>
              </w:rPr>
              <w:t xml:space="preserve"> phong trào toàn dân bảo vệ an ninh Tổ quốc hoạt động thường xuyên, có hiệu quả.</w:t>
            </w:r>
          </w:p>
        </w:tc>
        <w:tc>
          <w:tcPr>
            <w:tcW w:w="2126" w:type="dxa"/>
            <w:shd w:val="clear" w:color="auto" w:fill="FFFFFF" w:themeFill="background1"/>
            <w:vAlign w:val="center"/>
          </w:tcPr>
          <w:p w14:paraId="33EBE95E" w14:textId="77777777" w:rsidR="00952FDC" w:rsidRPr="00554E70" w:rsidRDefault="00952FDC" w:rsidP="00FF4ECA">
            <w:pPr>
              <w:jc w:val="center"/>
              <w:rPr>
                <w:rFonts w:ascii="Times New Roman" w:hAnsi="Times New Roman" w:cs="Times New Roman"/>
                <w:bCs/>
                <w:sz w:val="26"/>
                <w:szCs w:val="26"/>
              </w:rPr>
            </w:pPr>
          </w:p>
          <w:p w14:paraId="7C64821A" w14:textId="77777777" w:rsidR="00952FDC" w:rsidRPr="00554E70" w:rsidRDefault="00952FDC" w:rsidP="00FF4ECA">
            <w:pPr>
              <w:jc w:val="center"/>
              <w:rPr>
                <w:rFonts w:ascii="Times New Roman" w:hAnsi="Times New Roman" w:cs="Times New Roman"/>
                <w:sz w:val="26"/>
                <w:szCs w:val="26"/>
              </w:rPr>
            </w:pPr>
            <w:r w:rsidRPr="00554E70">
              <w:rPr>
                <w:rFonts w:ascii="Times New Roman" w:hAnsi="Times New Roman" w:cs="Times New Roman"/>
                <w:bCs/>
                <w:sz w:val="26"/>
                <w:szCs w:val="26"/>
              </w:rPr>
              <w:t>Đạt</w:t>
            </w:r>
          </w:p>
        </w:tc>
      </w:tr>
    </w:tbl>
    <w:p w14:paraId="4F3F1412" w14:textId="77777777" w:rsidR="00952FDC" w:rsidRPr="00554E70" w:rsidRDefault="00952FDC" w:rsidP="00952FDC">
      <w:pPr>
        <w:rPr>
          <w:rFonts w:ascii="Times New Roman" w:hAnsi="Times New Roman" w:cs="Times New Roman"/>
          <w:sz w:val="26"/>
          <w:szCs w:val="26"/>
        </w:rPr>
      </w:pPr>
    </w:p>
    <w:p w14:paraId="5EEE230A" w14:textId="77777777" w:rsidR="00952FDC" w:rsidRPr="00554E70" w:rsidRDefault="00952FDC">
      <w:pPr>
        <w:spacing w:after="0" w:line="240" w:lineRule="auto"/>
        <w:rPr>
          <w:rFonts w:ascii="Times New Roman" w:eastAsia="Times New Roman" w:hAnsi="Times New Roman" w:cs="Times New Roman"/>
          <w:sz w:val="24"/>
        </w:rPr>
      </w:pPr>
    </w:p>
    <w:sectPr w:rsidR="00952FDC" w:rsidRPr="00554E70" w:rsidSect="002053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C5"/>
    <w:rsid w:val="00002BBB"/>
    <w:rsid w:val="000125F9"/>
    <w:rsid w:val="00015F83"/>
    <w:rsid w:val="0002221A"/>
    <w:rsid w:val="00025831"/>
    <w:rsid w:val="00026940"/>
    <w:rsid w:val="0003608F"/>
    <w:rsid w:val="00043762"/>
    <w:rsid w:val="000460FF"/>
    <w:rsid w:val="000514F7"/>
    <w:rsid w:val="00075B51"/>
    <w:rsid w:val="00075BF9"/>
    <w:rsid w:val="00083213"/>
    <w:rsid w:val="00093700"/>
    <w:rsid w:val="000A394B"/>
    <w:rsid w:val="000A57A3"/>
    <w:rsid w:val="000B6973"/>
    <w:rsid w:val="000E06E9"/>
    <w:rsid w:val="000F2216"/>
    <w:rsid w:val="00123551"/>
    <w:rsid w:val="00130658"/>
    <w:rsid w:val="001468BD"/>
    <w:rsid w:val="001828FD"/>
    <w:rsid w:val="001850B3"/>
    <w:rsid w:val="001A603F"/>
    <w:rsid w:val="001A60FA"/>
    <w:rsid w:val="001A7FEF"/>
    <w:rsid w:val="001C4E72"/>
    <w:rsid w:val="001E7CD8"/>
    <w:rsid w:val="001F372D"/>
    <w:rsid w:val="002053FA"/>
    <w:rsid w:val="00212E81"/>
    <w:rsid w:val="00216202"/>
    <w:rsid w:val="002440A1"/>
    <w:rsid w:val="00252322"/>
    <w:rsid w:val="00253212"/>
    <w:rsid w:val="00264F47"/>
    <w:rsid w:val="00285CEB"/>
    <w:rsid w:val="00291A33"/>
    <w:rsid w:val="002932AF"/>
    <w:rsid w:val="002963ED"/>
    <w:rsid w:val="002B1E27"/>
    <w:rsid w:val="002B7F9A"/>
    <w:rsid w:val="002D1BAE"/>
    <w:rsid w:val="002F0976"/>
    <w:rsid w:val="002F6C0F"/>
    <w:rsid w:val="003233A5"/>
    <w:rsid w:val="00325F6E"/>
    <w:rsid w:val="0034505D"/>
    <w:rsid w:val="00375C29"/>
    <w:rsid w:val="00376CB5"/>
    <w:rsid w:val="00386E28"/>
    <w:rsid w:val="003A711A"/>
    <w:rsid w:val="003B3FC5"/>
    <w:rsid w:val="003B3FF8"/>
    <w:rsid w:val="003B7A83"/>
    <w:rsid w:val="003C230E"/>
    <w:rsid w:val="003E419C"/>
    <w:rsid w:val="003E5A7F"/>
    <w:rsid w:val="003F36A2"/>
    <w:rsid w:val="00413A80"/>
    <w:rsid w:val="00424959"/>
    <w:rsid w:val="00425C27"/>
    <w:rsid w:val="00444618"/>
    <w:rsid w:val="004501DB"/>
    <w:rsid w:val="0046404C"/>
    <w:rsid w:val="0046458C"/>
    <w:rsid w:val="004B4B00"/>
    <w:rsid w:val="004E4FA4"/>
    <w:rsid w:val="004E5E76"/>
    <w:rsid w:val="00501B72"/>
    <w:rsid w:val="00525F5A"/>
    <w:rsid w:val="0053691D"/>
    <w:rsid w:val="00550364"/>
    <w:rsid w:val="00554E70"/>
    <w:rsid w:val="00572CDB"/>
    <w:rsid w:val="0059058F"/>
    <w:rsid w:val="0059512F"/>
    <w:rsid w:val="005A6899"/>
    <w:rsid w:val="005D150F"/>
    <w:rsid w:val="005D2C08"/>
    <w:rsid w:val="005E1A2C"/>
    <w:rsid w:val="005E63CB"/>
    <w:rsid w:val="005E6D07"/>
    <w:rsid w:val="005F5185"/>
    <w:rsid w:val="006002FE"/>
    <w:rsid w:val="00607F20"/>
    <w:rsid w:val="006221BE"/>
    <w:rsid w:val="00622F0E"/>
    <w:rsid w:val="00624CA1"/>
    <w:rsid w:val="00645D74"/>
    <w:rsid w:val="00677DCD"/>
    <w:rsid w:val="006914C0"/>
    <w:rsid w:val="006969B6"/>
    <w:rsid w:val="006A137D"/>
    <w:rsid w:val="006B2D2B"/>
    <w:rsid w:val="006B709A"/>
    <w:rsid w:val="006C47E9"/>
    <w:rsid w:val="006F2575"/>
    <w:rsid w:val="006F2A93"/>
    <w:rsid w:val="006F3BDD"/>
    <w:rsid w:val="007078A4"/>
    <w:rsid w:val="0070791B"/>
    <w:rsid w:val="00707B2A"/>
    <w:rsid w:val="00710558"/>
    <w:rsid w:val="00714653"/>
    <w:rsid w:val="00715A58"/>
    <w:rsid w:val="00733394"/>
    <w:rsid w:val="00736CD1"/>
    <w:rsid w:val="00742711"/>
    <w:rsid w:val="00761F23"/>
    <w:rsid w:val="00762188"/>
    <w:rsid w:val="007641F2"/>
    <w:rsid w:val="007C055E"/>
    <w:rsid w:val="007E7893"/>
    <w:rsid w:val="007F63E3"/>
    <w:rsid w:val="007F7D84"/>
    <w:rsid w:val="00800F9F"/>
    <w:rsid w:val="00804DBD"/>
    <w:rsid w:val="00820F4E"/>
    <w:rsid w:val="00846B7A"/>
    <w:rsid w:val="00852503"/>
    <w:rsid w:val="0086656D"/>
    <w:rsid w:val="00875659"/>
    <w:rsid w:val="00876DE2"/>
    <w:rsid w:val="00885376"/>
    <w:rsid w:val="00886E48"/>
    <w:rsid w:val="008914E9"/>
    <w:rsid w:val="00892407"/>
    <w:rsid w:val="008A03E6"/>
    <w:rsid w:val="008C1DDD"/>
    <w:rsid w:val="008E217A"/>
    <w:rsid w:val="008F0EC7"/>
    <w:rsid w:val="009043B2"/>
    <w:rsid w:val="00913621"/>
    <w:rsid w:val="00921ADB"/>
    <w:rsid w:val="00926C3C"/>
    <w:rsid w:val="00936D65"/>
    <w:rsid w:val="00951B5C"/>
    <w:rsid w:val="00952FDC"/>
    <w:rsid w:val="009558F6"/>
    <w:rsid w:val="009902CF"/>
    <w:rsid w:val="00993B21"/>
    <w:rsid w:val="00996BE9"/>
    <w:rsid w:val="009A0E81"/>
    <w:rsid w:val="009C476E"/>
    <w:rsid w:val="009F629B"/>
    <w:rsid w:val="00A13FD8"/>
    <w:rsid w:val="00A2045E"/>
    <w:rsid w:val="00A258E2"/>
    <w:rsid w:val="00A2726D"/>
    <w:rsid w:val="00A46F0B"/>
    <w:rsid w:val="00A5156E"/>
    <w:rsid w:val="00A57845"/>
    <w:rsid w:val="00A72F19"/>
    <w:rsid w:val="00AA213C"/>
    <w:rsid w:val="00AA2241"/>
    <w:rsid w:val="00AA51B6"/>
    <w:rsid w:val="00AB4204"/>
    <w:rsid w:val="00AC1C98"/>
    <w:rsid w:val="00AF7011"/>
    <w:rsid w:val="00B126B7"/>
    <w:rsid w:val="00B16559"/>
    <w:rsid w:val="00B4316A"/>
    <w:rsid w:val="00B43782"/>
    <w:rsid w:val="00B44964"/>
    <w:rsid w:val="00B66B41"/>
    <w:rsid w:val="00B70291"/>
    <w:rsid w:val="00B94B16"/>
    <w:rsid w:val="00BA25CB"/>
    <w:rsid w:val="00BC40B8"/>
    <w:rsid w:val="00BC427E"/>
    <w:rsid w:val="00BD5676"/>
    <w:rsid w:val="00C44C51"/>
    <w:rsid w:val="00C51121"/>
    <w:rsid w:val="00C513E9"/>
    <w:rsid w:val="00C72C60"/>
    <w:rsid w:val="00C84EBF"/>
    <w:rsid w:val="00C9599E"/>
    <w:rsid w:val="00C96D86"/>
    <w:rsid w:val="00CC58E4"/>
    <w:rsid w:val="00CD47C3"/>
    <w:rsid w:val="00CE308B"/>
    <w:rsid w:val="00CE7619"/>
    <w:rsid w:val="00D03202"/>
    <w:rsid w:val="00D148CD"/>
    <w:rsid w:val="00D36D35"/>
    <w:rsid w:val="00D95819"/>
    <w:rsid w:val="00D97D42"/>
    <w:rsid w:val="00DC5BE6"/>
    <w:rsid w:val="00DD4713"/>
    <w:rsid w:val="00E03D2F"/>
    <w:rsid w:val="00E224A1"/>
    <w:rsid w:val="00E34F36"/>
    <w:rsid w:val="00E356FE"/>
    <w:rsid w:val="00E844BB"/>
    <w:rsid w:val="00E95AAA"/>
    <w:rsid w:val="00EB5448"/>
    <w:rsid w:val="00EB6E18"/>
    <w:rsid w:val="00EF637D"/>
    <w:rsid w:val="00F02DBB"/>
    <w:rsid w:val="00F20F98"/>
    <w:rsid w:val="00F22B64"/>
    <w:rsid w:val="00F37236"/>
    <w:rsid w:val="00F50101"/>
    <w:rsid w:val="00F54B69"/>
    <w:rsid w:val="00F5551F"/>
    <w:rsid w:val="00F64E2E"/>
    <w:rsid w:val="00F9319C"/>
    <w:rsid w:val="00F93396"/>
    <w:rsid w:val="00FA33ED"/>
    <w:rsid w:val="00FA637B"/>
    <w:rsid w:val="00FD0757"/>
    <w:rsid w:val="00FD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97DAC-1525-4109-BF13-BFAFF18A19EB}"/>
</file>

<file path=customXml/itemProps2.xml><?xml version="1.0" encoding="utf-8"?>
<ds:datastoreItem xmlns:ds="http://schemas.openxmlformats.org/officeDocument/2006/customXml" ds:itemID="{FCA119BF-1B88-48F6-998A-3DB6290E15E3}"/>
</file>

<file path=customXml/itemProps3.xml><?xml version="1.0" encoding="utf-8"?>
<ds:datastoreItem xmlns:ds="http://schemas.openxmlformats.org/officeDocument/2006/customXml" ds:itemID="{79EF7B80-C570-4B28-8DFA-0DF394C30FFB}"/>
</file>

<file path=customXml/itemProps4.xml><?xml version="1.0" encoding="utf-8"?>
<ds:datastoreItem xmlns:ds="http://schemas.openxmlformats.org/officeDocument/2006/customXml" ds:itemID="{0011CE3F-87E4-476C-9E91-A2C079C9BF18}"/>
</file>

<file path=docProps/app.xml><?xml version="1.0" encoding="utf-8"?>
<Properties xmlns="http://schemas.openxmlformats.org/officeDocument/2006/extended-properties" xmlns:vt="http://schemas.openxmlformats.org/officeDocument/2006/docPropsVTypes">
  <Template>Normal</Template>
  <TotalTime>445</TotalTime>
  <Pages>9</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126</cp:revision>
  <cp:lastPrinted>2017-04-13T07:38:00Z</cp:lastPrinted>
  <dcterms:created xsi:type="dcterms:W3CDTF">2022-08-01T07:45:00Z</dcterms:created>
  <dcterms:modified xsi:type="dcterms:W3CDTF">2022-10-03T03:32:00Z</dcterms:modified>
</cp:coreProperties>
</file>