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89"/>
      </w:tblGrid>
      <w:tr w:rsidR="004F01C8" w:rsidRPr="007C6BA6" w14:paraId="26CA98F5" w14:textId="77777777" w:rsidTr="00111A88">
        <w:tc>
          <w:tcPr>
            <w:tcW w:w="3261" w:type="dxa"/>
          </w:tcPr>
          <w:p w14:paraId="3A9C6A7C" w14:textId="77777777" w:rsidR="00B4094D" w:rsidRPr="007C6BA6" w:rsidRDefault="00897F82" w:rsidP="00B4094D">
            <w:pPr>
              <w:jc w:val="center"/>
              <w:rPr>
                <w:rFonts w:ascii="Times New Roman" w:hAnsi="Times New Roman" w:cs="Times New Roman"/>
                <w:sz w:val="26"/>
                <w:szCs w:val="26"/>
              </w:rPr>
            </w:pPr>
            <w:r w:rsidRPr="007C6BA6">
              <w:rPr>
                <w:rFonts w:ascii="Times New Roman" w:hAnsi="Times New Roman" w:cs="Times New Roman"/>
                <w:sz w:val="26"/>
                <w:szCs w:val="26"/>
              </w:rPr>
              <w:t>UBND TỈNH ĐỒNG NAI</w:t>
            </w:r>
          </w:p>
          <w:p w14:paraId="682D4DB7" w14:textId="00F8C355" w:rsidR="00897F82" w:rsidRPr="007C6BA6" w:rsidRDefault="00897F82" w:rsidP="00B4094D">
            <w:pPr>
              <w:jc w:val="center"/>
              <w:rPr>
                <w:rFonts w:ascii="Times New Roman" w:hAnsi="Times New Roman" w:cs="Times New Roman"/>
                <w:b/>
                <w:bCs/>
                <w:sz w:val="28"/>
                <w:szCs w:val="28"/>
              </w:rPr>
            </w:pPr>
            <w:r w:rsidRPr="007C6BA6">
              <w:rPr>
                <w:rFonts w:ascii="Times New Roman" w:hAnsi="Times New Roman" w:cs="Times New Roman"/>
                <w:b/>
                <w:bCs/>
                <w:sz w:val="28"/>
                <w:szCs w:val="28"/>
              </w:rPr>
              <w:t>SỞ NỘI VỤ</w:t>
            </w:r>
          </w:p>
        </w:tc>
        <w:tc>
          <w:tcPr>
            <w:tcW w:w="6089" w:type="dxa"/>
          </w:tcPr>
          <w:p w14:paraId="786E8816" w14:textId="77777777" w:rsidR="00B4094D" w:rsidRPr="007C6BA6" w:rsidRDefault="00B4094D" w:rsidP="00B4094D">
            <w:pPr>
              <w:jc w:val="center"/>
              <w:rPr>
                <w:rFonts w:ascii="Times New Roman" w:hAnsi="Times New Roman" w:cs="Times New Roman"/>
                <w:b/>
                <w:bCs/>
                <w:sz w:val="26"/>
                <w:szCs w:val="26"/>
              </w:rPr>
            </w:pPr>
            <w:r w:rsidRPr="007C6BA6">
              <w:rPr>
                <w:rFonts w:ascii="Times New Roman" w:hAnsi="Times New Roman" w:cs="Times New Roman"/>
                <w:b/>
                <w:bCs/>
                <w:sz w:val="26"/>
                <w:szCs w:val="26"/>
              </w:rPr>
              <w:t>CỘNG HÒA XÃ HỘI CHỦ NGHĨA VIỆT NAM</w:t>
            </w:r>
          </w:p>
          <w:p w14:paraId="2D0B550D" w14:textId="072806F0" w:rsidR="00B4094D" w:rsidRPr="007C6BA6" w:rsidRDefault="00B4094D" w:rsidP="00B4094D">
            <w:pPr>
              <w:jc w:val="center"/>
              <w:rPr>
                <w:rFonts w:ascii="Times New Roman" w:hAnsi="Times New Roman" w:cs="Times New Roman"/>
                <w:b/>
                <w:bCs/>
                <w:sz w:val="28"/>
                <w:szCs w:val="28"/>
              </w:rPr>
            </w:pPr>
            <w:r w:rsidRPr="007C6BA6">
              <w:rPr>
                <w:rFonts w:ascii="Times New Roman" w:hAnsi="Times New Roman" w:cs="Times New Roman"/>
                <w:b/>
                <w:bCs/>
                <w:sz w:val="28"/>
                <w:szCs w:val="28"/>
              </w:rPr>
              <w:t xml:space="preserve">Độc lập </w:t>
            </w:r>
            <w:r w:rsidR="00FF0CE9" w:rsidRPr="007C6BA6">
              <w:rPr>
                <w:rFonts w:ascii="Times New Roman" w:hAnsi="Times New Roman" w:cs="Times New Roman"/>
                <w:b/>
                <w:bCs/>
                <w:sz w:val="28"/>
                <w:szCs w:val="28"/>
              </w:rPr>
              <w:t>-</w:t>
            </w:r>
            <w:r w:rsidRPr="007C6BA6">
              <w:rPr>
                <w:rFonts w:ascii="Times New Roman" w:hAnsi="Times New Roman" w:cs="Times New Roman"/>
                <w:b/>
                <w:bCs/>
                <w:sz w:val="28"/>
                <w:szCs w:val="28"/>
              </w:rPr>
              <w:t xml:space="preserve"> Tự do </w:t>
            </w:r>
            <w:r w:rsidR="00FF0CE9" w:rsidRPr="007C6BA6">
              <w:rPr>
                <w:rFonts w:ascii="Times New Roman" w:hAnsi="Times New Roman" w:cs="Times New Roman"/>
                <w:b/>
                <w:bCs/>
                <w:sz w:val="28"/>
                <w:szCs w:val="28"/>
              </w:rPr>
              <w:t>-</w:t>
            </w:r>
            <w:r w:rsidRPr="007C6BA6">
              <w:rPr>
                <w:rFonts w:ascii="Times New Roman" w:hAnsi="Times New Roman" w:cs="Times New Roman"/>
                <w:b/>
                <w:bCs/>
                <w:sz w:val="28"/>
                <w:szCs w:val="28"/>
              </w:rPr>
              <w:t xml:space="preserve"> Hạnh phúc</w:t>
            </w:r>
          </w:p>
        </w:tc>
      </w:tr>
      <w:tr w:rsidR="004F01C8" w:rsidRPr="007C6BA6" w14:paraId="3270F7A7" w14:textId="77777777" w:rsidTr="00111A88">
        <w:tc>
          <w:tcPr>
            <w:tcW w:w="3261" w:type="dxa"/>
          </w:tcPr>
          <w:p w14:paraId="455AC28D" w14:textId="2C850456" w:rsidR="00897F82" w:rsidRPr="007C6BA6" w:rsidRDefault="00FF0CE9" w:rsidP="00151E56">
            <w:pPr>
              <w:spacing w:before="120"/>
              <w:jc w:val="center"/>
              <w:rPr>
                <w:rFonts w:ascii="Times New Roman" w:hAnsi="Times New Roman" w:cs="Times New Roman"/>
                <w:sz w:val="26"/>
                <w:szCs w:val="26"/>
              </w:rPr>
            </w:pPr>
            <w:r w:rsidRPr="007C6BA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2F9E673" wp14:editId="44BC45EB">
                      <wp:simplePos x="0" y="0"/>
                      <wp:positionH relativeFrom="column">
                        <wp:posOffset>732790</wp:posOffset>
                      </wp:positionH>
                      <wp:positionV relativeFrom="paragraph">
                        <wp:posOffset>24765</wp:posOffset>
                      </wp:positionV>
                      <wp:extent cx="466725" cy="0"/>
                      <wp:effectExtent l="0" t="0" r="0" b="0"/>
                      <wp:wrapNone/>
                      <wp:docPr id="220713759" name="Straight Connector 1"/>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5F19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pt,1.95pt" to="94.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23+mQEAAIc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" strokecolor="black [3200]" strokeweight=".5pt">
                      <v:stroke joinstyle="miter"/>
                    </v:line>
                  </w:pict>
                </mc:Fallback>
              </mc:AlternateContent>
            </w:r>
            <w:r w:rsidR="00897F82" w:rsidRPr="007C6BA6">
              <w:rPr>
                <w:rFonts w:ascii="Times New Roman" w:hAnsi="Times New Roman" w:cs="Times New Roman"/>
                <w:sz w:val="26"/>
                <w:szCs w:val="26"/>
              </w:rPr>
              <w:t>Số:</w:t>
            </w:r>
            <w:r w:rsidR="00111A88" w:rsidRPr="007C6BA6">
              <w:rPr>
                <w:rFonts w:ascii="Times New Roman" w:hAnsi="Times New Roman" w:cs="Times New Roman"/>
                <w:sz w:val="26"/>
                <w:szCs w:val="26"/>
              </w:rPr>
              <w:t xml:space="preserve">         /</w:t>
            </w:r>
            <w:r w:rsidR="002E195F" w:rsidRPr="007C6BA6">
              <w:rPr>
                <w:rFonts w:ascii="Times New Roman" w:hAnsi="Times New Roman" w:cs="Times New Roman"/>
                <w:sz w:val="26"/>
                <w:szCs w:val="26"/>
              </w:rPr>
              <w:t>TTr-SNV</w:t>
            </w:r>
          </w:p>
        </w:tc>
        <w:tc>
          <w:tcPr>
            <w:tcW w:w="6089" w:type="dxa"/>
          </w:tcPr>
          <w:p w14:paraId="45E66301" w14:textId="139CAE30" w:rsidR="00B4094D" w:rsidRPr="007C6BA6" w:rsidRDefault="00EA4B71" w:rsidP="00B4094D">
            <w:pPr>
              <w:spacing w:before="120"/>
              <w:jc w:val="center"/>
              <w:rPr>
                <w:rFonts w:ascii="Times New Roman" w:hAnsi="Times New Roman" w:cs="Times New Roman"/>
                <w:i/>
                <w:iCs/>
                <w:sz w:val="28"/>
                <w:szCs w:val="28"/>
              </w:rPr>
            </w:pPr>
            <w:r w:rsidRPr="007C6BA6">
              <w:rPr>
                <w:rFonts w:ascii="Times New Roman" w:hAnsi="Times New Roman" w:cs="Times New Roman"/>
                <w:i/>
                <w:iCs/>
                <w:noProof/>
                <w:sz w:val="28"/>
                <w:szCs w:val="28"/>
              </w:rPr>
              <mc:AlternateContent>
                <mc:Choice Requires="wps">
                  <w:drawing>
                    <wp:anchor distT="0" distB="0" distL="114300" distR="114300" simplePos="0" relativeHeight="251660288" behindDoc="0" locked="0" layoutInCell="1" allowOverlap="1" wp14:anchorId="7E118BA1" wp14:editId="548E1C81">
                      <wp:simplePos x="0" y="0"/>
                      <wp:positionH relativeFrom="column">
                        <wp:posOffset>823595</wp:posOffset>
                      </wp:positionH>
                      <wp:positionV relativeFrom="paragraph">
                        <wp:posOffset>21590</wp:posOffset>
                      </wp:positionV>
                      <wp:extent cx="2105025" cy="0"/>
                      <wp:effectExtent l="0" t="0" r="0" b="0"/>
                      <wp:wrapNone/>
                      <wp:docPr id="1883932966"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5F9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5pt,1.7pt" to="23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" strokecolor="black [3200]" strokeweight=".5pt">
                      <v:stroke joinstyle="miter"/>
                    </v:line>
                  </w:pict>
                </mc:Fallback>
              </mc:AlternateContent>
            </w:r>
            <w:r w:rsidR="00B4094D" w:rsidRPr="007C6BA6">
              <w:rPr>
                <w:rFonts w:ascii="Times New Roman" w:hAnsi="Times New Roman" w:cs="Times New Roman"/>
                <w:i/>
                <w:iCs/>
                <w:sz w:val="28"/>
                <w:szCs w:val="28"/>
              </w:rPr>
              <w:t xml:space="preserve">Đồng Nai, ngày </w:t>
            </w:r>
            <w:r w:rsidR="006C40E1" w:rsidRPr="007C6BA6">
              <w:rPr>
                <w:rFonts w:ascii="Times New Roman" w:hAnsi="Times New Roman" w:cs="Times New Roman"/>
                <w:i/>
                <w:iCs/>
                <w:sz w:val="28"/>
                <w:szCs w:val="28"/>
              </w:rPr>
              <w:t xml:space="preserve">    </w:t>
            </w:r>
            <w:r w:rsidR="00B4094D" w:rsidRPr="007C6BA6">
              <w:rPr>
                <w:rFonts w:ascii="Times New Roman" w:hAnsi="Times New Roman" w:cs="Times New Roman"/>
                <w:i/>
                <w:iCs/>
                <w:sz w:val="28"/>
                <w:szCs w:val="28"/>
              </w:rPr>
              <w:t xml:space="preserve"> tháng </w:t>
            </w:r>
            <w:r w:rsidR="006C40E1" w:rsidRPr="007C6BA6">
              <w:rPr>
                <w:rFonts w:ascii="Times New Roman" w:hAnsi="Times New Roman" w:cs="Times New Roman"/>
                <w:i/>
                <w:iCs/>
                <w:sz w:val="28"/>
                <w:szCs w:val="28"/>
              </w:rPr>
              <w:t xml:space="preserve">     </w:t>
            </w:r>
            <w:r w:rsidR="00B4094D" w:rsidRPr="007C6BA6">
              <w:rPr>
                <w:rFonts w:ascii="Times New Roman" w:hAnsi="Times New Roman" w:cs="Times New Roman"/>
                <w:i/>
                <w:iCs/>
                <w:sz w:val="28"/>
                <w:szCs w:val="28"/>
              </w:rPr>
              <w:t xml:space="preserve"> năm</w:t>
            </w:r>
            <w:r w:rsidR="00111A88" w:rsidRPr="007C6BA6">
              <w:rPr>
                <w:rFonts w:ascii="Times New Roman" w:hAnsi="Times New Roman" w:cs="Times New Roman"/>
                <w:i/>
                <w:iCs/>
                <w:sz w:val="28"/>
                <w:szCs w:val="28"/>
              </w:rPr>
              <w:t xml:space="preserve"> 2025</w:t>
            </w:r>
            <w:r w:rsidR="006C40E1" w:rsidRPr="007C6BA6">
              <w:rPr>
                <w:rFonts w:ascii="Times New Roman" w:hAnsi="Times New Roman" w:cs="Times New Roman"/>
                <w:i/>
                <w:iCs/>
                <w:sz w:val="28"/>
                <w:szCs w:val="28"/>
              </w:rPr>
              <w:t xml:space="preserve">  </w:t>
            </w:r>
          </w:p>
        </w:tc>
      </w:tr>
    </w:tbl>
    <w:p w14:paraId="3386D908" w14:textId="5DE26DC4" w:rsidR="002E195F" w:rsidRPr="007C6BA6" w:rsidRDefault="00151E56" w:rsidP="00151E56">
      <w:pPr>
        <w:spacing w:before="480" w:after="0" w:line="240" w:lineRule="auto"/>
        <w:jc w:val="center"/>
        <w:rPr>
          <w:rFonts w:ascii="Times New Roman" w:hAnsi="Times New Roman" w:cs="Times New Roman"/>
          <w:b/>
          <w:bCs/>
          <w:sz w:val="28"/>
          <w:szCs w:val="28"/>
        </w:rPr>
      </w:pPr>
      <w:r w:rsidRPr="007C6BA6">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5299DFAE" wp14:editId="0D8C3159">
                <wp:simplePos x="0" y="0"/>
                <wp:positionH relativeFrom="column">
                  <wp:posOffset>262890</wp:posOffset>
                </wp:positionH>
                <wp:positionV relativeFrom="paragraph">
                  <wp:posOffset>22860</wp:posOffset>
                </wp:positionV>
                <wp:extent cx="1552575" cy="390525"/>
                <wp:effectExtent l="0" t="0" r="28575" b="28575"/>
                <wp:wrapNone/>
                <wp:docPr id="362587814" name="Text Box 1"/>
                <wp:cNvGraphicFramePr/>
                <a:graphic xmlns:a="http://schemas.openxmlformats.org/drawingml/2006/main">
                  <a:graphicData uri="http://schemas.microsoft.com/office/word/2010/wordprocessingShape">
                    <wps:wsp>
                      <wps:cNvSpPr txBox="1"/>
                      <wps:spPr>
                        <a:xfrm>
                          <a:off x="0" y="0"/>
                          <a:ext cx="1552575" cy="390525"/>
                        </a:xfrm>
                        <a:prstGeom prst="rect">
                          <a:avLst/>
                        </a:prstGeom>
                        <a:solidFill>
                          <a:schemeClr val="lt1"/>
                        </a:solidFill>
                        <a:ln w="6350">
                          <a:solidFill>
                            <a:prstClr val="black"/>
                          </a:solidFill>
                        </a:ln>
                      </wps:spPr>
                      <wps:txbx>
                        <w:txbxContent>
                          <w:p w14:paraId="78A733B4" w14:textId="1C07D973" w:rsidR="00151E56" w:rsidRPr="00151E56" w:rsidRDefault="00151E56" w:rsidP="00151E56">
                            <w:pPr>
                              <w:spacing w:before="120" w:after="120"/>
                              <w:jc w:val="center"/>
                              <w:rPr>
                                <w:rFonts w:ascii="Times New Roman" w:hAnsi="Times New Roman" w:cs="Times New Roman"/>
                                <w:sz w:val="28"/>
                                <w:szCs w:val="28"/>
                              </w:rPr>
                            </w:pPr>
                            <w:r w:rsidRPr="00151E56">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99DFAE" id="_x0000_t202" coordsize="21600,21600" o:spt="202" path="m,l,21600r21600,l21600,xe">
                <v:stroke joinstyle="miter"/>
                <v:path gradientshapeok="t" o:connecttype="rect"/>
              </v:shapetype>
              <v:shape id="Text Box 1" o:spid="_x0000_s1026" type="#_x0000_t202" style="position:absolute;left:0;text-align:left;margin-left:20.7pt;margin-top:1.8pt;width:122.2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" fillcolor="white [3201]" strokeweight=".5pt">
                <v:textbox>
                  <w:txbxContent>
                    <w:p w14:paraId="78A733B4" w14:textId="1C07D973" w:rsidR="00151E56" w:rsidRPr="00151E56" w:rsidRDefault="00151E56" w:rsidP="00151E56">
                      <w:pPr>
                        <w:spacing w:before="120" w:after="120"/>
                        <w:jc w:val="center"/>
                        <w:rPr>
                          <w:rFonts w:ascii="Times New Roman" w:hAnsi="Times New Roman" w:cs="Times New Roman"/>
                          <w:sz w:val="28"/>
                          <w:szCs w:val="28"/>
                        </w:rPr>
                      </w:pPr>
                      <w:r w:rsidRPr="00151E56">
                        <w:rPr>
                          <w:rFonts w:ascii="Times New Roman" w:hAnsi="Times New Roman" w:cs="Times New Roman"/>
                          <w:sz w:val="28"/>
                          <w:szCs w:val="28"/>
                        </w:rPr>
                        <w:t>DỰ THẢO</w:t>
                      </w:r>
                    </w:p>
                  </w:txbxContent>
                </v:textbox>
              </v:shape>
            </w:pict>
          </mc:Fallback>
        </mc:AlternateContent>
      </w:r>
      <w:r w:rsidR="002E195F" w:rsidRPr="007C6BA6">
        <w:rPr>
          <w:rFonts w:ascii="Times New Roman" w:hAnsi="Times New Roman" w:cs="Times New Roman"/>
          <w:b/>
          <w:bCs/>
          <w:sz w:val="28"/>
          <w:szCs w:val="28"/>
        </w:rPr>
        <w:t>TỜ TRÌNH</w:t>
      </w:r>
    </w:p>
    <w:bookmarkStart w:id="0" w:name="loai_1_name"/>
    <w:p w14:paraId="4D162D35" w14:textId="0C7BBBB8" w:rsidR="008741F4" w:rsidRPr="007C6BA6" w:rsidRDefault="008741F4" w:rsidP="008741F4">
      <w:pPr>
        <w:spacing w:after="360" w:line="240" w:lineRule="auto"/>
        <w:jc w:val="center"/>
        <w:rPr>
          <w:rFonts w:ascii="Times New Roman" w:hAnsi="Times New Roman" w:cs="Times New Roman"/>
          <w:b/>
          <w:bCs/>
          <w:sz w:val="28"/>
          <w:szCs w:val="28"/>
        </w:rPr>
      </w:pPr>
      <w:r w:rsidRPr="007C6BA6">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01DD44C2" wp14:editId="02809AF5">
                <wp:simplePos x="0" y="0"/>
                <wp:positionH relativeFrom="column">
                  <wp:posOffset>2177415</wp:posOffset>
                </wp:positionH>
                <wp:positionV relativeFrom="paragraph">
                  <wp:posOffset>647065</wp:posOffset>
                </wp:positionV>
                <wp:extent cx="1771650" cy="0"/>
                <wp:effectExtent l="0" t="0" r="0" b="0"/>
                <wp:wrapNone/>
                <wp:docPr id="285422667" name="Straight Connector 2"/>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8F388"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45pt,50.95pt" to="310.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" strokecolor="black [3200]" strokeweight=".5pt">
                <v:stroke joinstyle="miter"/>
              </v:line>
            </w:pict>
          </mc:Fallback>
        </mc:AlternateContent>
      </w:r>
      <w:r w:rsidRPr="007C6BA6">
        <w:rPr>
          <w:rFonts w:ascii="Times New Roman" w:hAnsi="Times New Roman" w:cs="Times New Roman"/>
          <w:b/>
          <w:bCs/>
          <w:sz w:val="28"/>
          <w:szCs w:val="28"/>
        </w:rPr>
        <w:t>Dự thảo Quyết định ban hành Quy định phân công, phân cấp quản lý cán bộ, công chức, viên chức, người lao động, người quản lý doanh nghiệp thuộc thẩm quyền quản lý của Ủy ban nhân dân tỉnh Đồng Nai</w:t>
      </w:r>
      <w:bookmarkEnd w:id="0"/>
      <w:r w:rsidRPr="007C6BA6">
        <w:rPr>
          <w:rFonts w:ascii="Times New Roman" w:hAnsi="Times New Roman" w:cs="Times New Roman"/>
          <w:b/>
          <w:bCs/>
          <w:sz w:val="28"/>
          <w:szCs w:val="28"/>
        </w:rPr>
        <w:t xml:space="preserve"> </w:t>
      </w:r>
    </w:p>
    <w:p w14:paraId="70DE1E0D" w14:textId="6E83B07A" w:rsidR="00B4094D" w:rsidRPr="007C6BA6" w:rsidRDefault="00B4094D" w:rsidP="00897F82">
      <w:pPr>
        <w:spacing w:before="360" w:after="360" w:line="240" w:lineRule="auto"/>
        <w:jc w:val="center"/>
        <w:rPr>
          <w:rFonts w:ascii="Times New Roman" w:hAnsi="Times New Roman" w:cs="Times New Roman"/>
          <w:sz w:val="28"/>
          <w:szCs w:val="28"/>
        </w:rPr>
      </w:pPr>
      <w:r w:rsidRPr="007C6BA6">
        <w:rPr>
          <w:rFonts w:ascii="Times New Roman" w:hAnsi="Times New Roman" w:cs="Times New Roman"/>
          <w:sz w:val="28"/>
          <w:szCs w:val="28"/>
        </w:rPr>
        <w:t xml:space="preserve">Kính gửi: </w:t>
      </w:r>
      <w:r w:rsidR="00C05476" w:rsidRPr="007C6BA6">
        <w:rPr>
          <w:rFonts w:ascii="Times New Roman" w:hAnsi="Times New Roman" w:cs="Times New Roman"/>
          <w:sz w:val="28"/>
          <w:szCs w:val="28"/>
        </w:rPr>
        <w:t>Chủ tịch Ủy ban nhân tỉnh</w:t>
      </w:r>
    </w:p>
    <w:p w14:paraId="277E1BEC" w14:textId="05E718D7" w:rsidR="008741F4" w:rsidRPr="007C6BA6" w:rsidRDefault="008741F4" w:rsidP="007C6BA6">
      <w:pPr>
        <w:spacing w:before="160" w:line="288" w:lineRule="auto"/>
        <w:ind w:firstLine="709"/>
        <w:jc w:val="both"/>
        <w:rPr>
          <w:rFonts w:ascii="Times New Roman" w:hAnsi="Times New Roman" w:cs="Times New Roman"/>
          <w:sz w:val="28"/>
          <w:szCs w:val="28"/>
        </w:rPr>
      </w:pPr>
      <w:r w:rsidRPr="007C6BA6">
        <w:rPr>
          <w:rFonts w:ascii="Times New Roman" w:hAnsi="Times New Roman" w:cs="Times New Roman"/>
          <w:sz w:val="28"/>
          <w:szCs w:val="28"/>
        </w:rPr>
        <w:t xml:space="preserve">Thực hiện quy định của Luật Ban hành văn bản quy phạm pháp luật năm </w:t>
      </w:r>
      <w:r w:rsidR="007D011B" w:rsidRPr="007C6BA6">
        <w:rPr>
          <w:rFonts w:ascii="Times New Roman" w:hAnsi="Times New Roman" w:cs="Times New Roman"/>
          <w:sz w:val="28"/>
          <w:szCs w:val="28"/>
        </w:rPr>
        <w:t>2025</w:t>
      </w:r>
      <w:r w:rsidRPr="007C6BA6">
        <w:rPr>
          <w:rFonts w:ascii="Times New Roman" w:hAnsi="Times New Roman" w:cs="Times New Roman"/>
          <w:sz w:val="28"/>
          <w:szCs w:val="28"/>
        </w:rPr>
        <w:t xml:space="preserve">, Sở Nội vụ kính trình Ủy ban nhân dân tỉnh </w:t>
      </w:r>
      <w:r w:rsidR="007D011B" w:rsidRPr="007C6BA6">
        <w:rPr>
          <w:rFonts w:ascii="Times New Roman" w:hAnsi="Times New Roman" w:cs="Times New Roman"/>
          <w:sz w:val="28"/>
          <w:szCs w:val="28"/>
        </w:rPr>
        <w:t xml:space="preserve">dự thảo </w:t>
      </w:r>
      <w:bookmarkStart w:id="1" w:name="_Hlk201669430"/>
      <w:r w:rsidR="007D011B" w:rsidRPr="007C6BA6">
        <w:rPr>
          <w:rFonts w:ascii="Times New Roman" w:hAnsi="Times New Roman" w:cs="Times New Roman"/>
          <w:sz w:val="28"/>
          <w:szCs w:val="28"/>
        </w:rPr>
        <w:t xml:space="preserve">Quyết định ban hành Quy định phân công, phân cấp quản lý cán bộ, công chức, viên chức, người lao động, người quản lý doanh nghiệp thuộc thẩm quyền quản lý của Ủy ban nhân dân tỉnh Đồng Nai </w:t>
      </w:r>
      <w:bookmarkEnd w:id="1"/>
      <w:r w:rsidRPr="007C6BA6">
        <w:rPr>
          <w:rFonts w:ascii="Times New Roman" w:hAnsi="Times New Roman" w:cs="Times New Roman"/>
          <w:sz w:val="28"/>
          <w:szCs w:val="28"/>
        </w:rPr>
        <w:t>như sau:</w:t>
      </w:r>
    </w:p>
    <w:p w14:paraId="57FF9848" w14:textId="77777777"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b/>
          <w:spacing w:val="2"/>
          <w:sz w:val="28"/>
          <w:szCs w:val="28"/>
          <w:lang w:val="vi-VN"/>
        </w:rPr>
      </w:pPr>
      <w:r w:rsidRPr="007C6BA6">
        <w:rPr>
          <w:rFonts w:ascii="Times New Roman" w:eastAsia="Times New Roman" w:hAnsi="Times New Roman" w:cs="Times New Roman"/>
          <w:b/>
          <w:spacing w:val="2"/>
          <w:sz w:val="28"/>
          <w:szCs w:val="28"/>
          <w:lang w:val="vi-VN"/>
        </w:rPr>
        <w:t>I. SỰ CẦN THIẾT BAN HÀNH QUYẾT ĐỊNH</w:t>
      </w:r>
    </w:p>
    <w:p w14:paraId="0381F387" w14:textId="77777777" w:rsidR="007D011B" w:rsidRPr="007C6BA6" w:rsidRDefault="007D011B" w:rsidP="007C6BA6">
      <w:pPr>
        <w:pStyle w:val="NormalWeb"/>
        <w:spacing w:before="120" w:after="120" w:line="288" w:lineRule="auto"/>
        <w:ind w:firstLine="709"/>
        <w:jc w:val="both"/>
        <w:rPr>
          <w:b/>
          <w:iCs/>
          <w:spacing w:val="-2"/>
          <w:sz w:val="28"/>
          <w:szCs w:val="28"/>
          <w:lang w:val="vi-VN"/>
        </w:rPr>
      </w:pPr>
      <w:r w:rsidRPr="007C6BA6">
        <w:rPr>
          <w:b/>
          <w:iCs/>
          <w:spacing w:val="-2"/>
          <w:sz w:val="28"/>
          <w:szCs w:val="28"/>
          <w:lang w:val="vi-VN"/>
        </w:rPr>
        <w:t>1.</w:t>
      </w:r>
      <w:r w:rsidRPr="007C6BA6">
        <w:rPr>
          <w:b/>
          <w:sz w:val="28"/>
          <w:szCs w:val="28"/>
          <w:lang w:val="vi-VN"/>
        </w:rPr>
        <w:t xml:space="preserve"> Cơ sở pháp lý</w:t>
      </w:r>
    </w:p>
    <w:p w14:paraId="7A448202"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Luật Tổ chức chính quyền địa phương ngày 16 tháng 6 năm 2025;</w:t>
      </w:r>
    </w:p>
    <w:p w14:paraId="313C7D90"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Luật Ban hành văn bản quy phạm pháp luật ngày 19 tháng 02 năm 2025;</w:t>
      </w:r>
    </w:p>
    <w:p w14:paraId="78A9DA72"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Luật Cán bộ, công chức năm ngày 13 tháng 11 năm 2008;</w:t>
      </w:r>
    </w:p>
    <w:p w14:paraId="272E3F27"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Luật Viên chức ngày 15 tháng 11 năm 2010;</w:t>
      </w:r>
    </w:p>
    <w:p w14:paraId="343978D6"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Luật sửa đổi, bổ sung một số điều của Luật Cán bộ, công chức và Luật Viên chức ngày 25 tháng 11 năm 2019;</w:t>
      </w:r>
    </w:p>
    <w:p w14:paraId="1BDD7007"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Luật Doanh nghiệp ngày 17 tháng 6 năm 2020;</w:t>
      </w:r>
    </w:p>
    <w:p w14:paraId="191F7E8F"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8" w:tgtFrame="_blank" w:tooltip="Nghị định 158/2018/NĐ-CP" w:history="1">
        <w:r w:rsidRPr="007C6BA6">
          <w:rPr>
            <w:rStyle w:val="Hyperlink"/>
            <w:rFonts w:ascii="Times New Roman" w:hAnsi="Times New Roman" w:cs="Times New Roman"/>
            <w:color w:val="auto"/>
            <w:sz w:val="28"/>
            <w:szCs w:val="28"/>
            <w:u w:val="none"/>
          </w:rPr>
          <w:t>158/2018/NĐ-CP</w:t>
        </w:r>
      </w:hyperlink>
      <w:r w:rsidRPr="007C6BA6">
        <w:rPr>
          <w:rFonts w:ascii="Times New Roman" w:hAnsi="Times New Roman" w:cs="Times New Roman"/>
          <w:sz w:val="28"/>
          <w:szCs w:val="28"/>
        </w:rPr>
        <w:t> ngày 22 tháng 11 năm 2018 của Chính phủ quy định về thành lập, tổ chức lại, giải thể tổ chức hành chính;</w:t>
      </w:r>
    </w:p>
    <w:p w14:paraId="6846E866"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10/2019/NĐ-CP ngày 30 tháng 01 năm 2019 của Chính phủ về thực hiện quyền, trách nhiệm của đại diện chủ sở hữu nhà nước;</w:t>
      </w:r>
    </w:p>
    <w:p w14:paraId="034E7098"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9" w:tgtFrame="_blank" w:tooltip="Nghị định 120/2020/NĐ-CP" w:history="1">
        <w:r w:rsidRPr="007C6BA6">
          <w:rPr>
            <w:rStyle w:val="Hyperlink"/>
            <w:rFonts w:ascii="Times New Roman" w:hAnsi="Times New Roman" w:cs="Times New Roman"/>
            <w:color w:val="auto"/>
            <w:sz w:val="28"/>
            <w:szCs w:val="28"/>
            <w:u w:val="none"/>
          </w:rPr>
          <w:t>120/2020/NĐ-CP</w:t>
        </w:r>
      </w:hyperlink>
      <w:r w:rsidRPr="007C6BA6">
        <w:rPr>
          <w:rFonts w:ascii="Times New Roman" w:hAnsi="Times New Roman" w:cs="Times New Roman"/>
          <w:sz w:val="28"/>
          <w:szCs w:val="28"/>
        </w:rPr>
        <w:t> ngày 07 tháng 10 năm 2020 của Chính phủ quy định về thành lập, tổ chức lại, giải thể đơn vị sự nghiệp công lập;</w:t>
      </w:r>
    </w:p>
    <w:p w14:paraId="73421B08"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10" w:tgtFrame="_blank" w:tooltip="Nghị định 62/2020/NĐ-CP" w:history="1">
        <w:r w:rsidRPr="007C6BA6">
          <w:rPr>
            <w:rStyle w:val="Hyperlink"/>
            <w:rFonts w:ascii="Times New Roman" w:hAnsi="Times New Roman" w:cs="Times New Roman"/>
            <w:color w:val="auto"/>
            <w:sz w:val="28"/>
            <w:szCs w:val="28"/>
            <w:u w:val="none"/>
          </w:rPr>
          <w:t>62/2020/NĐ-CP</w:t>
        </w:r>
      </w:hyperlink>
      <w:r w:rsidRPr="007C6BA6">
        <w:rPr>
          <w:rFonts w:ascii="Times New Roman" w:hAnsi="Times New Roman" w:cs="Times New Roman"/>
          <w:sz w:val="28"/>
          <w:szCs w:val="28"/>
        </w:rPr>
        <w:t> ngày 01 tháng 6 năm 2020 của Chính phủ về vị trí việc làm và biên chế công chức;</w:t>
      </w:r>
    </w:p>
    <w:p w14:paraId="4A13FB5E"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11" w:tgtFrame="_blank" w:tooltip="Nghị định 106/2020/NĐ-CP" w:history="1">
        <w:r w:rsidRPr="007C6BA6">
          <w:rPr>
            <w:rStyle w:val="Hyperlink"/>
            <w:rFonts w:ascii="Times New Roman" w:hAnsi="Times New Roman" w:cs="Times New Roman"/>
            <w:color w:val="auto"/>
            <w:sz w:val="28"/>
            <w:szCs w:val="28"/>
            <w:u w:val="none"/>
          </w:rPr>
          <w:t>106/2020/NĐ-CP</w:t>
        </w:r>
      </w:hyperlink>
      <w:r w:rsidRPr="007C6BA6">
        <w:rPr>
          <w:rFonts w:ascii="Times New Roman" w:hAnsi="Times New Roman" w:cs="Times New Roman"/>
          <w:sz w:val="28"/>
          <w:szCs w:val="28"/>
        </w:rPr>
        <w:t> ngày 10 tháng 9 năm 2020 của Chính phủ về vị trí việc làm và số lượng người làm việc trong đơn vị sự nghiệp công lập;</w:t>
      </w:r>
    </w:p>
    <w:p w14:paraId="7B9F207C"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lastRenderedPageBreak/>
        <w:t>Căn cứ Nghị định số </w:t>
      </w:r>
      <w:hyperlink r:id="rId12" w:tgtFrame="_blank" w:tooltip="Nghị định 115/2020/NĐ-CP" w:history="1">
        <w:r w:rsidRPr="007C6BA6">
          <w:rPr>
            <w:rStyle w:val="Hyperlink"/>
            <w:rFonts w:ascii="Times New Roman" w:hAnsi="Times New Roman" w:cs="Times New Roman"/>
            <w:color w:val="auto"/>
            <w:sz w:val="28"/>
            <w:szCs w:val="28"/>
            <w:u w:val="none"/>
          </w:rPr>
          <w:t>115/2020/NĐ-CP</w:t>
        </w:r>
      </w:hyperlink>
      <w:r w:rsidRPr="007C6BA6">
        <w:rPr>
          <w:rFonts w:ascii="Times New Roman" w:hAnsi="Times New Roman" w:cs="Times New Roman"/>
          <w:sz w:val="28"/>
          <w:szCs w:val="28"/>
        </w:rPr>
        <w:t> ngày 25 tháng 9 năm 2020 của Chính phủ quy định về tuyển dụng, sử dụng và quản lý viên chức;</w:t>
      </w:r>
    </w:p>
    <w:p w14:paraId="22AE1EFF"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13" w:tgtFrame="_blank" w:tooltip="Nghị định 85/2023/NĐ-CP" w:history="1">
        <w:r w:rsidRPr="007C6BA6">
          <w:rPr>
            <w:rStyle w:val="Hyperlink"/>
            <w:rFonts w:ascii="Times New Roman" w:hAnsi="Times New Roman" w:cs="Times New Roman"/>
            <w:color w:val="auto"/>
            <w:sz w:val="28"/>
            <w:szCs w:val="28"/>
            <w:u w:val="none"/>
          </w:rPr>
          <w:t>85/2023/NĐ-CP</w:t>
        </w:r>
      </w:hyperlink>
      <w:r w:rsidRPr="007C6BA6">
        <w:rPr>
          <w:rFonts w:ascii="Times New Roman" w:hAnsi="Times New Roman" w:cs="Times New Roman"/>
          <w:sz w:val="28"/>
          <w:szCs w:val="28"/>
        </w:rPr>
        <w:t> ngày 07 tháng 12 năm 2023 sửa đổi, bổ sung một số điều của Nghị định số </w:t>
      </w:r>
      <w:hyperlink r:id="rId14" w:tgtFrame="_blank" w:tooltip="Nghị định 115/2020/NĐ-CP" w:history="1">
        <w:r w:rsidRPr="007C6BA6">
          <w:rPr>
            <w:rStyle w:val="Hyperlink"/>
            <w:rFonts w:ascii="Times New Roman" w:hAnsi="Times New Roman" w:cs="Times New Roman"/>
            <w:color w:val="auto"/>
            <w:sz w:val="28"/>
            <w:szCs w:val="28"/>
            <w:u w:val="none"/>
          </w:rPr>
          <w:t>115/2020/NĐ-CP</w:t>
        </w:r>
      </w:hyperlink>
      <w:r w:rsidRPr="007C6BA6">
        <w:rPr>
          <w:rFonts w:ascii="Times New Roman" w:hAnsi="Times New Roman" w:cs="Times New Roman"/>
          <w:sz w:val="28"/>
          <w:szCs w:val="28"/>
        </w:rPr>
        <w:t> ngày 25 tháng 9 năm 2020 về tuyển dụng, sử dụng và quản lý viên chức;</w:t>
      </w:r>
    </w:p>
    <w:p w14:paraId="0CE7F07C"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15" w:tgtFrame="_blank" w:tooltip="Nghị định 138/2020/NĐ-CP" w:history="1">
        <w:r w:rsidRPr="007C6BA6">
          <w:rPr>
            <w:rStyle w:val="Hyperlink"/>
            <w:rFonts w:ascii="Times New Roman" w:hAnsi="Times New Roman" w:cs="Times New Roman"/>
            <w:color w:val="auto"/>
            <w:sz w:val="28"/>
            <w:szCs w:val="28"/>
            <w:u w:val="none"/>
          </w:rPr>
          <w:t>138/2020/NĐ-CP</w:t>
        </w:r>
      </w:hyperlink>
      <w:r w:rsidRPr="007C6BA6">
        <w:rPr>
          <w:rFonts w:ascii="Times New Roman" w:hAnsi="Times New Roman" w:cs="Times New Roman"/>
          <w:sz w:val="28"/>
          <w:szCs w:val="28"/>
        </w:rPr>
        <w:t> ngày 27 tháng 11 năm 2020 của Chính phủ quy định về tuyển dụng, sử dụng và quản lý công chức;</w:t>
      </w:r>
    </w:p>
    <w:p w14:paraId="39018257"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16" w:tgtFrame="_blank" w:tooltip="Nghị định 159/2020/NĐ-CP" w:history="1">
        <w:r w:rsidRPr="007C6BA6">
          <w:rPr>
            <w:rStyle w:val="Hyperlink"/>
            <w:rFonts w:ascii="Times New Roman" w:hAnsi="Times New Roman" w:cs="Times New Roman"/>
            <w:color w:val="auto"/>
            <w:sz w:val="28"/>
            <w:szCs w:val="28"/>
            <w:u w:val="none"/>
          </w:rPr>
          <w:t>159/2020/NĐ-CP</w:t>
        </w:r>
      </w:hyperlink>
      <w:r w:rsidRPr="007C6BA6">
        <w:rPr>
          <w:rFonts w:ascii="Times New Roman" w:hAnsi="Times New Roman" w:cs="Times New Roman"/>
          <w:sz w:val="28"/>
          <w:szCs w:val="28"/>
        </w:rPr>
        <w:t> ngày 31 tháng 12 năm 2020 của Chính phủ về quản lý người giữ chức danh, chức vụ và người đại diện phần vốn nhà nước tại doanh nghiệp;</w:t>
      </w:r>
    </w:p>
    <w:p w14:paraId="09F20D6A"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17" w:tgtFrame="_blank" w:tooltip="Nghị định 33/2023/NĐ-CP" w:history="1">
        <w:r w:rsidRPr="007C6BA6">
          <w:rPr>
            <w:rStyle w:val="Hyperlink"/>
            <w:rFonts w:ascii="Times New Roman" w:hAnsi="Times New Roman" w:cs="Times New Roman"/>
            <w:color w:val="auto"/>
            <w:sz w:val="28"/>
            <w:szCs w:val="28"/>
            <w:u w:val="none"/>
          </w:rPr>
          <w:t>33/2023/NĐ-CP</w:t>
        </w:r>
      </w:hyperlink>
      <w:r w:rsidRPr="007C6BA6">
        <w:rPr>
          <w:rFonts w:ascii="Times New Roman" w:hAnsi="Times New Roman" w:cs="Times New Roman"/>
          <w:sz w:val="28"/>
          <w:szCs w:val="28"/>
        </w:rPr>
        <w:t> ngày 10 tháng 6 năm 2023 của Chính phủ quy định về cán bộ, công chức cấp xã và những người hoạt động không chuyên trách ở cấp xã, ở thôn, tổ dân phố;</w:t>
      </w:r>
    </w:p>
    <w:p w14:paraId="25F94BC3"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w:t>
      </w:r>
      <w:hyperlink r:id="rId18" w:tgtFrame="_blank" w:tooltip="Nghị định 69/2023/NĐ-CP" w:history="1">
        <w:r w:rsidRPr="007C6BA6">
          <w:rPr>
            <w:rStyle w:val="Hyperlink"/>
            <w:rFonts w:ascii="Times New Roman" w:hAnsi="Times New Roman" w:cs="Times New Roman"/>
            <w:color w:val="auto"/>
            <w:sz w:val="28"/>
            <w:szCs w:val="28"/>
            <w:u w:val="none"/>
          </w:rPr>
          <w:t>69/2023/NĐ-CP</w:t>
        </w:r>
      </w:hyperlink>
      <w:r w:rsidRPr="007C6BA6">
        <w:rPr>
          <w:rFonts w:ascii="Times New Roman" w:hAnsi="Times New Roman" w:cs="Times New Roman"/>
          <w:sz w:val="28"/>
          <w:szCs w:val="28"/>
        </w:rPr>
        <w:t> ngày 14 tháng 9 năm 2023 của Chính phủ sửa đổi, bổ sung một số điều của Nghị định số </w:t>
      </w:r>
      <w:hyperlink r:id="rId19" w:tgtFrame="_blank" w:tooltip="Nghị định 159/2020/NĐ-CP" w:history="1">
        <w:r w:rsidRPr="007C6BA6">
          <w:rPr>
            <w:rStyle w:val="Hyperlink"/>
            <w:rFonts w:ascii="Times New Roman" w:hAnsi="Times New Roman" w:cs="Times New Roman"/>
            <w:color w:val="auto"/>
            <w:sz w:val="28"/>
            <w:szCs w:val="28"/>
            <w:u w:val="none"/>
          </w:rPr>
          <w:t>159/2020/NĐ-CP</w:t>
        </w:r>
      </w:hyperlink>
      <w:r w:rsidRPr="007C6BA6">
        <w:rPr>
          <w:rFonts w:ascii="Times New Roman" w:hAnsi="Times New Roman" w:cs="Times New Roman"/>
          <w:sz w:val="28"/>
          <w:szCs w:val="28"/>
        </w:rPr>
        <w:t> ngày 31 tháng 12 năm 2020 quản lý người giữ chức danh, chức vụ và người đại diện phần vốn nhà nước tại doanh nghiệp;</w:t>
      </w:r>
    </w:p>
    <w:p w14:paraId="67DC50C7"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20" w:tgtFrame="_blank" w:tooltip="Nghị định 10/2016/NĐ-CP" w:history="1">
        <w:r w:rsidRPr="007C6BA6">
          <w:rPr>
            <w:rStyle w:val="Hyperlink"/>
            <w:rFonts w:ascii="Times New Roman" w:hAnsi="Times New Roman" w:cs="Times New Roman"/>
            <w:color w:val="auto"/>
            <w:sz w:val="28"/>
            <w:szCs w:val="28"/>
            <w:u w:val="none"/>
          </w:rPr>
          <w:t>10/2016/NĐ-CP</w:t>
        </w:r>
      </w:hyperlink>
      <w:r w:rsidRPr="007C6BA6">
        <w:rPr>
          <w:rFonts w:ascii="Times New Roman" w:hAnsi="Times New Roman" w:cs="Times New Roman"/>
          <w:sz w:val="28"/>
          <w:szCs w:val="28"/>
        </w:rPr>
        <w:t> ngày 01 tháng 02 năm 2016 của Chính phủ quy định về cơ quan thuộc Chính phủ đã được sửa đổi, bổ sung một số điều theo Nghị định số </w:t>
      </w:r>
      <w:hyperlink r:id="rId21" w:tgtFrame="_blank" w:tooltip="Nghị định 47/2019/NĐ-CP" w:history="1">
        <w:r w:rsidRPr="007C6BA6">
          <w:rPr>
            <w:rStyle w:val="Hyperlink"/>
            <w:rFonts w:ascii="Times New Roman" w:hAnsi="Times New Roman" w:cs="Times New Roman"/>
            <w:color w:val="auto"/>
            <w:sz w:val="28"/>
            <w:szCs w:val="28"/>
            <w:u w:val="none"/>
          </w:rPr>
          <w:t>47/2019/NĐ-CP</w:t>
        </w:r>
      </w:hyperlink>
      <w:r w:rsidRPr="007C6BA6">
        <w:rPr>
          <w:rFonts w:ascii="Times New Roman" w:hAnsi="Times New Roman" w:cs="Times New Roman"/>
          <w:sz w:val="28"/>
          <w:szCs w:val="28"/>
        </w:rPr>
        <w:t> ngày 05 tháng 6 năm 2019 của Chính phủ và Nghị định số </w:t>
      </w:r>
      <w:hyperlink r:id="rId22" w:tgtFrame="_blank" w:tooltip="Nghị định 120/2020/NĐ-CP" w:history="1">
        <w:r w:rsidRPr="007C6BA6">
          <w:rPr>
            <w:rStyle w:val="Hyperlink"/>
            <w:rFonts w:ascii="Times New Roman" w:hAnsi="Times New Roman" w:cs="Times New Roman"/>
            <w:color w:val="auto"/>
            <w:sz w:val="28"/>
            <w:szCs w:val="28"/>
            <w:u w:val="none"/>
          </w:rPr>
          <w:t>120/2020/NĐ-CP</w:t>
        </w:r>
      </w:hyperlink>
      <w:r w:rsidRPr="007C6BA6">
        <w:rPr>
          <w:rFonts w:ascii="Times New Roman" w:hAnsi="Times New Roman" w:cs="Times New Roman"/>
          <w:sz w:val="28"/>
          <w:szCs w:val="28"/>
        </w:rPr>
        <w:t> ngày 07 tháng 10 năm 2020 của Chính phủ quy định về thành lập, tổ chức lại, giải thể đơn vị sự nghiệp công lập;</w:t>
      </w:r>
    </w:p>
    <w:p w14:paraId="0A13D370"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23" w:tgtFrame="_blank" w:tooltip="Nghị định 83/2024/NĐ-CP" w:history="1">
        <w:r w:rsidRPr="007C6BA6">
          <w:rPr>
            <w:rStyle w:val="Hyperlink"/>
            <w:rFonts w:ascii="Times New Roman" w:hAnsi="Times New Roman" w:cs="Times New Roman"/>
            <w:color w:val="auto"/>
            <w:sz w:val="28"/>
            <w:szCs w:val="28"/>
            <w:u w:val="none"/>
          </w:rPr>
          <w:t>83/2024/NĐ-CP</w:t>
        </w:r>
      </w:hyperlink>
      <w:r w:rsidRPr="007C6BA6">
        <w:rPr>
          <w:rFonts w:ascii="Times New Roman" w:hAnsi="Times New Roman" w:cs="Times New Roman"/>
          <w:sz w:val="28"/>
          <w:szCs w:val="28"/>
        </w:rPr>
        <w:t> ngày 10 tháng 7 năm 2024 của Chính phủ sửa đổi, bổ sung một số điều của Nghị định số </w:t>
      </w:r>
      <w:hyperlink r:id="rId24" w:tgtFrame="_blank" w:tooltip="Nghị định 123/2016/NĐ-CP" w:history="1">
        <w:r w:rsidRPr="007C6BA6">
          <w:rPr>
            <w:rStyle w:val="Hyperlink"/>
            <w:rFonts w:ascii="Times New Roman" w:hAnsi="Times New Roman" w:cs="Times New Roman"/>
            <w:color w:val="auto"/>
            <w:sz w:val="28"/>
            <w:szCs w:val="28"/>
            <w:u w:val="none"/>
          </w:rPr>
          <w:t>123/2016/NĐ-CP</w:t>
        </w:r>
      </w:hyperlink>
      <w:r w:rsidRPr="007C6BA6">
        <w:rPr>
          <w:rFonts w:ascii="Times New Roman" w:hAnsi="Times New Roman" w:cs="Times New Roman"/>
          <w:sz w:val="28"/>
          <w:szCs w:val="28"/>
        </w:rPr>
        <w:t> ngày 01 tháng 9 năm 2016 của Chính phủ quy định chức năng, nhiệm vụ, quyền hạn và cơ cấu tổ chức của Bộ, cơ quan ngang Bộ đã được sửa đổi, bổ sung một số điều theo Nghị định số </w:t>
      </w:r>
      <w:hyperlink r:id="rId25" w:tgtFrame="_blank" w:tooltip="Nghị định 101/2020/NĐ-CP" w:history="1">
        <w:r w:rsidRPr="007C6BA6">
          <w:rPr>
            <w:rStyle w:val="Hyperlink"/>
            <w:rFonts w:ascii="Times New Roman" w:hAnsi="Times New Roman" w:cs="Times New Roman"/>
            <w:color w:val="auto"/>
            <w:sz w:val="28"/>
            <w:szCs w:val="28"/>
            <w:u w:val="none"/>
          </w:rPr>
          <w:t>101/2020/NĐ-CP</w:t>
        </w:r>
      </w:hyperlink>
      <w:r w:rsidRPr="007C6BA6">
        <w:rPr>
          <w:rFonts w:ascii="Times New Roman" w:hAnsi="Times New Roman" w:cs="Times New Roman"/>
          <w:sz w:val="28"/>
          <w:szCs w:val="28"/>
        </w:rPr>
        <w:t> ngày 28 tháng 8 năm 2020 của Chính phủ; Nghị định số </w:t>
      </w:r>
      <w:hyperlink r:id="rId26" w:tgtFrame="_blank" w:tooltip="Nghị định 10/2016/NĐ-CP" w:history="1">
        <w:r w:rsidRPr="007C6BA6">
          <w:rPr>
            <w:rStyle w:val="Hyperlink"/>
            <w:rFonts w:ascii="Times New Roman" w:hAnsi="Times New Roman" w:cs="Times New Roman"/>
            <w:color w:val="auto"/>
            <w:sz w:val="28"/>
            <w:szCs w:val="28"/>
            <w:u w:val="none"/>
          </w:rPr>
          <w:t>10/2016/NĐ-CP</w:t>
        </w:r>
      </w:hyperlink>
      <w:r w:rsidRPr="007C6BA6">
        <w:rPr>
          <w:rFonts w:ascii="Times New Roman" w:hAnsi="Times New Roman" w:cs="Times New Roman"/>
          <w:sz w:val="28"/>
          <w:szCs w:val="28"/>
        </w:rPr>
        <w:t> ngày 01 tháng 02 năm 2016 của Chính phủ quy định về cơ quan thuộc Chính phủ đã được sửa đổi, bổ sung một số điều theo Nghị định số </w:t>
      </w:r>
      <w:hyperlink r:id="rId27" w:tgtFrame="_blank" w:tooltip="Nghị định 47/2019/NĐ-CP" w:history="1">
        <w:r w:rsidRPr="007C6BA6">
          <w:rPr>
            <w:rStyle w:val="Hyperlink"/>
            <w:rFonts w:ascii="Times New Roman" w:hAnsi="Times New Roman" w:cs="Times New Roman"/>
            <w:color w:val="auto"/>
            <w:sz w:val="28"/>
            <w:szCs w:val="28"/>
            <w:u w:val="none"/>
          </w:rPr>
          <w:t>47/2019/NĐ-CP</w:t>
        </w:r>
      </w:hyperlink>
      <w:r w:rsidRPr="007C6BA6">
        <w:rPr>
          <w:rFonts w:ascii="Times New Roman" w:hAnsi="Times New Roman" w:cs="Times New Roman"/>
          <w:sz w:val="28"/>
          <w:szCs w:val="28"/>
        </w:rPr>
        <w:t> ngày 05 tháng 6 năm 2019 của Chính phủ và Nghị định số </w:t>
      </w:r>
      <w:hyperlink r:id="rId28" w:tgtFrame="_blank" w:tooltip="Nghị định 120/2020/NĐ-CP" w:history="1">
        <w:r w:rsidRPr="007C6BA6">
          <w:rPr>
            <w:rStyle w:val="Hyperlink"/>
            <w:rFonts w:ascii="Times New Roman" w:hAnsi="Times New Roman" w:cs="Times New Roman"/>
            <w:color w:val="auto"/>
            <w:sz w:val="28"/>
            <w:szCs w:val="28"/>
            <w:u w:val="none"/>
          </w:rPr>
          <w:t>120/2020/NĐ-CP</w:t>
        </w:r>
      </w:hyperlink>
      <w:r w:rsidRPr="007C6BA6">
        <w:rPr>
          <w:rFonts w:ascii="Times New Roman" w:hAnsi="Times New Roman" w:cs="Times New Roman"/>
          <w:sz w:val="28"/>
          <w:szCs w:val="28"/>
        </w:rPr>
        <w:t> ngày 07 tháng 10 năm 2020 của Chính phủ quy định về thành lập, tổ chức lại, giải thể đơn vị sự nghiệp công lập;</w:t>
      </w:r>
    </w:p>
    <w:p w14:paraId="35A32DCE"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29" w:tgtFrame="_blank" w:tooltip="Nghị định 97/2024/NĐ-CP" w:history="1">
        <w:r w:rsidRPr="007C6BA6">
          <w:rPr>
            <w:rStyle w:val="Hyperlink"/>
            <w:rFonts w:ascii="Times New Roman" w:hAnsi="Times New Roman" w:cs="Times New Roman"/>
            <w:color w:val="auto"/>
            <w:sz w:val="28"/>
            <w:szCs w:val="28"/>
            <w:u w:val="none"/>
          </w:rPr>
          <w:t>97/2024/NĐ-CP</w:t>
        </w:r>
      </w:hyperlink>
      <w:r w:rsidRPr="007C6BA6">
        <w:rPr>
          <w:rFonts w:ascii="Times New Roman" w:hAnsi="Times New Roman" w:cs="Times New Roman"/>
          <w:sz w:val="28"/>
          <w:szCs w:val="28"/>
        </w:rPr>
        <w:t> ngày 25 tháng 7 năm 2024 của Chính phủ sửa đổi, bổ sung một số điều của Nghị định số </w:t>
      </w:r>
      <w:hyperlink r:id="rId30" w:tgtFrame="_blank" w:tooltip="Nghị định 10/2019/NĐ-CP" w:history="1">
        <w:r w:rsidRPr="007C6BA6">
          <w:rPr>
            <w:rStyle w:val="Hyperlink"/>
            <w:rFonts w:ascii="Times New Roman" w:hAnsi="Times New Roman" w:cs="Times New Roman"/>
            <w:color w:val="auto"/>
            <w:sz w:val="28"/>
            <w:szCs w:val="28"/>
            <w:u w:val="none"/>
          </w:rPr>
          <w:t>10/2019/NĐ-CP</w:t>
        </w:r>
      </w:hyperlink>
      <w:r w:rsidRPr="007C6BA6">
        <w:rPr>
          <w:rFonts w:ascii="Times New Roman" w:hAnsi="Times New Roman" w:cs="Times New Roman"/>
          <w:sz w:val="28"/>
          <w:szCs w:val="28"/>
        </w:rPr>
        <w:t> ngày 30 tháng 01 năm 2019 của Chính phủ về thực hiện quyền, trách nhiệm của đại diện chủ sở hữu nhà nước của Chính phủ về thực hiện quyền, trách nhiệm của đại diện chủ sở hữu nhà nước;</w:t>
      </w:r>
    </w:p>
    <w:p w14:paraId="50210191"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lastRenderedPageBreak/>
        <w:t>Căn cứ Nghị định </w:t>
      </w:r>
      <w:hyperlink r:id="rId31" w:tgtFrame="_blank" w:tooltip="Nghị định 116/2024/NĐ-CP" w:history="1">
        <w:r w:rsidRPr="007C6BA6">
          <w:rPr>
            <w:rStyle w:val="Hyperlink"/>
            <w:rFonts w:ascii="Times New Roman" w:hAnsi="Times New Roman" w:cs="Times New Roman"/>
            <w:color w:val="auto"/>
            <w:sz w:val="28"/>
            <w:szCs w:val="28"/>
            <w:u w:val="none"/>
          </w:rPr>
          <w:t>116/2024/NĐ-CP</w:t>
        </w:r>
      </w:hyperlink>
      <w:r w:rsidRPr="007C6BA6">
        <w:rPr>
          <w:rFonts w:ascii="Times New Roman" w:hAnsi="Times New Roman" w:cs="Times New Roman"/>
          <w:sz w:val="28"/>
          <w:szCs w:val="28"/>
        </w:rPr>
        <w:t> ngày 17 tháng 9 năm 2024 của Chính phủ sửa đổi, bổ sung một số điều của Nghị định số </w:t>
      </w:r>
      <w:hyperlink r:id="rId32" w:tgtFrame="_blank" w:tooltip="Nghị định 138/2020/NĐ-CP" w:history="1">
        <w:r w:rsidRPr="007C6BA6">
          <w:rPr>
            <w:rStyle w:val="Hyperlink"/>
            <w:rFonts w:ascii="Times New Roman" w:hAnsi="Times New Roman" w:cs="Times New Roman"/>
            <w:color w:val="auto"/>
            <w:sz w:val="28"/>
            <w:szCs w:val="28"/>
            <w:u w:val="none"/>
          </w:rPr>
          <w:t>138/2020/NĐ-CP</w:t>
        </w:r>
      </w:hyperlink>
      <w:r w:rsidRPr="007C6BA6">
        <w:rPr>
          <w:rFonts w:ascii="Times New Roman" w:hAnsi="Times New Roman" w:cs="Times New Roman"/>
          <w:sz w:val="28"/>
          <w:szCs w:val="28"/>
        </w:rPr>
        <w:t> ngày 27 tháng 11 năm 2020 quy định về tuyển dụng, sử dụng và quản lý công chức và Nghị định số </w:t>
      </w:r>
      <w:hyperlink r:id="rId33" w:tgtFrame="_blank" w:tooltip="Nghị định 06/2023/NĐ-CP" w:history="1">
        <w:r w:rsidRPr="007C6BA6">
          <w:rPr>
            <w:rStyle w:val="Hyperlink"/>
            <w:rFonts w:ascii="Times New Roman" w:hAnsi="Times New Roman" w:cs="Times New Roman"/>
            <w:color w:val="auto"/>
            <w:sz w:val="28"/>
            <w:szCs w:val="28"/>
            <w:u w:val="none"/>
          </w:rPr>
          <w:t>06/2023/NĐ-CP</w:t>
        </w:r>
      </w:hyperlink>
      <w:r w:rsidRPr="007C6BA6">
        <w:rPr>
          <w:rFonts w:ascii="Times New Roman" w:hAnsi="Times New Roman" w:cs="Times New Roman"/>
          <w:sz w:val="28"/>
          <w:szCs w:val="28"/>
        </w:rPr>
        <w:t> ngày 21 tháng 02 năm 2023 quy định về kiểm định chất lượng đầu vào công chức;</w:t>
      </w:r>
    </w:p>
    <w:p w14:paraId="1D45E754"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34" w:tgtFrame="_blank" w:tooltip="Nghị định 93/2019/NĐ-CP" w:history="1">
        <w:r w:rsidRPr="007C6BA6">
          <w:rPr>
            <w:rStyle w:val="Hyperlink"/>
            <w:rFonts w:ascii="Times New Roman" w:hAnsi="Times New Roman" w:cs="Times New Roman"/>
            <w:color w:val="auto"/>
            <w:sz w:val="28"/>
            <w:szCs w:val="28"/>
            <w:u w:val="none"/>
          </w:rPr>
          <w:t>93/2019/NĐ-CP</w:t>
        </w:r>
      </w:hyperlink>
      <w:r w:rsidRPr="007C6BA6">
        <w:rPr>
          <w:rFonts w:ascii="Times New Roman" w:hAnsi="Times New Roman" w:cs="Times New Roman"/>
          <w:sz w:val="28"/>
          <w:szCs w:val="28"/>
        </w:rPr>
        <w:t> ngày 25 tháng 11 năm 2019 của Chính phủ về tổ chức, hoạt động của quỹ xã hội, quỹ từ thiện;</w:t>
      </w:r>
    </w:p>
    <w:p w14:paraId="1DC83837"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35" w:tgtFrame="_blank" w:tooltip="Nghị định 126/2024/NĐ-CP" w:history="1">
        <w:r w:rsidRPr="007C6BA6">
          <w:rPr>
            <w:rStyle w:val="Hyperlink"/>
            <w:rFonts w:ascii="Times New Roman" w:hAnsi="Times New Roman" w:cs="Times New Roman"/>
            <w:color w:val="auto"/>
            <w:sz w:val="28"/>
            <w:szCs w:val="28"/>
            <w:u w:val="none"/>
          </w:rPr>
          <w:t>126/2024/NĐ-CP</w:t>
        </w:r>
      </w:hyperlink>
      <w:r w:rsidRPr="007C6BA6">
        <w:rPr>
          <w:rFonts w:ascii="Times New Roman" w:hAnsi="Times New Roman" w:cs="Times New Roman"/>
          <w:sz w:val="28"/>
          <w:szCs w:val="28"/>
        </w:rPr>
        <w:t> ngày 08 tháng 10 năm 2024 của Chính phủ quy định về tổ chức, hoạt động và quản lý hội;</w:t>
      </w:r>
    </w:p>
    <w:p w14:paraId="25216063"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Nghị định số </w:t>
      </w:r>
      <w:hyperlink r:id="rId36" w:tgtFrame="_blank" w:tooltip="Nghị định 136/2024/NĐ-CP" w:history="1">
        <w:r w:rsidRPr="007C6BA6">
          <w:rPr>
            <w:rStyle w:val="Hyperlink"/>
            <w:rFonts w:ascii="Times New Roman" w:hAnsi="Times New Roman" w:cs="Times New Roman"/>
            <w:color w:val="auto"/>
            <w:sz w:val="28"/>
            <w:szCs w:val="28"/>
            <w:u w:val="none"/>
          </w:rPr>
          <w:t>136/2024/NĐ-CP</w:t>
        </w:r>
      </w:hyperlink>
      <w:r w:rsidRPr="007C6BA6">
        <w:rPr>
          <w:rFonts w:ascii="Times New Roman" w:hAnsi="Times New Roman" w:cs="Times New Roman"/>
          <w:sz w:val="28"/>
          <w:szCs w:val="28"/>
        </w:rPr>
        <w:t> ngày 23 tháng 10 năm 2024 của Chính phủ sửa đổi, bổ sung một số điều của Nghị định số </w:t>
      </w:r>
      <w:hyperlink r:id="rId37" w:tgtFrame="_blank" w:tooltip="Nghị định 93/2019/NĐ-CP" w:history="1">
        <w:r w:rsidRPr="007C6BA6">
          <w:rPr>
            <w:rStyle w:val="Hyperlink"/>
            <w:rFonts w:ascii="Times New Roman" w:hAnsi="Times New Roman" w:cs="Times New Roman"/>
            <w:color w:val="auto"/>
            <w:sz w:val="28"/>
            <w:szCs w:val="28"/>
            <w:u w:val="none"/>
          </w:rPr>
          <w:t>93/2019/NĐ-CP</w:t>
        </w:r>
      </w:hyperlink>
      <w:r w:rsidRPr="007C6BA6">
        <w:rPr>
          <w:rFonts w:ascii="Times New Roman" w:hAnsi="Times New Roman" w:cs="Times New Roman"/>
          <w:sz w:val="28"/>
          <w:szCs w:val="28"/>
        </w:rPr>
        <w:t> ngày 25 tháng 11 năm 2019 của Chính phủ;</w:t>
      </w:r>
    </w:p>
    <w:p w14:paraId="0C7B779B"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 xml:space="preserve">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 </w:t>
      </w:r>
    </w:p>
    <w:p w14:paraId="77A82D47" w14:textId="77777777" w:rsidR="007D011B" w:rsidRPr="007C6BA6" w:rsidRDefault="007D011B" w:rsidP="007C6BA6">
      <w:pPr>
        <w:spacing w:before="120" w:after="120"/>
        <w:ind w:firstLine="709"/>
        <w:jc w:val="both"/>
        <w:rPr>
          <w:rFonts w:ascii="Times New Roman" w:hAnsi="Times New Roman" w:cs="Times New Roman"/>
          <w:sz w:val="28"/>
          <w:szCs w:val="28"/>
        </w:rPr>
      </w:pPr>
      <w:r w:rsidRPr="007C6BA6">
        <w:rPr>
          <w:rFonts w:ascii="Times New Roman" w:hAnsi="Times New Roman" w:cs="Times New Roman"/>
          <w:sz w:val="28"/>
          <w:szCs w:val="28"/>
        </w:rPr>
        <w:t>Căn cứ Quyết định số </w:t>
      </w:r>
      <w:hyperlink r:id="rId38" w:tgtFrame="_blank" w:tooltip="Quyết định 181/2005/QĐ-TTg" w:history="1">
        <w:r w:rsidRPr="007C6BA6">
          <w:rPr>
            <w:rStyle w:val="Hyperlink"/>
            <w:rFonts w:ascii="Times New Roman" w:hAnsi="Times New Roman" w:cs="Times New Roman"/>
            <w:color w:val="auto"/>
            <w:sz w:val="28"/>
            <w:szCs w:val="28"/>
            <w:u w:val="none"/>
          </w:rPr>
          <w:t>181/2005/QĐ-TTg</w:t>
        </w:r>
      </w:hyperlink>
      <w:r w:rsidRPr="007C6BA6">
        <w:rPr>
          <w:rFonts w:ascii="Times New Roman" w:hAnsi="Times New Roman" w:cs="Times New Roman"/>
          <w:sz w:val="28"/>
          <w:szCs w:val="28"/>
        </w:rPr>
        <w:t> ngày 19 tháng 7 năm 2005 của Thủ tướng Chính phủ quy định về phân loại, xếp hạng đối với các tổ chức sự nghiệp, dịch vụ công lập;</w:t>
      </w:r>
    </w:p>
    <w:p w14:paraId="0155EA06" w14:textId="47D91F83" w:rsidR="007D011B" w:rsidRPr="007C6BA6" w:rsidRDefault="007D011B" w:rsidP="007C6BA6">
      <w:pPr>
        <w:shd w:val="clear" w:color="auto" w:fill="FFFFFF"/>
        <w:spacing w:before="120" w:after="120" w:line="288" w:lineRule="auto"/>
        <w:ind w:firstLine="709"/>
        <w:jc w:val="both"/>
        <w:rPr>
          <w:rFonts w:ascii="Times New Roman" w:hAnsi="Times New Roman" w:cs="Times New Roman"/>
          <w:b/>
          <w:sz w:val="28"/>
          <w:szCs w:val="28"/>
        </w:rPr>
      </w:pPr>
      <w:r w:rsidRPr="007C6BA6">
        <w:rPr>
          <w:rFonts w:ascii="Times New Roman" w:hAnsi="Times New Roman" w:cs="Times New Roman"/>
          <w:b/>
          <w:sz w:val="28"/>
          <w:szCs w:val="28"/>
          <w:lang w:val="vi-VN"/>
        </w:rPr>
        <w:t>2. Cơ sở thực tiễn</w:t>
      </w:r>
    </w:p>
    <w:p w14:paraId="73D955C6" w14:textId="69095E93" w:rsidR="00C05476" w:rsidRPr="007C6BA6" w:rsidRDefault="00C05476" w:rsidP="007C6BA6">
      <w:pPr>
        <w:spacing w:before="160" w:line="288" w:lineRule="auto"/>
        <w:ind w:firstLine="709"/>
        <w:jc w:val="both"/>
        <w:rPr>
          <w:rFonts w:ascii="Times New Roman" w:hAnsi="Times New Roman" w:cs="Times New Roman"/>
          <w:sz w:val="28"/>
          <w:szCs w:val="28"/>
        </w:rPr>
      </w:pPr>
      <w:r w:rsidRPr="007C6BA6">
        <w:rPr>
          <w:rFonts w:ascii="Times New Roman" w:hAnsi="Times New Roman" w:cs="Times New Roman"/>
          <w:sz w:val="28"/>
          <w:szCs w:val="28"/>
        </w:rPr>
        <w:t xml:space="preserve">Ngày 31/12/2024, Sở Nội vụ đã tham mưu Ủy ban nhân dân tỉnh ban hành Quyết định số 92/2024/QĐ-UBND quy định phân cấp quản lý tổ chức bộ máy, biên chế và cán bộ, công chức, viên chức, người lao động, người quản lý doanh nghiệp thuộc thẩm quyền quản lý của Ủy ban nhân dân tỉnh Đồng Nai trên cơ sở căn cứ pháp lý của Luật Tổ chức chính quyền địa phương </w:t>
      </w:r>
      <w:r w:rsidR="000C345E" w:rsidRPr="007C6BA6">
        <w:rPr>
          <w:rFonts w:ascii="Times New Roman" w:hAnsi="Times New Roman" w:cs="Times New Roman"/>
          <w:sz w:val="28"/>
          <w:szCs w:val="28"/>
        </w:rPr>
        <w:t>năm 2015</w:t>
      </w:r>
      <w:r w:rsidRPr="007C6BA6">
        <w:rPr>
          <w:rFonts w:ascii="Times New Roman" w:hAnsi="Times New Roman" w:cs="Times New Roman"/>
          <w:sz w:val="28"/>
          <w:szCs w:val="28"/>
        </w:rPr>
        <w:t xml:space="preserve"> (sửa đổi, bổ sung </w:t>
      </w:r>
      <w:r w:rsidR="000C345E" w:rsidRPr="007C6BA6">
        <w:rPr>
          <w:rFonts w:ascii="Times New Roman" w:hAnsi="Times New Roman" w:cs="Times New Roman"/>
          <w:sz w:val="28"/>
          <w:szCs w:val="28"/>
        </w:rPr>
        <w:t>năm 2019</w:t>
      </w:r>
      <w:r w:rsidRPr="007C6BA6">
        <w:rPr>
          <w:rFonts w:ascii="Times New Roman" w:hAnsi="Times New Roman" w:cs="Times New Roman"/>
          <w:sz w:val="28"/>
          <w:szCs w:val="28"/>
        </w:rPr>
        <w:t>) tổ chức chính quyền địa phương 03 cấp và các nghị định khác của Chính phủ về phân cấp quản lý, sử dụng cán bộ, công chức, viên chức.</w:t>
      </w:r>
    </w:p>
    <w:p w14:paraId="189E69CC" w14:textId="77777777" w:rsidR="007D011B" w:rsidRPr="007C6BA6" w:rsidRDefault="00C05476" w:rsidP="007C6BA6">
      <w:pPr>
        <w:spacing w:before="160" w:line="288" w:lineRule="auto"/>
        <w:ind w:firstLine="709"/>
        <w:jc w:val="both"/>
        <w:rPr>
          <w:rFonts w:ascii="Times New Roman" w:hAnsi="Times New Roman" w:cs="Times New Roman"/>
          <w:sz w:val="28"/>
          <w:szCs w:val="28"/>
        </w:rPr>
      </w:pPr>
      <w:r w:rsidRPr="007C6BA6">
        <w:rPr>
          <w:rFonts w:ascii="Times New Roman" w:hAnsi="Times New Roman" w:cs="Times New Roman"/>
          <w:sz w:val="28"/>
          <w:szCs w:val="28"/>
        </w:rPr>
        <w:t xml:space="preserve">Tuy nhiên, </w:t>
      </w:r>
      <w:bookmarkStart w:id="2" w:name="_Hlk201065055"/>
      <w:r w:rsidR="007D011B" w:rsidRPr="007C6BA6">
        <w:rPr>
          <w:rFonts w:ascii="Times New Roman" w:hAnsi="Times New Roman" w:cs="Times New Roman"/>
          <w:sz w:val="28"/>
          <w:szCs w:val="28"/>
          <w:lang w:val="nl-NL"/>
        </w:rPr>
        <w:t xml:space="preserve">đến nay các văn bản quy phạm pháp luật của cơ quan nhà nước cấp trên làm căn cứ trực tiếp để Uỷ ban nhân dân tỉnh ban hành Quyết định số </w:t>
      </w:r>
      <w:r w:rsidR="007D011B" w:rsidRPr="007C6BA6">
        <w:rPr>
          <w:rFonts w:ascii="Times New Roman" w:hAnsi="Times New Roman" w:cs="Times New Roman"/>
          <w:sz w:val="28"/>
          <w:szCs w:val="28"/>
        </w:rPr>
        <w:t xml:space="preserve">92/2024/QĐ-UBND </w:t>
      </w:r>
      <w:r w:rsidR="007D011B" w:rsidRPr="007C6BA6">
        <w:rPr>
          <w:rFonts w:ascii="Times New Roman" w:hAnsi="Times New Roman" w:cs="Times New Roman"/>
          <w:sz w:val="28"/>
          <w:szCs w:val="28"/>
          <w:lang w:val="nl-NL"/>
        </w:rPr>
        <w:t>đã được sửa đổi, bổ sung hoặc bãi bỏ</w:t>
      </w:r>
      <w:r w:rsidR="007D011B" w:rsidRPr="007C6BA6">
        <w:rPr>
          <w:rFonts w:ascii="Times New Roman" w:hAnsi="Times New Roman" w:cs="Times New Roman"/>
          <w:sz w:val="28"/>
          <w:szCs w:val="28"/>
        </w:rPr>
        <w:t xml:space="preserve">:  </w:t>
      </w:r>
    </w:p>
    <w:p w14:paraId="1560F47C" w14:textId="4886337D" w:rsidR="007D011B" w:rsidRPr="007C6BA6" w:rsidRDefault="007D011B" w:rsidP="007C6BA6">
      <w:pPr>
        <w:pStyle w:val="ListParagraph"/>
        <w:numPr>
          <w:ilvl w:val="0"/>
          <w:numId w:val="8"/>
        </w:numPr>
        <w:spacing w:before="160" w:line="288" w:lineRule="auto"/>
        <w:ind w:left="0" w:firstLine="709"/>
        <w:jc w:val="both"/>
        <w:rPr>
          <w:rFonts w:ascii="Times New Roman" w:hAnsi="Times New Roman" w:cs="Times New Roman"/>
          <w:sz w:val="28"/>
          <w:szCs w:val="28"/>
        </w:rPr>
      </w:pPr>
      <w:r w:rsidRPr="007C6BA6">
        <w:rPr>
          <w:rFonts w:ascii="Times New Roman" w:hAnsi="Times New Roman" w:cs="Times New Roman"/>
          <w:sz w:val="28"/>
          <w:szCs w:val="28"/>
        </w:rPr>
        <w:t>Ủy ban Thường vụ Quốc Hội đã thông qua Luật Tổ chức chính quyền địa phương số 72/2025/QH15, có hiệu lực thi hành từ ngày 16/6/2025, xác lập đơn vị hành chính và mô hình tổ chức chính quyền địa phương 02 cấp: (1) cấp tỉnh gồm: tỉnh, thành phố trực thuộc trung ương; (2) cấp xã gồm: xã, phường, đặc khu trực thuộc cấp tỉnh.</w:t>
      </w:r>
    </w:p>
    <w:p w14:paraId="38874B5A" w14:textId="019F12C7" w:rsidR="007D011B" w:rsidRPr="00F64D3A" w:rsidRDefault="007D011B" w:rsidP="007C6BA6">
      <w:pPr>
        <w:pStyle w:val="ListParagraph"/>
        <w:numPr>
          <w:ilvl w:val="0"/>
          <w:numId w:val="8"/>
        </w:numPr>
        <w:spacing w:before="160" w:line="288" w:lineRule="auto"/>
        <w:ind w:left="0" w:firstLine="709"/>
        <w:jc w:val="both"/>
        <w:rPr>
          <w:rFonts w:ascii="Times New Roman" w:hAnsi="Times New Roman" w:cs="Times New Roman"/>
          <w:sz w:val="28"/>
          <w:szCs w:val="28"/>
        </w:rPr>
      </w:pPr>
      <w:r w:rsidRPr="00F64D3A">
        <w:rPr>
          <w:rFonts w:ascii="Times New Roman" w:hAnsi="Times New Roman" w:cs="Times New Roman"/>
          <w:sz w:val="28"/>
          <w:szCs w:val="28"/>
        </w:rPr>
        <w:lastRenderedPageBreak/>
        <w:t>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 có hiệu lực thi hành từ ngày 16 tháng 6 năm 2025, thay thế Nghị định số </w:t>
      </w:r>
      <w:bookmarkStart w:id="3" w:name="tvpllink_lunhjihkje"/>
      <w:r w:rsidRPr="00F64D3A">
        <w:rPr>
          <w:rFonts w:ascii="Times New Roman" w:hAnsi="Times New Roman" w:cs="Times New Roman"/>
          <w:sz w:val="28"/>
          <w:szCs w:val="28"/>
        </w:rPr>
        <w:fldChar w:fldCharType="begin"/>
      </w:r>
      <w:r w:rsidRPr="00F64D3A">
        <w:rPr>
          <w:rFonts w:ascii="Times New Roman" w:hAnsi="Times New Roman" w:cs="Times New Roman"/>
          <w:sz w:val="28"/>
          <w:szCs w:val="28"/>
        </w:rPr>
        <w:instrText>HYPERLINK "https://thuvienphapluat.vn/van-ban/Bo-may-hanh-chinh/Nghi-dinh-45-2025-ND-CP-to-chuc-cac-co-quan-chuyen-mon-thuoc-Uy-ban-nhan-dan-tinh-644996.aspx" \t "_blank"</w:instrText>
      </w:r>
      <w:r w:rsidRPr="00F64D3A">
        <w:rPr>
          <w:rFonts w:ascii="Times New Roman" w:hAnsi="Times New Roman" w:cs="Times New Roman"/>
          <w:sz w:val="28"/>
          <w:szCs w:val="28"/>
        </w:rPr>
      </w:r>
      <w:r w:rsidRPr="00F64D3A">
        <w:rPr>
          <w:rFonts w:ascii="Times New Roman" w:hAnsi="Times New Roman" w:cs="Times New Roman"/>
          <w:sz w:val="28"/>
          <w:szCs w:val="28"/>
        </w:rPr>
        <w:fldChar w:fldCharType="separate"/>
      </w:r>
      <w:r w:rsidRPr="00F64D3A">
        <w:rPr>
          <w:rStyle w:val="Hyperlink"/>
          <w:rFonts w:ascii="Times New Roman" w:hAnsi="Times New Roman" w:cs="Times New Roman"/>
          <w:color w:val="auto"/>
          <w:sz w:val="28"/>
          <w:szCs w:val="28"/>
          <w:u w:val="none"/>
        </w:rPr>
        <w:t>45/2025/NĐ-CP</w:t>
      </w:r>
      <w:r w:rsidRPr="00F64D3A">
        <w:rPr>
          <w:rFonts w:ascii="Times New Roman" w:hAnsi="Times New Roman" w:cs="Times New Roman"/>
          <w:sz w:val="28"/>
          <w:szCs w:val="28"/>
        </w:rPr>
        <w:fldChar w:fldCharType="end"/>
      </w:r>
      <w:bookmarkEnd w:id="3"/>
      <w:r w:rsidRPr="00F64D3A">
        <w:rPr>
          <w:rFonts w:ascii="Times New Roman" w:hAnsi="Times New Roman" w:cs="Times New Roman"/>
          <w:sz w:val="28"/>
          <w:szCs w:val="28"/>
        </w:rPr>
        <w:t>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E14C334" w14:textId="788EEEB4" w:rsidR="000C345E" w:rsidRPr="007C6BA6" w:rsidRDefault="000C345E" w:rsidP="007C6BA6">
      <w:pPr>
        <w:spacing w:before="160" w:line="288" w:lineRule="auto"/>
        <w:ind w:firstLine="709"/>
        <w:jc w:val="both"/>
        <w:rPr>
          <w:rFonts w:ascii="Times New Roman" w:hAnsi="Times New Roman" w:cs="Times New Roman"/>
          <w:sz w:val="28"/>
          <w:szCs w:val="28"/>
          <w:lang w:val="nl-NL"/>
        </w:rPr>
      </w:pPr>
      <w:r w:rsidRPr="007C6BA6">
        <w:rPr>
          <w:rFonts w:ascii="Times New Roman" w:hAnsi="Times New Roman" w:cs="Times New Roman"/>
          <w:sz w:val="28"/>
          <w:szCs w:val="28"/>
        </w:rPr>
        <w:t>Do đó, các quy định ph</w:t>
      </w:r>
      <w:r w:rsidR="0078005A" w:rsidRPr="007C6BA6">
        <w:rPr>
          <w:rFonts w:ascii="Times New Roman" w:hAnsi="Times New Roman" w:cs="Times New Roman"/>
          <w:sz w:val="28"/>
          <w:szCs w:val="28"/>
        </w:rPr>
        <w:t>â</w:t>
      </w:r>
      <w:r w:rsidRPr="007C6BA6">
        <w:rPr>
          <w:rFonts w:ascii="Times New Roman" w:hAnsi="Times New Roman" w:cs="Times New Roman"/>
          <w:sz w:val="28"/>
          <w:szCs w:val="28"/>
        </w:rPr>
        <w:t>n cấp</w:t>
      </w:r>
      <w:r w:rsidR="00151E56" w:rsidRPr="007C6BA6">
        <w:rPr>
          <w:rFonts w:ascii="Times New Roman" w:hAnsi="Times New Roman" w:cs="Times New Roman"/>
          <w:sz w:val="28"/>
          <w:szCs w:val="28"/>
        </w:rPr>
        <w:t xml:space="preserve"> về quản lý cán bộ, công chức, viên chức</w:t>
      </w:r>
      <w:r w:rsidRPr="007C6BA6">
        <w:rPr>
          <w:rFonts w:ascii="Times New Roman" w:hAnsi="Times New Roman" w:cs="Times New Roman"/>
          <w:sz w:val="28"/>
          <w:szCs w:val="28"/>
        </w:rPr>
        <w:t xml:space="preserve"> và đối tượng áp dụng trong Quyết định số 92/2024/QĐ-UBND không còn phù hợp</w:t>
      </w:r>
      <w:r w:rsidR="00151E56" w:rsidRPr="007C6BA6">
        <w:rPr>
          <w:rFonts w:ascii="Times New Roman" w:hAnsi="Times New Roman" w:cs="Times New Roman"/>
          <w:sz w:val="28"/>
          <w:szCs w:val="28"/>
        </w:rPr>
        <w:t xml:space="preserve"> với các quy định hiện tại</w:t>
      </w:r>
      <w:r w:rsidR="008741F4" w:rsidRPr="007C6BA6">
        <w:rPr>
          <w:rFonts w:ascii="Times New Roman" w:hAnsi="Times New Roman" w:cs="Times New Roman"/>
          <w:sz w:val="28"/>
          <w:szCs w:val="28"/>
        </w:rPr>
        <w:t>.</w:t>
      </w:r>
      <w:r w:rsidR="007D011B" w:rsidRPr="007C6BA6">
        <w:rPr>
          <w:rFonts w:ascii="Times New Roman" w:hAnsi="Times New Roman" w:cs="Times New Roman"/>
          <w:sz w:val="28"/>
          <w:szCs w:val="28"/>
        </w:rPr>
        <w:t xml:space="preserve"> </w:t>
      </w:r>
      <w:r w:rsidR="007D011B" w:rsidRPr="007C6BA6">
        <w:rPr>
          <w:rFonts w:ascii="Times New Roman" w:hAnsi="Times New Roman" w:cs="Times New Roman"/>
          <w:sz w:val="28"/>
          <w:szCs w:val="28"/>
          <w:lang w:val="nl-NL"/>
        </w:rPr>
        <w:t xml:space="preserve">Việc ban hành </w:t>
      </w:r>
      <w:r w:rsidR="007D011B" w:rsidRPr="007C6BA6">
        <w:rPr>
          <w:rFonts w:ascii="Times New Roman" w:hAnsi="Times New Roman" w:cs="Times New Roman"/>
          <w:sz w:val="28"/>
          <w:szCs w:val="28"/>
        </w:rPr>
        <w:t>Quy định phân công, phân cấp quản lý cán bộ, công chức, viên chức, người lao động, người quản lý doanh nghiệp thuộc thẩm quyền quản lý của Ủy ban nhân dân tỉnh Đồng Nai</w:t>
      </w:r>
      <w:r w:rsidR="007D011B" w:rsidRPr="007C6BA6">
        <w:rPr>
          <w:rFonts w:ascii="Times New Roman" w:hAnsi="Times New Roman" w:cs="Times New Roman"/>
          <w:sz w:val="28"/>
          <w:szCs w:val="28"/>
          <w:lang w:val="nl-NL"/>
        </w:rPr>
        <w:t xml:space="preserve"> là cần thiết.</w:t>
      </w:r>
    </w:p>
    <w:p w14:paraId="42127C21" w14:textId="77777777"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b/>
          <w:bCs/>
          <w:spacing w:val="-4"/>
          <w:sz w:val="28"/>
          <w:szCs w:val="28"/>
          <w:lang w:val="nl-NL"/>
        </w:rPr>
      </w:pPr>
      <w:r w:rsidRPr="007C6BA6">
        <w:rPr>
          <w:rFonts w:ascii="Times New Roman" w:eastAsia="Times New Roman" w:hAnsi="Times New Roman" w:cs="Times New Roman"/>
          <w:b/>
          <w:bCs/>
          <w:spacing w:val="-4"/>
          <w:sz w:val="28"/>
          <w:szCs w:val="28"/>
          <w:lang w:val="vi-VN"/>
        </w:rPr>
        <w:t>II. MỤC ĐÍCH</w:t>
      </w:r>
      <w:r w:rsidRPr="007C6BA6">
        <w:rPr>
          <w:rFonts w:ascii="Times New Roman" w:eastAsia="Times New Roman" w:hAnsi="Times New Roman" w:cs="Times New Roman"/>
          <w:b/>
          <w:bCs/>
          <w:spacing w:val="-4"/>
          <w:sz w:val="28"/>
          <w:szCs w:val="28"/>
          <w:lang w:val="nl-NL"/>
        </w:rPr>
        <w:t xml:space="preserve"> BAN HÀNH</w:t>
      </w:r>
      <w:r w:rsidRPr="007C6BA6">
        <w:rPr>
          <w:rFonts w:ascii="Times New Roman" w:eastAsia="Times New Roman" w:hAnsi="Times New Roman" w:cs="Times New Roman"/>
          <w:b/>
          <w:bCs/>
          <w:spacing w:val="-4"/>
          <w:sz w:val="28"/>
          <w:szCs w:val="28"/>
          <w:lang w:val="vi-VN"/>
        </w:rPr>
        <w:t xml:space="preserve">, QUAN ĐIỂM XÂY DỰNG DỰ THẢO </w:t>
      </w:r>
      <w:r w:rsidRPr="007C6BA6">
        <w:rPr>
          <w:rFonts w:ascii="Times New Roman" w:eastAsia="Times New Roman" w:hAnsi="Times New Roman" w:cs="Times New Roman"/>
          <w:b/>
          <w:bCs/>
          <w:spacing w:val="-4"/>
          <w:sz w:val="28"/>
          <w:szCs w:val="28"/>
          <w:lang w:val="nl-NL"/>
        </w:rPr>
        <w:t>QUYẾT ĐỊNH</w:t>
      </w:r>
    </w:p>
    <w:p w14:paraId="5A30DCC5" w14:textId="77777777"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b/>
          <w:bCs/>
          <w:spacing w:val="-4"/>
          <w:sz w:val="28"/>
          <w:szCs w:val="28"/>
          <w:lang w:val="vi-VN"/>
        </w:rPr>
      </w:pPr>
      <w:r w:rsidRPr="007C6BA6">
        <w:rPr>
          <w:rFonts w:ascii="Times New Roman" w:eastAsia="Times New Roman" w:hAnsi="Times New Roman" w:cs="Times New Roman"/>
          <w:b/>
          <w:bCs/>
          <w:spacing w:val="-4"/>
          <w:sz w:val="28"/>
          <w:szCs w:val="28"/>
          <w:lang w:val="vi-VN"/>
        </w:rPr>
        <w:tab/>
        <w:t>1. Mục đích ban hành Quyết định</w:t>
      </w:r>
    </w:p>
    <w:p w14:paraId="1F926927" w14:textId="77777777"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spacing w:val="-4"/>
          <w:sz w:val="28"/>
          <w:szCs w:val="28"/>
          <w:lang w:val="nl-NL"/>
        </w:rPr>
      </w:pPr>
      <w:r w:rsidRPr="007C6BA6">
        <w:rPr>
          <w:rFonts w:ascii="Times New Roman" w:eastAsia="Times New Roman" w:hAnsi="Times New Roman" w:cs="Times New Roman"/>
          <w:spacing w:val="-4"/>
          <w:sz w:val="28"/>
          <w:szCs w:val="28"/>
          <w:lang w:val="vi-VN"/>
        </w:rPr>
        <w:tab/>
      </w:r>
      <w:r w:rsidRPr="007C6BA6">
        <w:rPr>
          <w:rFonts w:ascii="Times New Roman" w:eastAsia="Times New Roman" w:hAnsi="Times New Roman" w:cs="Times New Roman"/>
          <w:spacing w:val="-4"/>
          <w:sz w:val="28"/>
          <w:szCs w:val="28"/>
          <w:lang w:val="nl-NL"/>
        </w:rPr>
        <w:t xml:space="preserve">Đảm bảo đồng bộ, thống nhất với các quy định của pháp luật đang thực hiện; phù hợp với các sửa đổi, bổ sung về quản lý cán bộ, công chức, viên chức và phân cấp quản lý cán bộ của tỉnh. </w:t>
      </w:r>
    </w:p>
    <w:p w14:paraId="4ED8D31C" w14:textId="70C52159"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spacing w:val="-4"/>
          <w:sz w:val="28"/>
          <w:szCs w:val="28"/>
          <w:lang w:val="vi-VN"/>
        </w:rPr>
      </w:pPr>
      <w:r w:rsidRPr="007C6BA6">
        <w:rPr>
          <w:rFonts w:ascii="Times New Roman" w:eastAsia="Times New Roman" w:hAnsi="Times New Roman" w:cs="Times New Roman"/>
          <w:spacing w:val="-4"/>
          <w:sz w:val="28"/>
          <w:szCs w:val="28"/>
          <w:lang w:val="nl-NL"/>
        </w:rPr>
        <w:t>Kế thừa các quy định còn phù hợp, sửa đổi, bổ sung những nội dung mới, bảo đảm tính hợp hiến, hợp pháp, thống nhất và phù hợp với hệ thống văn bản quy định về cán bộ, công chức, viên chức.</w:t>
      </w:r>
    </w:p>
    <w:p w14:paraId="6F27C01F" w14:textId="77777777"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b/>
          <w:bCs/>
          <w:spacing w:val="-4"/>
          <w:sz w:val="28"/>
          <w:szCs w:val="28"/>
          <w:lang w:val="vi-VN"/>
        </w:rPr>
      </w:pPr>
      <w:r w:rsidRPr="007C6BA6">
        <w:rPr>
          <w:rFonts w:ascii="Times New Roman" w:eastAsia="Times New Roman" w:hAnsi="Times New Roman" w:cs="Times New Roman"/>
          <w:b/>
          <w:bCs/>
          <w:spacing w:val="-4"/>
          <w:sz w:val="28"/>
          <w:szCs w:val="28"/>
          <w:lang w:val="vi-VN"/>
        </w:rPr>
        <w:tab/>
        <w:t>2. Quan điểm xây dựng dự thảo Quyết định</w:t>
      </w:r>
    </w:p>
    <w:p w14:paraId="63025521" w14:textId="77777777" w:rsidR="007D011B" w:rsidRPr="007C6BA6" w:rsidRDefault="007D011B" w:rsidP="007C6BA6">
      <w:pPr>
        <w:spacing w:before="120" w:after="120" w:line="288" w:lineRule="auto"/>
        <w:ind w:firstLine="709"/>
        <w:jc w:val="both"/>
        <w:rPr>
          <w:rFonts w:ascii="Times New Roman" w:eastAsia="Times New Roman" w:hAnsi="Times New Roman" w:cs="Times New Roman"/>
          <w:sz w:val="28"/>
          <w:szCs w:val="28"/>
          <w:lang w:val="vi-VN"/>
        </w:rPr>
      </w:pPr>
      <w:r w:rsidRPr="007C6BA6">
        <w:rPr>
          <w:rFonts w:ascii="Times New Roman" w:eastAsia="Times New Roman" w:hAnsi="Times New Roman" w:cs="Times New Roman"/>
          <w:sz w:val="28"/>
          <w:szCs w:val="28"/>
          <w:lang w:val="vi-VN"/>
        </w:rPr>
        <w:t>Đảm bảo phù hợp đường lối, chủ trương của Đảng, chính sách pháp luật của Nhà nước,</w:t>
      </w:r>
      <w:r w:rsidRPr="007C6BA6">
        <w:rPr>
          <w:rFonts w:ascii="Times New Roman" w:eastAsia="Times New Roman" w:hAnsi="Times New Roman" w:cs="Times New Roman"/>
          <w:bCs/>
          <w:sz w:val="28"/>
          <w:szCs w:val="28"/>
          <w:lang w:val="vi-VN"/>
        </w:rPr>
        <w:t xml:space="preserve"> </w:t>
      </w:r>
      <w:r w:rsidRPr="007C6BA6">
        <w:rPr>
          <w:rFonts w:ascii="Times New Roman" w:eastAsia="Times New Roman" w:hAnsi="Times New Roman" w:cs="Times New Roman"/>
          <w:sz w:val="28"/>
          <w:szCs w:val="28"/>
          <w:lang w:val="vi-VN"/>
        </w:rPr>
        <w:t xml:space="preserve">đảm bảo tính hợp hiến, tính hợp pháp, tính thống nhất với hệ thống pháp luật.  </w:t>
      </w:r>
    </w:p>
    <w:p w14:paraId="4B9A2104" w14:textId="77777777" w:rsidR="007D011B" w:rsidRPr="007C6BA6" w:rsidRDefault="007D011B" w:rsidP="007C6BA6">
      <w:pPr>
        <w:spacing w:before="120" w:after="120" w:line="288" w:lineRule="auto"/>
        <w:ind w:firstLine="709"/>
        <w:jc w:val="both"/>
        <w:rPr>
          <w:rFonts w:ascii="Times New Roman" w:eastAsia="Times New Roman" w:hAnsi="Times New Roman" w:cs="Times New Roman"/>
          <w:b/>
          <w:bCs/>
          <w:sz w:val="28"/>
          <w:szCs w:val="28"/>
          <w:lang w:val="vi-VN"/>
        </w:rPr>
      </w:pPr>
      <w:r w:rsidRPr="007C6BA6">
        <w:rPr>
          <w:rFonts w:ascii="Times New Roman" w:eastAsia="Times New Roman" w:hAnsi="Times New Roman" w:cs="Times New Roman"/>
          <w:b/>
          <w:bCs/>
          <w:sz w:val="28"/>
          <w:szCs w:val="28"/>
          <w:lang w:val="vi-VN"/>
        </w:rPr>
        <w:t>III. PHẠM VI ĐIỀU CHỈNH, ĐỐI TƯỢNG ÁP DỤNG CỦA DỰ THẢO QUYẾT ĐỊNH</w:t>
      </w:r>
    </w:p>
    <w:p w14:paraId="72F17130" w14:textId="77777777" w:rsidR="007D011B" w:rsidRPr="007C6BA6" w:rsidRDefault="007D011B" w:rsidP="007C6BA6">
      <w:pPr>
        <w:pStyle w:val="ListParagraph"/>
        <w:numPr>
          <w:ilvl w:val="0"/>
          <w:numId w:val="9"/>
        </w:numPr>
        <w:spacing w:before="120" w:after="120" w:line="288" w:lineRule="auto"/>
        <w:ind w:left="0" w:firstLine="709"/>
        <w:contextualSpacing w:val="0"/>
        <w:jc w:val="both"/>
        <w:rPr>
          <w:rFonts w:ascii="Times New Roman" w:eastAsia="Times New Roman" w:hAnsi="Times New Roman" w:cs="Times New Roman"/>
          <w:b/>
          <w:bCs/>
          <w:sz w:val="28"/>
          <w:szCs w:val="28"/>
        </w:rPr>
      </w:pPr>
      <w:r w:rsidRPr="007C6BA6">
        <w:rPr>
          <w:rFonts w:ascii="Times New Roman" w:eastAsia="Times New Roman" w:hAnsi="Times New Roman" w:cs="Times New Roman"/>
          <w:b/>
          <w:bCs/>
          <w:sz w:val="28"/>
          <w:szCs w:val="28"/>
        </w:rPr>
        <w:t>Phạm vi điều chỉnh</w:t>
      </w:r>
    </w:p>
    <w:p w14:paraId="627EE745" w14:textId="77777777" w:rsidR="007D011B" w:rsidRPr="007C6BA6" w:rsidRDefault="007D011B" w:rsidP="007C6BA6">
      <w:pPr>
        <w:ind w:firstLine="709"/>
        <w:jc w:val="both"/>
        <w:rPr>
          <w:rFonts w:ascii="Times New Roman" w:hAnsi="Times New Roman" w:cs="Times New Roman"/>
          <w:sz w:val="28"/>
          <w:szCs w:val="28"/>
        </w:rPr>
      </w:pPr>
      <w:r w:rsidRPr="007C6BA6">
        <w:rPr>
          <w:rFonts w:ascii="Times New Roman" w:hAnsi="Times New Roman" w:cs="Times New Roman"/>
          <w:sz w:val="28"/>
          <w:szCs w:val="28"/>
        </w:rPr>
        <w:t xml:space="preserve">Quy định này quy định về phân công, phân cấp quản lý cán bộ, công chức, viên chức trong các cơ quan hành chính, đơn vị sự nghiệp công lập, người làm việc tại các hội được Đảng, Nhà nước giao nhiệm vụ (sau đây gọi là hội), người làm việc tại các tổ chức Quỹ tài chính ngoài ngân sách thuộc tỉnh (sau đây gọi là quỹ); người hoạt động không chuyên trách ở cấp xã, ở ấp, khu phố (sau đây gọi là người hoạt động không chuyên trách); người giữ chức danh, chức vụ, kiểm soát viên, người đại </w:t>
      </w:r>
      <w:r w:rsidRPr="007C6BA6">
        <w:rPr>
          <w:rFonts w:ascii="Times New Roman" w:hAnsi="Times New Roman" w:cs="Times New Roman"/>
          <w:sz w:val="28"/>
          <w:szCs w:val="28"/>
        </w:rPr>
        <w:lastRenderedPageBreak/>
        <w:t>diện phần vốn nhà nước tại các doanh nghiệp do Nhà nước nắm giữ 100% vốn điều lệ hoặc tổng số cổ phần có quyền biểu quyết, doanh nghiệp do Nhà nước nắm giữ trên 50% vốn điều lệ hoặc tổng số cổ phần có quyền biểu quyết, doanh nghiệp do Nhà nước nắm không quá 50% vốn điều lệ hoặc tổng số cổ phần có quyền biểu quyết thuộc thẩm quyền quản lý của Ủy ban nhân dân (sau đây viết tắt là UBND) tỉnh.</w:t>
      </w:r>
    </w:p>
    <w:p w14:paraId="3F8F0D99" w14:textId="77777777" w:rsidR="007D011B" w:rsidRPr="007C6BA6" w:rsidRDefault="007D011B" w:rsidP="007C6BA6">
      <w:pPr>
        <w:pStyle w:val="ListParagraph"/>
        <w:numPr>
          <w:ilvl w:val="0"/>
          <w:numId w:val="9"/>
        </w:numPr>
        <w:spacing w:before="120" w:after="120" w:line="288" w:lineRule="auto"/>
        <w:ind w:left="0" w:firstLine="709"/>
        <w:contextualSpacing w:val="0"/>
        <w:jc w:val="both"/>
        <w:rPr>
          <w:rFonts w:ascii="Times New Roman" w:eastAsia="Times New Roman" w:hAnsi="Times New Roman" w:cs="Times New Roman"/>
          <w:b/>
          <w:bCs/>
          <w:sz w:val="28"/>
          <w:szCs w:val="28"/>
        </w:rPr>
      </w:pPr>
      <w:r w:rsidRPr="007C6BA6">
        <w:rPr>
          <w:rFonts w:ascii="Times New Roman" w:eastAsia="Times New Roman" w:hAnsi="Times New Roman" w:cs="Times New Roman"/>
          <w:b/>
          <w:bCs/>
          <w:sz w:val="28"/>
          <w:szCs w:val="28"/>
        </w:rPr>
        <w:t>Đối tượng áp dụng</w:t>
      </w:r>
    </w:p>
    <w:p w14:paraId="60E83BCB"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 xml:space="preserve">a) Các sở, cơ quan ngang sở, Văn phòng Đoàn đại biểu Quốc hội và Hội đồng nhân dân tỉnh, Ban Quản lý các Khu công nghiệp (gọi chung là sở);  </w:t>
      </w:r>
    </w:p>
    <w:p w14:paraId="484AB27D"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b) UBND các xã, phường, thị trấn (gọi chung là UBND cấp xã);</w:t>
      </w:r>
    </w:p>
    <w:p w14:paraId="74AE33C8"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c) Chi cục và tổ chức tương đương chi cục thuộc sở (gọi chung là chi cục);</w:t>
      </w:r>
    </w:p>
    <w:p w14:paraId="5A057FB5"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d) Đơn vị sự nghiệp công lập thuộc phạm vi quản lý của UBND tỉnh;</w:t>
      </w:r>
    </w:p>
    <w:p w14:paraId="20012CEE"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trike/>
          <w:sz w:val="28"/>
          <w:szCs w:val="28"/>
        </w:rPr>
      </w:pPr>
      <w:r w:rsidRPr="007C6BA6">
        <w:rPr>
          <w:rFonts w:ascii="Times New Roman" w:hAnsi="Times New Roman"/>
          <w:sz w:val="28"/>
          <w:szCs w:val="28"/>
        </w:rPr>
        <w:t>đ) Các phòng và tương đương thuộc sở</w:t>
      </w:r>
      <w:r w:rsidRPr="007C6BA6">
        <w:rPr>
          <w:rFonts w:ascii="Times New Roman" w:hAnsi="Times New Roman"/>
          <w:strike/>
          <w:sz w:val="28"/>
          <w:szCs w:val="28"/>
        </w:rPr>
        <w:t>;</w:t>
      </w:r>
    </w:p>
    <w:p w14:paraId="682568B2"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e) Các tổ chức, đơn vị thuộc chi cục và tương đương thuộc sở;</w:t>
      </w:r>
    </w:p>
    <w:p w14:paraId="7E2E6461"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g) Các đơn vị sự nghiệp thuộc các sở, chi cục, thuộc các đơn vị sự nghiệp công lập thuộc UBND tỉnh;</w:t>
      </w:r>
    </w:p>
    <w:p w14:paraId="54CDD6C5"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h) Các tổ chức, đơn vị là cơ cấu tổ chức bên trong thuộc, trực thuộc đơn vị sự nghiệp công lập trực thuộc UBND tỉnh, đơn vị sự nghiệp công lập thuộc sở, ban, ngành và tương đương, đơn vị sự nghiệp công lập trực thuộc UBND tỉnh; đơn vị sự nghiệp công lập trực thuộc UBND cấp xã;</w:t>
      </w:r>
    </w:p>
    <w:p w14:paraId="77B53561"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 xml:space="preserve">i) Doanh nghiệp do Nhà nước nắm giữ 100% vốn điều lệ hoặc, doanh nghiệp do Nhà nước nắm giữ trên 50% vốn điều lệ hoặc doanh nghiệp do Nhà nước nắm không quá 50% vốn điều lệ thuộc thẩm quyền quản lý của Ủy ban nhân dân; </w:t>
      </w:r>
    </w:p>
    <w:p w14:paraId="7DCDC711"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k) Tổ chức tài chính Nhà nước thuộc UBND tỉnh (quỹ tài chính);</w:t>
      </w:r>
    </w:p>
    <w:p w14:paraId="5A5AC8B1"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l) Các tổ chức hội cấp tỉnh, cấp xã;</w:t>
      </w:r>
    </w:p>
    <w:p w14:paraId="67D20F55" w14:textId="77777777" w:rsidR="007D011B" w:rsidRPr="007C6BA6" w:rsidRDefault="007D011B" w:rsidP="007C6BA6">
      <w:pPr>
        <w:pStyle w:val="Vnbnnidung0"/>
        <w:shd w:val="clear" w:color="auto" w:fill="auto"/>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m) Cán bộ, công chức trong các cơ quan hành chính nhà nước cấp tỉnh, cấp xã theo quy định của Luật Cán bộ, công chức;</w:t>
      </w:r>
    </w:p>
    <w:p w14:paraId="00A31257" w14:textId="77777777" w:rsidR="007D011B" w:rsidRPr="007C6BA6" w:rsidRDefault="007D011B" w:rsidP="007C6BA6">
      <w:pPr>
        <w:pStyle w:val="Vnbnnidung0"/>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n) Những người hoạt động không chuyên trách ở cấp xã; ở ấp, khu phố;</w:t>
      </w:r>
    </w:p>
    <w:p w14:paraId="0B033AA6" w14:textId="77777777" w:rsidR="007D011B" w:rsidRPr="007C6BA6" w:rsidRDefault="007D011B" w:rsidP="007C6BA6">
      <w:pPr>
        <w:pStyle w:val="Vnbnnidung0"/>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o) Viên chức trong các đơn vị sự nghiệp công lập theo quy định của Luật Viên chức;</w:t>
      </w:r>
    </w:p>
    <w:p w14:paraId="15ED97C6" w14:textId="77777777" w:rsidR="007D011B" w:rsidRPr="007C6BA6" w:rsidRDefault="007D011B" w:rsidP="007C6BA6">
      <w:pPr>
        <w:pStyle w:val="Vnbnnidung0"/>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p) Cán bộ, công chức, viên chức được giới thiệu giữ chức danh lãnh đạo chủ chốt tại các tổ chức Hội cấp tỉnh, cấp xã được Đảng, Nhà nước giao nhiệm vụ;</w:t>
      </w:r>
    </w:p>
    <w:p w14:paraId="56E43F03" w14:textId="77777777" w:rsidR="007D011B" w:rsidRPr="007C6BA6" w:rsidRDefault="007D011B" w:rsidP="007C6BA6">
      <w:pPr>
        <w:pStyle w:val="Vnbnnidung0"/>
        <w:spacing w:before="120" w:after="120" w:line="360" w:lineRule="exact"/>
        <w:ind w:firstLine="709"/>
        <w:jc w:val="both"/>
        <w:rPr>
          <w:rFonts w:ascii="Times New Roman" w:hAnsi="Times New Roman"/>
          <w:sz w:val="28"/>
          <w:szCs w:val="28"/>
        </w:rPr>
      </w:pPr>
      <w:r w:rsidRPr="007C6BA6">
        <w:rPr>
          <w:rFonts w:ascii="Times New Roman" w:hAnsi="Times New Roman"/>
          <w:sz w:val="28"/>
          <w:szCs w:val="28"/>
        </w:rPr>
        <w:t>q) Người làm việc tại các tổ chức Hội cấp tỉnh được Đảng, Nhà nước giao nhiệm vụ;</w:t>
      </w:r>
    </w:p>
    <w:p w14:paraId="0D524181" w14:textId="77777777" w:rsidR="007D011B" w:rsidRPr="007C6BA6" w:rsidRDefault="007D011B" w:rsidP="007C6BA6">
      <w:pPr>
        <w:ind w:firstLine="709"/>
        <w:jc w:val="both"/>
        <w:rPr>
          <w:rFonts w:ascii="Times New Roman" w:eastAsia="Times New Roman" w:hAnsi="Times New Roman" w:cs="Times New Roman"/>
          <w:sz w:val="28"/>
          <w:szCs w:val="28"/>
        </w:rPr>
      </w:pPr>
      <w:r w:rsidRPr="007C6BA6">
        <w:rPr>
          <w:rFonts w:ascii="Times New Roman" w:hAnsi="Times New Roman" w:cs="Times New Roman"/>
          <w:sz w:val="28"/>
          <w:szCs w:val="28"/>
        </w:rPr>
        <w:lastRenderedPageBreak/>
        <w:t>r</w:t>
      </w:r>
      <w:r w:rsidRPr="007C6BA6">
        <w:rPr>
          <w:rFonts w:ascii="Times New Roman" w:eastAsia="Times New Roman" w:hAnsi="Times New Roman" w:cs="Times New Roman"/>
          <w:sz w:val="28"/>
          <w:szCs w:val="28"/>
        </w:rPr>
        <w:t>) Người giữ chức danh, chức vụ, kiểm soát viên tại doanh nghiệp do Nhà nước nắm giữ 100% vốn điều lệ; người đại diện phần vốn Nhà nước tại doanh nghiệp do Nhà nước nắm trên 50% vốn điều lệ hoặc tổng số cổ phần có quyền biểu quyết và người đại diện phần vốn nhà nước tại doanh nghiệp do Nhà nước nắm không quá 50% vốn điều lệ hoặc tổng số cổ phần có quyền biểu quyết (sau đây gọi là người đại diện phần vốn nhà nước).</w:t>
      </w:r>
    </w:p>
    <w:p w14:paraId="7DD8801A" w14:textId="77777777" w:rsidR="007D011B" w:rsidRPr="007C6BA6" w:rsidRDefault="007D011B" w:rsidP="007C6BA6">
      <w:pPr>
        <w:shd w:val="clear" w:color="auto" w:fill="FFFFFF"/>
        <w:spacing w:before="120" w:after="120" w:line="288" w:lineRule="auto"/>
        <w:ind w:firstLine="709"/>
        <w:jc w:val="both"/>
        <w:rPr>
          <w:rFonts w:ascii="Times New Roman" w:hAnsi="Times New Roman" w:cs="Times New Roman"/>
          <w:bCs/>
          <w:spacing w:val="-4"/>
          <w:sz w:val="28"/>
          <w:szCs w:val="28"/>
        </w:rPr>
      </w:pPr>
      <w:r w:rsidRPr="007C6BA6">
        <w:rPr>
          <w:rFonts w:ascii="Times New Roman" w:eastAsia="Times New Roman" w:hAnsi="Times New Roman" w:cs="Times New Roman"/>
          <w:b/>
          <w:spacing w:val="2"/>
          <w:sz w:val="28"/>
          <w:szCs w:val="28"/>
          <w:lang w:val="vi-VN"/>
        </w:rPr>
        <w:t>I</w:t>
      </w:r>
      <w:r w:rsidRPr="007C6BA6">
        <w:rPr>
          <w:rFonts w:ascii="Times New Roman" w:eastAsia="Times New Roman" w:hAnsi="Times New Roman" w:cs="Times New Roman"/>
          <w:b/>
          <w:spacing w:val="2"/>
          <w:sz w:val="28"/>
          <w:szCs w:val="28"/>
        </w:rPr>
        <w:t>V</w:t>
      </w:r>
      <w:r w:rsidRPr="007C6BA6">
        <w:rPr>
          <w:rFonts w:ascii="Times New Roman" w:eastAsia="Times New Roman" w:hAnsi="Times New Roman" w:cs="Times New Roman"/>
          <w:b/>
          <w:spacing w:val="2"/>
          <w:sz w:val="28"/>
          <w:szCs w:val="28"/>
          <w:lang w:val="vi-VN"/>
        </w:rPr>
        <w:t xml:space="preserve">. QUÁ TRÌNH XÂY DỰNG </w:t>
      </w:r>
      <w:r w:rsidRPr="007C6BA6">
        <w:rPr>
          <w:rFonts w:ascii="Times New Roman" w:eastAsia="Times New Roman" w:hAnsi="Times New Roman" w:cs="Times New Roman"/>
          <w:b/>
          <w:spacing w:val="2"/>
          <w:sz w:val="28"/>
          <w:szCs w:val="28"/>
        </w:rPr>
        <w:t>DỰ THẢO QUYẾT ĐỊNH</w:t>
      </w:r>
    </w:p>
    <w:p w14:paraId="75B77335" w14:textId="3D8E3708" w:rsidR="007D011B" w:rsidRPr="007C6BA6" w:rsidRDefault="007D011B" w:rsidP="007C6BA6">
      <w:pPr>
        <w:shd w:val="clear" w:color="auto" w:fill="FFFFFF"/>
        <w:spacing w:before="120" w:after="120" w:line="288" w:lineRule="auto"/>
        <w:ind w:firstLine="709"/>
        <w:jc w:val="both"/>
        <w:rPr>
          <w:rFonts w:ascii="Times New Roman" w:hAnsi="Times New Roman" w:cs="Times New Roman"/>
          <w:bCs/>
          <w:spacing w:val="-4"/>
          <w:sz w:val="28"/>
          <w:szCs w:val="28"/>
          <w:lang w:val="vi-VN"/>
        </w:rPr>
      </w:pPr>
      <w:r w:rsidRPr="007C6BA6">
        <w:rPr>
          <w:rFonts w:ascii="Times New Roman" w:eastAsia="Times New Roman" w:hAnsi="Times New Roman" w:cs="Times New Roman"/>
          <w:spacing w:val="2"/>
          <w:sz w:val="28"/>
          <w:szCs w:val="28"/>
          <w:lang w:val="vi-VN"/>
        </w:rPr>
        <w:t>Quy trình xây dựng, trình ban hành Quyết định đã được thực hiện đúng theo quy định tại Luật Ban hành văn bản quy phạm pháp luật</w:t>
      </w:r>
      <w:r w:rsidRPr="007C6BA6">
        <w:rPr>
          <w:rFonts w:ascii="Times New Roman" w:eastAsia="Times New Roman" w:hAnsi="Times New Roman" w:cs="Times New Roman"/>
          <w:spacing w:val="2"/>
          <w:sz w:val="28"/>
          <w:szCs w:val="28"/>
        </w:rPr>
        <w:t xml:space="preserve"> năm 2025 </w:t>
      </w:r>
      <w:r w:rsidRPr="007C6BA6">
        <w:rPr>
          <w:rFonts w:ascii="Times New Roman" w:eastAsia="Times New Roman" w:hAnsi="Times New Roman" w:cs="Times New Roman"/>
          <w:spacing w:val="2"/>
          <w:sz w:val="28"/>
          <w:szCs w:val="28"/>
          <w:lang w:val="vi-VN"/>
        </w:rPr>
        <w:t>cụ thể:</w:t>
      </w:r>
    </w:p>
    <w:p w14:paraId="19CBAB92" w14:textId="77777777" w:rsidR="007D011B" w:rsidRPr="007C6BA6" w:rsidRDefault="007D011B" w:rsidP="007C6BA6">
      <w:pPr>
        <w:shd w:val="clear" w:color="auto" w:fill="FFFFFF"/>
        <w:spacing w:before="120" w:after="120" w:line="288" w:lineRule="auto"/>
        <w:ind w:firstLine="709"/>
        <w:jc w:val="both"/>
        <w:rPr>
          <w:rFonts w:ascii="Times New Roman" w:hAnsi="Times New Roman" w:cs="Times New Roman"/>
          <w:bCs/>
          <w:spacing w:val="-4"/>
          <w:sz w:val="28"/>
          <w:szCs w:val="28"/>
          <w:lang w:val="vi-VN"/>
        </w:rPr>
      </w:pPr>
      <w:r w:rsidRPr="007C6BA6">
        <w:rPr>
          <w:rFonts w:ascii="Times New Roman" w:eastAsia="Times New Roman" w:hAnsi="Times New Roman" w:cs="Times New Roman"/>
          <w:b/>
          <w:spacing w:val="2"/>
          <w:sz w:val="28"/>
          <w:szCs w:val="28"/>
          <w:lang w:val="vi-VN"/>
        </w:rPr>
        <w:t>1. Việc xây dựng dự thảo, tổ chức lấy ý kiến tham gia đối với dự thảo và tiếp thu ý kiến tham gia:</w:t>
      </w:r>
    </w:p>
    <w:p w14:paraId="3581C87F" w14:textId="18FBB972" w:rsidR="007D011B" w:rsidRPr="007C6BA6" w:rsidRDefault="007D011B" w:rsidP="007C6BA6">
      <w:pPr>
        <w:spacing w:before="120" w:after="120" w:line="288" w:lineRule="auto"/>
        <w:ind w:firstLine="709"/>
        <w:jc w:val="both"/>
        <w:rPr>
          <w:rFonts w:ascii="Times New Roman" w:eastAsia="Times New Roman" w:hAnsi="Times New Roman" w:cs="Times New Roman"/>
          <w:spacing w:val="-2"/>
          <w:sz w:val="28"/>
          <w:szCs w:val="28"/>
          <w:lang w:val="vi-VN"/>
        </w:rPr>
      </w:pPr>
      <w:r w:rsidRPr="007C6BA6">
        <w:rPr>
          <w:rFonts w:ascii="Times New Roman" w:eastAsia="Times New Roman" w:hAnsi="Times New Roman" w:cs="Times New Roman"/>
          <w:spacing w:val="-2"/>
          <w:sz w:val="28"/>
          <w:szCs w:val="28"/>
          <w:lang w:val="vi-VN"/>
        </w:rPr>
        <w:t>Căn cứ các</w:t>
      </w:r>
      <w:r w:rsidRPr="007C6BA6">
        <w:rPr>
          <w:rFonts w:ascii="Times New Roman" w:hAnsi="Times New Roman" w:cs="Times New Roman"/>
          <w:sz w:val="28"/>
          <w:szCs w:val="28"/>
          <w:lang w:val="vi-VN"/>
        </w:rPr>
        <w:t xml:space="preserve"> văn bản quy phạm pháp luật có liên quan và chức năng nhiệm vụ, được giao, Sở Nội vụ đã xây dựng dự thảo Quyết định và</w:t>
      </w:r>
      <w:r w:rsidRPr="007C6BA6">
        <w:rPr>
          <w:rFonts w:ascii="Times New Roman" w:eastAsia="Times New Roman" w:hAnsi="Times New Roman" w:cs="Times New Roman"/>
          <w:spacing w:val="-2"/>
          <w:sz w:val="28"/>
          <w:szCs w:val="28"/>
          <w:lang w:val="vi-VN"/>
        </w:rPr>
        <w:t xml:space="preserve"> </w:t>
      </w:r>
      <w:r w:rsidRPr="007C6BA6">
        <w:rPr>
          <w:rFonts w:ascii="Times New Roman" w:eastAsia="Times New Roman" w:hAnsi="Times New Roman" w:cs="Times New Roman"/>
          <w:spacing w:val="-2"/>
          <w:sz w:val="28"/>
          <w:szCs w:val="28"/>
        </w:rPr>
        <w:t>lấy ý kiến</w:t>
      </w:r>
      <w:r w:rsidRPr="007C6BA6">
        <w:rPr>
          <w:rFonts w:ascii="Times New Roman" w:hAnsi="Times New Roman" w:cs="Times New Roman"/>
          <w:spacing w:val="-2"/>
          <w:sz w:val="28"/>
          <w:szCs w:val="28"/>
          <w:lang w:val="vi-VN"/>
        </w:rPr>
        <w:t xml:space="preserve"> các </w:t>
      </w:r>
      <w:r w:rsidRPr="007C6BA6">
        <w:rPr>
          <w:rFonts w:ascii="Times New Roman" w:hAnsi="Times New Roman" w:cs="Times New Roman"/>
          <w:sz w:val="28"/>
          <w:szCs w:val="28"/>
          <w:lang w:val="vi-VN"/>
        </w:rPr>
        <w:t>Sở, ban, ngành tỉnh, UBND các huyện, thành phố, các đơn vị sự nghiệp công lập trực thuộc UBND tỉnh tham gia có ý kiến góp ý dự thảo nêu trên.</w:t>
      </w:r>
      <w:r w:rsidRPr="007C6BA6">
        <w:rPr>
          <w:rFonts w:ascii="Times New Roman" w:hAnsi="Times New Roman" w:cs="Times New Roman"/>
          <w:spacing w:val="-2"/>
          <w:sz w:val="28"/>
          <w:szCs w:val="28"/>
          <w:lang w:val="vi-VN"/>
        </w:rPr>
        <w:t xml:space="preserve"> </w:t>
      </w:r>
      <w:r w:rsidRPr="007C6BA6">
        <w:rPr>
          <w:rFonts w:ascii="Times New Roman" w:hAnsi="Times New Roman" w:cs="Times New Roman"/>
          <w:sz w:val="28"/>
          <w:szCs w:val="28"/>
          <w:lang w:val="vi-VN"/>
        </w:rPr>
        <w:t xml:space="preserve">Đồng thời, đề nghị đăng tải toàn văn dự thảo Quyết định trên Cổng Thông tin điện tử tỉnh để lấy ý kiến nhân dân trong vòng </w:t>
      </w:r>
      <w:r w:rsidRPr="007C6BA6">
        <w:rPr>
          <w:rFonts w:ascii="Times New Roman" w:hAnsi="Times New Roman" w:cs="Times New Roman"/>
          <w:sz w:val="28"/>
          <w:szCs w:val="28"/>
        </w:rPr>
        <w:t>03</w:t>
      </w:r>
      <w:r w:rsidRPr="007C6BA6">
        <w:rPr>
          <w:rFonts w:ascii="Times New Roman" w:hAnsi="Times New Roman" w:cs="Times New Roman"/>
          <w:sz w:val="28"/>
          <w:szCs w:val="28"/>
          <w:lang w:val="vi-VN"/>
        </w:rPr>
        <w:t xml:space="preserve"> ngày theo quy định từ ngày </w:t>
      </w:r>
      <w:r w:rsidRPr="007C6BA6">
        <w:rPr>
          <w:rFonts w:ascii="Times New Roman" w:hAnsi="Times New Roman" w:cs="Times New Roman"/>
          <w:sz w:val="28"/>
          <w:szCs w:val="28"/>
        </w:rPr>
        <w:t>….</w:t>
      </w:r>
      <w:r w:rsidRPr="007C6BA6">
        <w:rPr>
          <w:rFonts w:ascii="Times New Roman" w:eastAsia="Times New Roman" w:hAnsi="Times New Roman" w:cs="Times New Roman"/>
          <w:spacing w:val="-2"/>
          <w:sz w:val="28"/>
          <w:szCs w:val="28"/>
          <w:lang w:val="vi-VN"/>
        </w:rPr>
        <w:t>.</w:t>
      </w:r>
    </w:p>
    <w:p w14:paraId="4EF57C6A" w14:textId="608DD537"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spacing w:val="2"/>
          <w:sz w:val="28"/>
          <w:szCs w:val="28"/>
          <w:lang w:val="vi-VN"/>
        </w:rPr>
      </w:pPr>
      <w:r w:rsidRPr="007C6BA6">
        <w:rPr>
          <w:rFonts w:ascii="Times New Roman" w:eastAsia="Times New Roman" w:hAnsi="Times New Roman" w:cs="Times New Roman"/>
          <w:spacing w:val="2"/>
          <w:sz w:val="28"/>
          <w:szCs w:val="28"/>
          <w:lang w:val="vi-VN"/>
        </w:rPr>
        <w:t xml:space="preserve">Sau khi hết thời hạn tham gia ý kiến, Sở Nội vụ nhận được văn bản tham gia đóng góp ý kiến của </w:t>
      </w:r>
      <w:r w:rsidRPr="007C6BA6">
        <w:rPr>
          <w:rFonts w:ascii="Times New Roman" w:eastAsia="Times New Roman" w:hAnsi="Times New Roman" w:cs="Times New Roman"/>
          <w:b/>
          <w:bCs/>
          <w:spacing w:val="2"/>
          <w:sz w:val="28"/>
          <w:szCs w:val="28"/>
        </w:rPr>
        <w:t>…</w:t>
      </w:r>
      <w:r w:rsidRPr="007C6BA6">
        <w:rPr>
          <w:rFonts w:ascii="Times New Roman" w:eastAsia="Times New Roman" w:hAnsi="Times New Roman" w:cs="Times New Roman"/>
          <w:b/>
          <w:bCs/>
          <w:spacing w:val="2"/>
          <w:sz w:val="28"/>
          <w:szCs w:val="28"/>
          <w:lang w:val="vi-VN"/>
        </w:rPr>
        <w:t xml:space="preserve"> </w:t>
      </w:r>
      <w:r w:rsidRPr="007C6BA6">
        <w:rPr>
          <w:rFonts w:ascii="Times New Roman" w:eastAsia="Times New Roman" w:hAnsi="Times New Roman" w:cs="Times New Roman"/>
          <w:spacing w:val="2"/>
          <w:sz w:val="28"/>
          <w:szCs w:val="28"/>
          <w:lang w:val="vi-VN"/>
        </w:rPr>
        <w:t xml:space="preserve">cơ quan, đơn vị; trong đó, </w:t>
      </w:r>
      <w:r w:rsidRPr="007C6BA6">
        <w:rPr>
          <w:rFonts w:ascii="Times New Roman" w:eastAsia="Times New Roman" w:hAnsi="Times New Roman" w:cs="Times New Roman"/>
          <w:b/>
          <w:bCs/>
          <w:spacing w:val="2"/>
          <w:sz w:val="28"/>
          <w:szCs w:val="28"/>
        </w:rPr>
        <w:t>….</w:t>
      </w:r>
      <w:r w:rsidRPr="007C6BA6">
        <w:rPr>
          <w:rFonts w:ascii="Times New Roman" w:eastAsia="Times New Roman" w:hAnsi="Times New Roman" w:cs="Times New Roman"/>
          <w:b/>
          <w:bCs/>
          <w:spacing w:val="2"/>
          <w:sz w:val="28"/>
          <w:szCs w:val="28"/>
          <w:lang w:val="vi-VN"/>
        </w:rPr>
        <w:t xml:space="preserve"> </w:t>
      </w:r>
      <w:r w:rsidRPr="007C6BA6">
        <w:rPr>
          <w:rFonts w:ascii="Times New Roman" w:eastAsia="Times New Roman" w:hAnsi="Times New Roman" w:cs="Times New Roman"/>
          <w:spacing w:val="2"/>
          <w:sz w:val="28"/>
          <w:szCs w:val="28"/>
          <w:lang w:val="vi-VN"/>
        </w:rPr>
        <w:t xml:space="preserve">cơ quan, đơn vị thống nhất với toàn bộ nội dung dự thảo, </w:t>
      </w:r>
      <w:r w:rsidRPr="007C6BA6">
        <w:rPr>
          <w:rFonts w:ascii="Times New Roman" w:eastAsia="Times New Roman" w:hAnsi="Times New Roman" w:cs="Times New Roman"/>
          <w:b/>
          <w:bCs/>
          <w:spacing w:val="2"/>
          <w:sz w:val="28"/>
          <w:szCs w:val="28"/>
        </w:rPr>
        <w:t>…</w:t>
      </w:r>
      <w:r w:rsidRPr="007C6BA6">
        <w:rPr>
          <w:rFonts w:ascii="Times New Roman" w:eastAsia="Times New Roman" w:hAnsi="Times New Roman" w:cs="Times New Roman"/>
          <w:b/>
          <w:bCs/>
          <w:spacing w:val="2"/>
          <w:sz w:val="28"/>
          <w:szCs w:val="28"/>
          <w:lang w:val="vi-VN"/>
        </w:rPr>
        <w:t xml:space="preserve"> </w:t>
      </w:r>
      <w:r w:rsidRPr="007C6BA6">
        <w:rPr>
          <w:rFonts w:ascii="Times New Roman" w:eastAsia="Times New Roman" w:hAnsi="Times New Roman" w:cs="Times New Roman"/>
          <w:spacing w:val="2"/>
          <w:sz w:val="28"/>
          <w:szCs w:val="28"/>
          <w:lang w:val="vi-VN"/>
        </w:rPr>
        <w:t>cơ quan, đơn vị có ý kiến góp ý; không có ý kiến góp ý trên Cổng thông tin điện tử tỉnh.</w:t>
      </w:r>
    </w:p>
    <w:p w14:paraId="3AB2C4E7" w14:textId="77777777" w:rsidR="007D011B" w:rsidRPr="007C6BA6" w:rsidRDefault="007D011B" w:rsidP="007C6BA6">
      <w:pPr>
        <w:shd w:val="clear" w:color="auto" w:fill="FFFFFF"/>
        <w:spacing w:before="120" w:after="120" w:line="288" w:lineRule="auto"/>
        <w:ind w:firstLine="709"/>
        <w:jc w:val="both"/>
        <w:rPr>
          <w:rFonts w:ascii="Times New Roman" w:eastAsia="Times New Roman" w:hAnsi="Times New Roman" w:cs="Times New Roman"/>
          <w:spacing w:val="2"/>
          <w:sz w:val="28"/>
          <w:szCs w:val="28"/>
          <w:lang w:val="vi-VN"/>
        </w:rPr>
      </w:pPr>
      <w:r w:rsidRPr="007C6BA6">
        <w:rPr>
          <w:rFonts w:ascii="Times New Roman" w:eastAsia="Times New Roman" w:hAnsi="Times New Roman" w:cs="Times New Roman"/>
          <w:b/>
          <w:spacing w:val="-2"/>
          <w:sz w:val="28"/>
          <w:szCs w:val="28"/>
          <w:lang w:val="vi-VN"/>
        </w:rPr>
        <w:t>2. Về việc thẩm định của Sở Tư pháp đối với dự thảo và việc tiếp thu ý kiến thẩm định:</w:t>
      </w:r>
    </w:p>
    <w:p w14:paraId="773895F3" w14:textId="19B35F48" w:rsidR="007D011B" w:rsidRPr="007C6BA6" w:rsidRDefault="007D011B" w:rsidP="007C6BA6">
      <w:pPr>
        <w:pStyle w:val="NormalWeb"/>
        <w:spacing w:before="120" w:after="120" w:line="288" w:lineRule="auto"/>
        <w:ind w:firstLine="709"/>
        <w:jc w:val="both"/>
        <w:rPr>
          <w:iCs/>
          <w:sz w:val="28"/>
          <w:szCs w:val="28"/>
          <w:lang w:val="vi-VN"/>
        </w:rPr>
      </w:pPr>
      <w:r w:rsidRPr="007C6BA6">
        <w:rPr>
          <w:sz w:val="28"/>
          <w:szCs w:val="28"/>
          <w:lang w:val="vi-VN"/>
        </w:rPr>
        <w:t xml:space="preserve">Trên cơ sở tổng hợp, tiếp thu ý kiến của các cơ quan, đơn vị liên quan, Sở Nội vụ đã hoàn thiện hồ sơ dự thảo và có </w:t>
      </w:r>
      <w:r w:rsidRPr="007C6BA6">
        <w:rPr>
          <w:sz w:val="28"/>
          <w:szCs w:val="28"/>
        </w:rPr>
        <w:t>……</w:t>
      </w:r>
      <w:r w:rsidRPr="007C6BA6">
        <w:rPr>
          <w:sz w:val="28"/>
          <w:szCs w:val="28"/>
          <w:lang w:val="vi-VN"/>
        </w:rPr>
        <w:t xml:space="preserve"> đề nghị Sở Tư pháp thẩm định </w:t>
      </w:r>
      <w:r w:rsidRPr="007C6BA6">
        <w:rPr>
          <w:sz w:val="28"/>
          <w:szCs w:val="28"/>
        </w:rPr>
        <w:t>dự thảo Quyết định ban hành Quy định phân công, phân cấp quản lý cán bộ, công chức, viên chức, người lao động, người quản lý doanh nghiệp thuộc thẩm quyền quản lý của Ủy ban nhân dân tỉnh Đồng Nai</w:t>
      </w:r>
      <w:r w:rsidRPr="007C6BA6">
        <w:rPr>
          <w:rFonts w:eastAsia="Times New Roman"/>
          <w:iCs/>
          <w:sz w:val="28"/>
          <w:szCs w:val="28"/>
          <w:lang w:val="vi-VN"/>
        </w:rPr>
        <w:t>.</w:t>
      </w:r>
    </w:p>
    <w:p w14:paraId="50DD88C8" w14:textId="1DBC9065" w:rsidR="007D011B" w:rsidRPr="007C6BA6" w:rsidRDefault="007D011B" w:rsidP="007C6BA6">
      <w:pPr>
        <w:pStyle w:val="NormalWeb"/>
        <w:spacing w:before="120" w:after="120" w:line="288" w:lineRule="auto"/>
        <w:ind w:firstLine="709"/>
        <w:jc w:val="both"/>
        <w:rPr>
          <w:spacing w:val="-2"/>
          <w:sz w:val="28"/>
          <w:szCs w:val="28"/>
          <w:lang w:val="vi-VN"/>
        </w:rPr>
      </w:pPr>
      <w:r w:rsidRPr="007C6BA6">
        <w:rPr>
          <w:spacing w:val="-2"/>
          <w:sz w:val="28"/>
          <w:szCs w:val="28"/>
          <w:lang w:val="vi-VN"/>
        </w:rPr>
        <w:t xml:space="preserve">Trên cơ sở ý kiến thẩm định của Sở Tư pháp tại </w:t>
      </w:r>
      <w:r w:rsidRPr="007C6BA6">
        <w:rPr>
          <w:spacing w:val="-2"/>
          <w:sz w:val="28"/>
          <w:szCs w:val="28"/>
        </w:rPr>
        <w:t>…</w:t>
      </w:r>
      <w:r w:rsidRPr="007C6BA6">
        <w:rPr>
          <w:spacing w:val="-2"/>
          <w:sz w:val="28"/>
          <w:szCs w:val="28"/>
          <w:lang w:val="vi-VN"/>
        </w:rPr>
        <w:t>, Sở Nội vụ đã tổng hợp, giải trình, tiếp thu ý kiến thẩm định của Sở Tư pháp (</w:t>
      </w:r>
      <w:r w:rsidRPr="007C6BA6">
        <w:rPr>
          <w:spacing w:val="-2"/>
          <w:sz w:val="28"/>
          <w:szCs w:val="28"/>
        </w:rPr>
        <w:t>…</w:t>
      </w:r>
      <w:r w:rsidRPr="007C6BA6">
        <w:rPr>
          <w:spacing w:val="-2"/>
          <w:sz w:val="28"/>
          <w:szCs w:val="28"/>
          <w:lang w:val="vi-VN"/>
        </w:rPr>
        <w:t>), chỉnh sửa, hoàn thiện dự thảo trình Ủy ban nhân dân tỉnh xem xét, phê duyệt.</w:t>
      </w:r>
    </w:p>
    <w:p w14:paraId="5DD54416" w14:textId="77777777" w:rsidR="007D011B" w:rsidRPr="007C6BA6" w:rsidRDefault="007D011B" w:rsidP="007C6BA6">
      <w:pPr>
        <w:spacing w:before="120" w:after="120" w:line="288" w:lineRule="auto"/>
        <w:ind w:firstLine="709"/>
        <w:jc w:val="both"/>
        <w:rPr>
          <w:rFonts w:ascii="Times New Roman" w:hAnsi="Times New Roman" w:cs="Times New Roman"/>
          <w:bCs/>
          <w:sz w:val="28"/>
          <w:szCs w:val="28"/>
          <w:lang w:val="vi-VN"/>
        </w:rPr>
      </w:pPr>
      <w:r w:rsidRPr="007C6BA6">
        <w:rPr>
          <w:rFonts w:ascii="Times New Roman" w:eastAsia="Times New Roman" w:hAnsi="Times New Roman" w:cs="Times New Roman"/>
          <w:b/>
          <w:spacing w:val="2"/>
          <w:sz w:val="28"/>
          <w:szCs w:val="28"/>
          <w:lang w:val="vi-VN"/>
        </w:rPr>
        <w:t>V. BỐ CỤC VÀ NỘI DUNG CƠ BẢN CỦA DỰ THẢO QUYẾT ĐỊNH</w:t>
      </w:r>
    </w:p>
    <w:p w14:paraId="59A1DB41" w14:textId="77777777" w:rsidR="007D011B" w:rsidRPr="007C6BA6" w:rsidRDefault="007D011B" w:rsidP="007C6BA6">
      <w:pPr>
        <w:spacing w:before="120" w:after="120" w:line="288" w:lineRule="auto"/>
        <w:ind w:firstLine="709"/>
        <w:jc w:val="both"/>
        <w:rPr>
          <w:rFonts w:ascii="Times New Roman" w:eastAsia="Times New Roman" w:hAnsi="Times New Roman" w:cs="Times New Roman"/>
          <w:b/>
          <w:spacing w:val="2"/>
          <w:sz w:val="28"/>
          <w:szCs w:val="28"/>
          <w:lang w:val="vi-VN"/>
        </w:rPr>
      </w:pPr>
      <w:r w:rsidRPr="007C6BA6">
        <w:rPr>
          <w:rFonts w:ascii="Times New Roman" w:eastAsia="Times New Roman" w:hAnsi="Times New Roman" w:cs="Times New Roman"/>
          <w:b/>
          <w:spacing w:val="2"/>
          <w:sz w:val="28"/>
          <w:szCs w:val="28"/>
          <w:lang w:val="vi-VN"/>
        </w:rPr>
        <w:t xml:space="preserve">1. Bố cục </w:t>
      </w:r>
    </w:p>
    <w:p w14:paraId="463DD6AF" w14:textId="77777777" w:rsidR="007D011B" w:rsidRPr="007C6BA6" w:rsidRDefault="007D011B" w:rsidP="007C6BA6">
      <w:pPr>
        <w:spacing w:before="120" w:after="120" w:line="288" w:lineRule="auto"/>
        <w:ind w:firstLine="709"/>
        <w:jc w:val="both"/>
        <w:rPr>
          <w:rFonts w:ascii="Times New Roman" w:eastAsia="Times New Roman" w:hAnsi="Times New Roman" w:cs="Times New Roman"/>
          <w:bCs/>
          <w:spacing w:val="2"/>
          <w:sz w:val="28"/>
          <w:szCs w:val="28"/>
        </w:rPr>
      </w:pPr>
      <w:r w:rsidRPr="007C6BA6">
        <w:rPr>
          <w:rFonts w:ascii="Times New Roman" w:eastAsia="Times New Roman" w:hAnsi="Times New Roman" w:cs="Times New Roman"/>
          <w:bCs/>
          <w:spacing w:val="2"/>
          <w:sz w:val="28"/>
          <w:szCs w:val="28"/>
          <w:lang w:val="vi-VN"/>
        </w:rPr>
        <w:t xml:space="preserve">Bố cục của </w:t>
      </w:r>
      <w:r w:rsidRPr="007C6BA6">
        <w:rPr>
          <w:rFonts w:ascii="Times New Roman" w:hAnsi="Times New Roman" w:cs="Times New Roman"/>
          <w:sz w:val="28"/>
          <w:szCs w:val="28"/>
        </w:rPr>
        <w:t xml:space="preserve">dự thảo Quyết định ban hành Quy định phân công, phân cấp quản lý cán bộ, công chức, viên chức, người lao động, người quản lý doanh nghiệp thuộc </w:t>
      </w:r>
      <w:r w:rsidRPr="007C6BA6">
        <w:rPr>
          <w:rFonts w:ascii="Times New Roman" w:hAnsi="Times New Roman" w:cs="Times New Roman"/>
          <w:sz w:val="28"/>
          <w:szCs w:val="28"/>
        </w:rPr>
        <w:lastRenderedPageBreak/>
        <w:t>thẩm quyền quản lý của Ủy ban nhân dân tỉnh Đồng Nai</w:t>
      </w:r>
      <w:r w:rsidRPr="007C6BA6">
        <w:rPr>
          <w:rFonts w:ascii="Times New Roman" w:eastAsia="Times New Roman" w:hAnsi="Times New Roman" w:cs="Times New Roman"/>
          <w:bCs/>
          <w:iCs/>
          <w:spacing w:val="2"/>
          <w:sz w:val="28"/>
          <w:szCs w:val="28"/>
          <w:lang w:val="vi-VN"/>
        </w:rPr>
        <w:t xml:space="preserve"> </w:t>
      </w:r>
      <w:r w:rsidRPr="007C6BA6">
        <w:rPr>
          <w:rFonts w:ascii="Times New Roman" w:eastAsia="Times New Roman" w:hAnsi="Times New Roman" w:cs="Times New Roman"/>
          <w:bCs/>
          <w:spacing w:val="2"/>
          <w:sz w:val="28"/>
          <w:szCs w:val="28"/>
          <w:lang w:val="vi-VN"/>
        </w:rPr>
        <w:t xml:space="preserve">gồm </w:t>
      </w:r>
      <w:r w:rsidRPr="007C6BA6">
        <w:rPr>
          <w:rFonts w:ascii="Times New Roman" w:eastAsia="Times New Roman" w:hAnsi="Times New Roman" w:cs="Times New Roman"/>
          <w:bCs/>
          <w:spacing w:val="2"/>
          <w:sz w:val="28"/>
          <w:szCs w:val="28"/>
        </w:rPr>
        <w:t>03</w:t>
      </w:r>
      <w:r w:rsidRPr="007C6BA6">
        <w:rPr>
          <w:rFonts w:ascii="Times New Roman" w:eastAsia="Times New Roman" w:hAnsi="Times New Roman" w:cs="Times New Roman"/>
          <w:bCs/>
          <w:spacing w:val="2"/>
          <w:sz w:val="28"/>
          <w:szCs w:val="28"/>
          <w:lang w:val="vi-VN"/>
        </w:rPr>
        <w:t xml:space="preserve"> Điều</w:t>
      </w:r>
      <w:r w:rsidRPr="007C6BA6">
        <w:rPr>
          <w:rFonts w:ascii="Times New Roman" w:eastAsia="Times New Roman" w:hAnsi="Times New Roman" w:cs="Times New Roman"/>
          <w:bCs/>
          <w:spacing w:val="2"/>
          <w:sz w:val="28"/>
          <w:szCs w:val="28"/>
        </w:rPr>
        <w:t xml:space="preserve"> và quy định kèm theo</w:t>
      </w:r>
    </w:p>
    <w:p w14:paraId="3788026B" w14:textId="69D17035" w:rsidR="007D011B" w:rsidRPr="007C6BA6" w:rsidRDefault="007D011B" w:rsidP="007C6BA6">
      <w:pPr>
        <w:pStyle w:val="ListParagraph"/>
        <w:numPr>
          <w:ilvl w:val="0"/>
          <w:numId w:val="12"/>
        </w:numPr>
        <w:spacing w:before="120" w:after="120" w:line="288" w:lineRule="auto"/>
        <w:ind w:left="0" w:firstLine="709"/>
        <w:jc w:val="both"/>
        <w:rPr>
          <w:rFonts w:ascii="Times New Roman" w:eastAsia="Times New Roman" w:hAnsi="Times New Roman" w:cs="Times New Roman"/>
          <w:b/>
          <w:bCs/>
          <w:spacing w:val="2"/>
          <w:sz w:val="28"/>
          <w:szCs w:val="28"/>
          <w:lang w:val="vi-VN"/>
        </w:rPr>
      </w:pPr>
      <w:r w:rsidRPr="007C6BA6">
        <w:rPr>
          <w:rFonts w:ascii="Times New Roman" w:eastAsia="Times New Roman" w:hAnsi="Times New Roman" w:cs="Times New Roman"/>
          <w:b/>
          <w:bCs/>
          <w:spacing w:val="2"/>
          <w:sz w:val="28"/>
          <w:szCs w:val="28"/>
          <w:lang w:val="vi-VN"/>
        </w:rPr>
        <w:t xml:space="preserve">Nội dung cơ bản của dự thảo Quyết định </w:t>
      </w:r>
      <w:r w:rsidRPr="007C6BA6">
        <w:rPr>
          <w:rFonts w:ascii="Times New Roman" w:eastAsia="Times New Roman" w:hAnsi="Times New Roman" w:cs="Times New Roman"/>
          <w:i/>
          <w:iCs/>
          <w:spacing w:val="2"/>
          <w:sz w:val="28"/>
          <w:szCs w:val="28"/>
          <w:lang w:val="vi-VN"/>
        </w:rPr>
        <w:t>(phụ lục kèm theo)</w:t>
      </w:r>
    </w:p>
    <w:p w14:paraId="77D1A0FA" w14:textId="77777777" w:rsidR="007D011B" w:rsidRPr="007C6BA6" w:rsidRDefault="007D011B" w:rsidP="007C6BA6">
      <w:pPr>
        <w:spacing w:before="120" w:after="120" w:line="288" w:lineRule="auto"/>
        <w:ind w:firstLine="709"/>
        <w:jc w:val="both"/>
        <w:rPr>
          <w:rFonts w:ascii="Times New Roman" w:eastAsia="Times New Roman" w:hAnsi="Times New Roman" w:cs="Times New Roman"/>
          <w:b/>
          <w:bCs/>
          <w:spacing w:val="2"/>
          <w:sz w:val="28"/>
          <w:szCs w:val="28"/>
          <w:lang w:val="vi-VN"/>
        </w:rPr>
      </w:pPr>
      <w:r w:rsidRPr="007C6BA6">
        <w:rPr>
          <w:rFonts w:ascii="Times New Roman" w:eastAsia="Times New Roman" w:hAnsi="Times New Roman" w:cs="Times New Roman"/>
          <w:b/>
          <w:bCs/>
          <w:spacing w:val="2"/>
          <w:sz w:val="28"/>
          <w:szCs w:val="28"/>
          <w:lang w:val="vi-VN"/>
        </w:rPr>
        <w:t>VI. DỰ KIẾN NGUỒN LỰC, ĐIỀU KIỆN BẢO ĐẢM CHO VIỆC THI HÀNH VĂN BẢN (NẾU CÓ)</w:t>
      </w:r>
    </w:p>
    <w:p w14:paraId="40199C6B" w14:textId="1EA717AD" w:rsidR="007D011B" w:rsidRPr="007C6BA6" w:rsidRDefault="007D011B" w:rsidP="007C6BA6">
      <w:pPr>
        <w:spacing w:before="120" w:after="120" w:line="288" w:lineRule="auto"/>
        <w:ind w:firstLine="709"/>
        <w:jc w:val="both"/>
        <w:rPr>
          <w:rFonts w:ascii="Times New Roman" w:eastAsia="Times New Roman" w:hAnsi="Times New Roman" w:cs="Times New Roman"/>
          <w:spacing w:val="2"/>
          <w:sz w:val="28"/>
          <w:szCs w:val="28"/>
          <w:lang w:val="vi-VN"/>
        </w:rPr>
      </w:pPr>
      <w:r w:rsidRPr="007C6BA6">
        <w:rPr>
          <w:rFonts w:ascii="Times New Roman" w:eastAsia="Times New Roman" w:hAnsi="Times New Roman" w:cs="Times New Roman"/>
          <w:spacing w:val="2"/>
          <w:sz w:val="28"/>
          <w:szCs w:val="28"/>
          <w:lang w:val="vi-VN"/>
        </w:rPr>
        <w:t xml:space="preserve">Việc ban hành Quyết định sẽ nhận được sự đồng tình và tuân thủ thực hiện của các cơ quan, tổ chức, cá nhân có liên quan vì Quyết định đảm bảo việc thực hiện thống nhất về </w:t>
      </w:r>
      <w:r w:rsidRPr="007C6BA6">
        <w:rPr>
          <w:rFonts w:ascii="Times New Roman" w:hAnsi="Times New Roman" w:cs="Times New Roman"/>
          <w:sz w:val="28"/>
          <w:szCs w:val="28"/>
        </w:rPr>
        <w:t>phân công, phân cấp</w:t>
      </w:r>
      <w:r w:rsidRPr="007C6BA6">
        <w:rPr>
          <w:rFonts w:ascii="Times New Roman" w:hAnsi="Times New Roman" w:cs="Times New Roman"/>
          <w:b/>
          <w:bCs/>
          <w:sz w:val="28"/>
          <w:szCs w:val="28"/>
        </w:rPr>
        <w:t xml:space="preserve"> </w:t>
      </w:r>
      <w:r w:rsidRPr="007C6BA6">
        <w:rPr>
          <w:rFonts w:ascii="Times New Roman" w:hAnsi="Times New Roman" w:cs="Times New Roman"/>
          <w:sz w:val="28"/>
          <w:szCs w:val="28"/>
        </w:rPr>
        <w:t>quản lý cán bộ, công chức, viên chức, người lao động, người quản lý doanh nghiệp thuộc thẩm quyền quản lý của Ủy ban nhân dân tỉnh Đồng Nai</w:t>
      </w:r>
      <w:r w:rsidRPr="007C6BA6">
        <w:rPr>
          <w:rFonts w:ascii="Times New Roman" w:eastAsia="Times New Roman" w:hAnsi="Times New Roman" w:cs="Times New Roman"/>
          <w:spacing w:val="2"/>
          <w:sz w:val="28"/>
          <w:szCs w:val="28"/>
          <w:lang w:val="vi-VN"/>
        </w:rPr>
        <w:t>.</w:t>
      </w:r>
    </w:p>
    <w:p w14:paraId="3192899E" w14:textId="4811B406" w:rsidR="007D011B" w:rsidRPr="007C6BA6" w:rsidRDefault="007D011B" w:rsidP="007C6BA6">
      <w:pPr>
        <w:spacing w:before="120" w:after="120" w:line="288" w:lineRule="auto"/>
        <w:ind w:firstLine="709"/>
        <w:jc w:val="both"/>
        <w:rPr>
          <w:rFonts w:ascii="Times New Roman" w:eastAsia="Times New Roman" w:hAnsi="Times New Roman" w:cs="Times New Roman"/>
          <w:spacing w:val="2"/>
          <w:sz w:val="28"/>
          <w:szCs w:val="28"/>
          <w:lang w:val="vi-VN"/>
        </w:rPr>
      </w:pPr>
      <w:r w:rsidRPr="007C6BA6">
        <w:rPr>
          <w:rFonts w:ascii="Times New Roman" w:eastAsia="Times New Roman" w:hAnsi="Times New Roman" w:cs="Times New Roman"/>
          <w:spacing w:val="2"/>
          <w:sz w:val="28"/>
          <w:szCs w:val="28"/>
          <w:lang w:val="vi-VN"/>
        </w:rPr>
        <w:t xml:space="preserve">Các sở, ban, ngành, đơn vị sự nghiệp công lập thuộc UBND tỉnh; các cơ quan Đảng, Ủy ban MTTQ Việt Nam và các tổ chức chính trị - xã hội tỉnh; các UBND các </w:t>
      </w:r>
      <w:r w:rsidRPr="007C6BA6">
        <w:rPr>
          <w:rFonts w:ascii="Times New Roman" w:eastAsia="Times New Roman" w:hAnsi="Times New Roman" w:cs="Times New Roman"/>
          <w:spacing w:val="2"/>
          <w:sz w:val="28"/>
          <w:szCs w:val="28"/>
        </w:rPr>
        <w:t>phường, xã (sau sắp xếp)</w:t>
      </w:r>
      <w:r w:rsidRPr="007C6BA6">
        <w:rPr>
          <w:rFonts w:ascii="Times New Roman" w:eastAsia="Times New Roman" w:hAnsi="Times New Roman" w:cs="Times New Roman"/>
          <w:spacing w:val="2"/>
          <w:sz w:val="28"/>
          <w:szCs w:val="28"/>
          <w:lang w:val="vi-VN"/>
        </w:rPr>
        <w:t xml:space="preserve"> áp dụng thực hiện các nội dung của Quyết định theo hướng dẫn, đảm bảo sự thống nhất.</w:t>
      </w:r>
    </w:p>
    <w:p w14:paraId="5DB63695" w14:textId="77777777" w:rsidR="007D011B" w:rsidRPr="007C6BA6" w:rsidRDefault="007D011B" w:rsidP="007C6BA6">
      <w:pPr>
        <w:pStyle w:val="BodyText"/>
        <w:spacing w:before="120" w:line="288" w:lineRule="auto"/>
        <w:ind w:firstLine="709"/>
        <w:jc w:val="both"/>
        <w:rPr>
          <w:sz w:val="28"/>
          <w:szCs w:val="28"/>
          <w:lang w:val="vi-VN"/>
        </w:rPr>
      </w:pPr>
      <w:r w:rsidRPr="007C6BA6">
        <w:rPr>
          <w:rFonts w:eastAsia="Times New Roman"/>
          <w:b/>
          <w:bCs/>
          <w:spacing w:val="-2"/>
          <w:sz w:val="28"/>
          <w:szCs w:val="28"/>
          <w:lang w:val="vi-VN"/>
        </w:rPr>
        <w:t>VII. NHỮNG VẤN ĐỀ XIN Ý KIẾN (NẾU CÓ):</w:t>
      </w:r>
      <w:r w:rsidRPr="007C6BA6">
        <w:rPr>
          <w:rFonts w:eastAsia="Times New Roman"/>
          <w:spacing w:val="-2"/>
          <w:sz w:val="28"/>
          <w:szCs w:val="28"/>
          <w:lang w:val="vi-VN"/>
        </w:rPr>
        <w:t xml:space="preserve"> Không có</w:t>
      </w:r>
    </w:p>
    <w:p w14:paraId="3258D735" w14:textId="71BE9DAD" w:rsidR="007D011B" w:rsidRPr="007C6BA6" w:rsidRDefault="007D011B" w:rsidP="007C6BA6">
      <w:pPr>
        <w:pStyle w:val="BodyText"/>
        <w:spacing w:before="120" w:line="288" w:lineRule="auto"/>
        <w:ind w:firstLine="709"/>
        <w:jc w:val="both"/>
        <w:rPr>
          <w:rFonts w:eastAsia="Times New Roman"/>
          <w:spacing w:val="-2"/>
          <w:sz w:val="28"/>
          <w:szCs w:val="28"/>
          <w:lang w:val="vi-VN"/>
        </w:rPr>
      </w:pPr>
      <w:r w:rsidRPr="007C6BA6">
        <w:rPr>
          <w:rFonts w:eastAsia="Times New Roman"/>
          <w:spacing w:val="-2"/>
          <w:sz w:val="28"/>
          <w:szCs w:val="28"/>
          <w:lang w:val="vi-VN"/>
        </w:rPr>
        <w:t>Trên đây là Tờ trình về dự thảo</w:t>
      </w:r>
      <w:r w:rsidRPr="007C6BA6">
        <w:rPr>
          <w:rFonts w:eastAsia="Times New Roman"/>
          <w:bCs/>
          <w:i/>
          <w:spacing w:val="2"/>
          <w:sz w:val="28"/>
          <w:szCs w:val="28"/>
          <w:lang w:val="vi-VN"/>
        </w:rPr>
        <w:t xml:space="preserve"> </w:t>
      </w:r>
      <w:r w:rsidR="007C6BA6" w:rsidRPr="007C6BA6">
        <w:rPr>
          <w:sz w:val="28"/>
          <w:szCs w:val="28"/>
        </w:rPr>
        <w:t>Quy định phân công, phân cấp</w:t>
      </w:r>
      <w:r w:rsidR="007C6BA6" w:rsidRPr="007C6BA6">
        <w:rPr>
          <w:b/>
          <w:bCs/>
          <w:sz w:val="28"/>
          <w:szCs w:val="28"/>
        </w:rPr>
        <w:t xml:space="preserve"> </w:t>
      </w:r>
      <w:r w:rsidR="007C6BA6" w:rsidRPr="007C6BA6">
        <w:rPr>
          <w:sz w:val="28"/>
          <w:szCs w:val="28"/>
        </w:rPr>
        <w:t>quản lý cán bộ, công chức, viên chức, người lao động, người quản lý doanh nghiệp thuộc thẩm quyền quản lý của Ủy ban nhân dân tỉnh Đồng Nai</w:t>
      </w:r>
      <w:r w:rsidRPr="007C6BA6">
        <w:rPr>
          <w:rFonts w:eastAsia="Times New Roman"/>
          <w:spacing w:val="-2"/>
          <w:sz w:val="28"/>
          <w:szCs w:val="28"/>
          <w:lang w:val="vi-VN"/>
        </w:rPr>
        <w:t>, Sở Nội vụ xin kính trình Ủy ban nhân dân tỉnh xem xét, quyết định./.</w:t>
      </w:r>
    </w:p>
    <w:bookmarkEnd w:id="2"/>
    <w:p w14:paraId="0EAA611E" w14:textId="048ECAAB" w:rsidR="0086079E" w:rsidRPr="007C6BA6" w:rsidRDefault="0086079E" w:rsidP="007C6BA6">
      <w:pPr>
        <w:spacing w:before="160" w:line="288" w:lineRule="auto"/>
        <w:ind w:firstLine="709"/>
        <w:jc w:val="both"/>
        <w:rPr>
          <w:rFonts w:ascii="Times New Roman" w:eastAsia="Times New Roman" w:hAnsi="Times New Roman" w:cs="Times New Roman"/>
          <w:sz w:val="28"/>
          <w:szCs w:val="28"/>
        </w:rPr>
      </w:pPr>
      <w:r w:rsidRPr="007C6BA6">
        <w:rPr>
          <w:rFonts w:ascii="Times New Roman" w:eastAsia="Times New Roman" w:hAnsi="Times New Roman" w:cs="Times New Roman"/>
          <w:sz w:val="28"/>
          <w:szCs w:val="28"/>
        </w:rPr>
        <w:t xml:space="preserve">Sở Nội vụ </w:t>
      </w:r>
      <w:r w:rsidR="00402E67" w:rsidRPr="007C6BA6">
        <w:rPr>
          <w:rFonts w:ascii="Times New Roman" w:eastAsia="Times New Roman" w:hAnsi="Times New Roman" w:cs="Times New Roman"/>
          <w:sz w:val="28"/>
          <w:szCs w:val="28"/>
        </w:rPr>
        <w:t>kính báo cáo Chủ tịch Ủy ban nhân tỉnh xem xét</w:t>
      </w:r>
      <w:r w:rsidRPr="007C6BA6">
        <w:rPr>
          <w:rFonts w:ascii="Times New Roman" w:eastAsia="Times New Roman" w:hAnsi="Times New Roman" w:cs="Times New Roman"/>
          <w:sz w:val="28"/>
          <w:szCs w:val="2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F0CE9" w:rsidRPr="007C6BA6" w14:paraId="3C9A0489" w14:textId="77777777" w:rsidTr="0086079E">
        <w:tc>
          <w:tcPr>
            <w:tcW w:w="2500" w:type="pct"/>
          </w:tcPr>
          <w:p w14:paraId="1F97643D" w14:textId="77777777" w:rsidR="00FF0CE9" w:rsidRPr="007C6BA6" w:rsidRDefault="00FF0CE9" w:rsidP="00643C4C">
            <w:pPr>
              <w:contextualSpacing/>
              <w:jc w:val="both"/>
              <w:rPr>
                <w:rFonts w:ascii="Times New Roman" w:eastAsia="Times New Roman" w:hAnsi="Times New Roman" w:cs="Times New Roman"/>
                <w:b/>
                <w:bCs/>
                <w:i/>
                <w:iCs/>
                <w:sz w:val="24"/>
                <w:szCs w:val="24"/>
              </w:rPr>
            </w:pPr>
            <w:r w:rsidRPr="007C6BA6">
              <w:rPr>
                <w:rFonts w:ascii="Times New Roman" w:eastAsia="Times New Roman" w:hAnsi="Times New Roman" w:cs="Times New Roman"/>
                <w:b/>
                <w:bCs/>
                <w:i/>
                <w:iCs/>
                <w:sz w:val="24"/>
                <w:szCs w:val="24"/>
              </w:rPr>
              <w:t>Nơi nhận:</w:t>
            </w:r>
          </w:p>
          <w:p w14:paraId="35ED56A6" w14:textId="77777777" w:rsidR="00FF0CE9" w:rsidRPr="007C6BA6" w:rsidRDefault="00FF0CE9" w:rsidP="00643C4C">
            <w:pPr>
              <w:pStyle w:val="ListParagraph"/>
              <w:numPr>
                <w:ilvl w:val="0"/>
                <w:numId w:val="1"/>
              </w:numPr>
              <w:ind w:left="0" w:firstLine="0"/>
              <w:jc w:val="both"/>
              <w:rPr>
                <w:rFonts w:ascii="Times New Roman" w:eastAsia="Times New Roman" w:hAnsi="Times New Roman" w:cs="Times New Roman"/>
              </w:rPr>
            </w:pPr>
            <w:r w:rsidRPr="007C6BA6">
              <w:rPr>
                <w:rFonts w:ascii="Times New Roman" w:eastAsia="Times New Roman" w:hAnsi="Times New Roman" w:cs="Times New Roman"/>
              </w:rPr>
              <w:t>Như trên;</w:t>
            </w:r>
          </w:p>
          <w:p w14:paraId="43C69360" w14:textId="77777777" w:rsidR="00643C4C" w:rsidRPr="007C6BA6" w:rsidRDefault="00FF0CE9" w:rsidP="00643C4C">
            <w:pPr>
              <w:pStyle w:val="ListParagraph"/>
              <w:numPr>
                <w:ilvl w:val="0"/>
                <w:numId w:val="1"/>
              </w:numPr>
              <w:ind w:left="0" w:firstLine="0"/>
              <w:jc w:val="both"/>
              <w:rPr>
                <w:rFonts w:ascii="Times New Roman" w:eastAsia="Times New Roman" w:hAnsi="Times New Roman" w:cs="Times New Roman"/>
              </w:rPr>
            </w:pPr>
            <w:r w:rsidRPr="007C6BA6">
              <w:rPr>
                <w:rFonts w:ascii="Times New Roman" w:eastAsia="Times New Roman" w:hAnsi="Times New Roman" w:cs="Times New Roman"/>
              </w:rPr>
              <w:t>Giám đốc, các PGĐ Sở;</w:t>
            </w:r>
          </w:p>
          <w:p w14:paraId="4879FC6C" w14:textId="4526BA47" w:rsidR="00FF0CE9" w:rsidRPr="007C6BA6" w:rsidRDefault="00FF0CE9" w:rsidP="00643C4C">
            <w:pPr>
              <w:pStyle w:val="ListParagraph"/>
              <w:numPr>
                <w:ilvl w:val="0"/>
                <w:numId w:val="1"/>
              </w:numPr>
              <w:ind w:left="0" w:firstLine="0"/>
              <w:jc w:val="both"/>
              <w:rPr>
                <w:rFonts w:ascii="Times New Roman" w:eastAsia="Times New Roman" w:hAnsi="Times New Roman" w:cs="Times New Roman"/>
              </w:rPr>
            </w:pPr>
            <w:r w:rsidRPr="007C6BA6">
              <w:rPr>
                <w:rFonts w:ascii="Times New Roman" w:eastAsia="Times New Roman" w:hAnsi="Times New Roman" w:cs="Times New Roman"/>
              </w:rPr>
              <w:t xml:space="preserve">Lưu: </w:t>
            </w:r>
            <w:r w:rsidR="002539D3" w:rsidRPr="007C6BA6">
              <w:rPr>
                <w:rFonts w:ascii="Times New Roman" w:eastAsia="Times New Roman" w:hAnsi="Times New Roman" w:cs="Times New Roman"/>
              </w:rPr>
              <w:t xml:space="preserve">VT, </w:t>
            </w:r>
            <w:r w:rsidRPr="007C6BA6">
              <w:rPr>
                <w:rFonts w:ascii="Times New Roman" w:eastAsia="Times New Roman" w:hAnsi="Times New Roman" w:cs="Times New Roman"/>
              </w:rPr>
              <w:t>CCVC.</w:t>
            </w:r>
            <w:r w:rsidRPr="007C6BA6">
              <w:rPr>
                <w:rFonts w:ascii="Times New Roman" w:eastAsia="Times New Roman" w:hAnsi="Times New Roman" w:cs="Times New Roman"/>
                <w:sz w:val="16"/>
                <w:szCs w:val="16"/>
              </w:rPr>
              <w:t>Như Anh</w:t>
            </w:r>
          </w:p>
        </w:tc>
        <w:tc>
          <w:tcPr>
            <w:tcW w:w="2500" w:type="pct"/>
          </w:tcPr>
          <w:p w14:paraId="4A161AB7" w14:textId="13B543D0" w:rsidR="00FF0CE9" w:rsidRPr="007C6BA6" w:rsidRDefault="00643C4C" w:rsidP="00643C4C">
            <w:pPr>
              <w:contextualSpacing/>
              <w:jc w:val="center"/>
              <w:rPr>
                <w:rFonts w:ascii="Times New Roman" w:eastAsia="Times New Roman" w:hAnsi="Times New Roman" w:cs="Times New Roman"/>
                <w:b/>
                <w:bCs/>
                <w:sz w:val="28"/>
                <w:szCs w:val="28"/>
              </w:rPr>
            </w:pPr>
            <w:r w:rsidRPr="007C6BA6">
              <w:rPr>
                <w:rFonts w:ascii="Times New Roman" w:eastAsia="Times New Roman" w:hAnsi="Times New Roman" w:cs="Times New Roman"/>
                <w:b/>
                <w:bCs/>
                <w:sz w:val="28"/>
                <w:szCs w:val="28"/>
              </w:rPr>
              <w:t>KT. GIÁM ĐỐC</w:t>
            </w:r>
          </w:p>
          <w:p w14:paraId="4468603F" w14:textId="60DCDBBC" w:rsidR="00643C4C" w:rsidRPr="007C6BA6" w:rsidRDefault="00643C4C" w:rsidP="00643C4C">
            <w:pPr>
              <w:contextualSpacing/>
              <w:jc w:val="center"/>
              <w:rPr>
                <w:rFonts w:ascii="Times New Roman" w:eastAsia="Times New Roman" w:hAnsi="Times New Roman" w:cs="Times New Roman"/>
                <w:b/>
                <w:bCs/>
                <w:sz w:val="28"/>
                <w:szCs w:val="28"/>
              </w:rPr>
            </w:pPr>
            <w:r w:rsidRPr="007C6BA6">
              <w:rPr>
                <w:rFonts w:ascii="Times New Roman" w:eastAsia="Times New Roman" w:hAnsi="Times New Roman" w:cs="Times New Roman"/>
                <w:b/>
                <w:bCs/>
                <w:sz w:val="28"/>
                <w:szCs w:val="28"/>
              </w:rPr>
              <w:t>PHÓ GIÁM ĐỐC</w:t>
            </w:r>
          </w:p>
          <w:p w14:paraId="56742A68" w14:textId="77777777" w:rsidR="00FF0CE9" w:rsidRPr="007C6BA6" w:rsidRDefault="00FF0CE9" w:rsidP="00643C4C">
            <w:pPr>
              <w:contextualSpacing/>
              <w:jc w:val="center"/>
              <w:rPr>
                <w:rFonts w:ascii="Times New Roman" w:eastAsia="Times New Roman" w:hAnsi="Times New Roman" w:cs="Times New Roman"/>
                <w:b/>
                <w:bCs/>
                <w:sz w:val="28"/>
                <w:szCs w:val="28"/>
              </w:rPr>
            </w:pPr>
          </w:p>
          <w:p w14:paraId="29DBD366" w14:textId="77777777" w:rsidR="00FF0CE9" w:rsidRPr="007C6BA6" w:rsidRDefault="00FF0CE9" w:rsidP="00643C4C">
            <w:pPr>
              <w:contextualSpacing/>
              <w:jc w:val="center"/>
              <w:rPr>
                <w:rFonts w:ascii="Times New Roman" w:eastAsia="Times New Roman" w:hAnsi="Times New Roman" w:cs="Times New Roman"/>
                <w:b/>
                <w:bCs/>
                <w:sz w:val="28"/>
                <w:szCs w:val="28"/>
              </w:rPr>
            </w:pPr>
          </w:p>
          <w:p w14:paraId="32441C5F" w14:textId="77777777" w:rsidR="00FF0CE9" w:rsidRPr="007C6BA6" w:rsidRDefault="00FF0CE9" w:rsidP="00643C4C">
            <w:pPr>
              <w:contextualSpacing/>
              <w:jc w:val="center"/>
              <w:rPr>
                <w:rFonts w:ascii="Times New Roman" w:eastAsia="Times New Roman" w:hAnsi="Times New Roman" w:cs="Times New Roman"/>
                <w:b/>
                <w:bCs/>
                <w:sz w:val="28"/>
                <w:szCs w:val="28"/>
              </w:rPr>
            </w:pPr>
          </w:p>
          <w:p w14:paraId="1C6F0986" w14:textId="77777777" w:rsidR="00643C4C" w:rsidRPr="007C6BA6" w:rsidRDefault="00643C4C" w:rsidP="0086079E">
            <w:pPr>
              <w:contextualSpacing/>
              <w:rPr>
                <w:rFonts w:ascii="Times New Roman" w:eastAsia="Times New Roman" w:hAnsi="Times New Roman" w:cs="Times New Roman"/>
                <w:b/>
                <w:bCs/>
                <w:sz w:val="28"/>
                <w:szCs w:val="28"/>
              </w:rPr>
            </w:pPr>
          </w:p>
          <w:p w14:paraId="1B10E2C1" w14:textId="77777777" w:rsidR="00FF0CE9" w:rsidRPr="007C6BA6" w:rsidRDefault="00FF0CE9" w:rsidP="00643C4C">
            <w:pPr>
              <w:contextualSpacing/>
              <w:jc w:val="center"/>
              <w:rPr>
                <w:rFonts w:ascii="Times New Roman" w:eastAsia="Times New Roman" w:hAnsi="Times New Roman" w:cs="Times New Roman"/>
                <w:b/>
                <w:bCs/>
                <w:sz w:val="28"/>
                <w:szCs w:val="28"/>
              </w:rPr>
            </w:pPr>
          </w:p>
          <w:p w14:paraId="0AD5869E" w14:textId="0DF61FEA" w:rsidR="00FF0CE9" w:rsidRPr="007C6BA6" w:rsidRDefault="00643C4C" w:rsidP="00643C4C">
            <w:pPr>
              <w:contextualSpacing/>
              <w:jc w:val="center"/>
              <w:rPr>
                <w:rFonts w:ascii="Times New Roman" w:eastAsia="Times New Roman" w:hAnsi="Times New Roman" w:cs="Times New Roman"/>
                <w:b/>
                <w:bCs/>
                <w:sz w:val="28"/>
                <w:szCs w:val="28"/>
              </w:rPr>
            </w:pPr>
            <w:r w:rsidRPr="007C6BA6">
              <w:rPr>
                <w:rFonts w:ascii="Times New Roman" w:eastAsia="Times New Roman" w:hAnsi="Times New Roman" w:cs="Times New Roman"/>
                <w:b/>
                <w:bCs/>
                <w:sz w:val="28"/>
                <w:szCs w:val="28"/>
              </w:rPr>
              <w:t>Đoàn Thị Thu Thủy</w:t>
            </w:r>
          </w:p>
        </w:tc>
      </w:tr>
    </w:tbl>
    <w:p w14:paraId="74EFD9EA" w14:textId="00119A04" w:rsidR="00E838A2" w:rsidRPr="007C6BA6" w:rsidRDefault="00E838A2" w:rsidP="00E838A2">
      <w:pPr>
        <w:jc w:val="both"/>
        <w:rPr>
          <w:rFonts w:ascii="Times New Roman" w:eastAsia="Times New Roman" w:hAnsi="Times New Roman" w:cs="Times New Roman"/>
          <w:sz w:val="28"/>
          <w:szCs w:val="28"/>
        </w:rPr>
      </w:pPr>
    </w:p>
    <w:sectPr w:rsidR="00E838A2" w:rsidRPr="007C6BA6" w:rsidSect="00BD6CDC">
      <w:headerReference w:type="default" r:id="rId39"/>
      <w:footerReference w:type="default" r:id="rId40"/>
      <w:footerReference w:type="first" r:id="rId41"/>
      <w:pgSz w:w="11906" w:h="16838"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A811" w14:textId="77777777" w:rsidR="00BE5E7C" w:rsidRDefault="00BE5E7C" w:rsidP="00CD6E12">
      <w:pPr>
        <w:spacing w:after="0" w:line="240" w:lineRule="auto"/>
      </w:pPr>
      <w:r>
        <w:separator/>
      </w:r>
    </w:p>
  </w:endnote>
  <w:endnote w:type="continuationSeparator" w:id="0">
    <w:p w14:paraId="6C891EBD" w14:textId="77777777" w:rsidR="00BE5E7C" w:rsidRDefault="00BE5E7C" w:rsidP="00CD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52C8" w14:textId="183D8FE1" w:rsidR="0086079E" w:rsidRPr="002539D3" w:rsidRDefault="00BD6CDC" w:rsidP="00BD6CDC">
    <w:pPr>
      <w:pStyle w:val="Footer"/>
      <w:tabs>
        <w:tab w:val="center" w:pos="2977"/>
      </w:tabs>
      <w:jc w:val="both"/>
      <w:rPr>
        <w:rFonts w:ascii="Times New Roman" w:hAnsi="Times New Roman"/>
      </w:rPr>
    </w:pPr>
    <w:r w:rsidRPr="00F83E8D">
      <w:rPr>
        <w:rFonts w:ascii="Times New Roman" w:hAnsi="Times New Roman" w:cs="Times New Roman"/>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6F35" w14:textId="77777777" w:rsidR="00BD6CDC" w:rsidRPr="00F83E8D" w:rsidRDefault="00BD6CDC" w:rsidP="00BD6CDC">
    <w:pPr>
      <w:pStyle w:val="Footer"/>
      <w:pBdr>
        <w:top w:val="single" w:sz="4" w:space="1" w:color="A5A5A5"/>
      </w:pBdr>
      <w:jc w:val="both"/>
      <w:rPr>
        <w:rFonts w:ascii="Times New Roman" w:hAnsi="Times New Roman"/>
        <w:noProof/>
      </w:rPr>
    </w:pPr>
    <w:r>
      <w:rPr>
        <w:rFonts w:ascii="Times New Roman" w:hAnsi="Times New Roman"/>
        <w:noProof/>
      </w:rPr>
      <w:t xml:space="preserve">Địa chỉ Sở Nội vụ: số 207, Hà Huy Giáp, phường Trung Dũng, thành phố </w:t>
    </w:r>
    <w:r w:rsidRPr="00F83E8D">
      <w:rPr>
        <w:rFonts w:ascii="Times New Roman" w:hAnsi="Times New Roman"/>
        <w:noProof/>
      </w:rPr>
      <w:t>Biên Hòa, tỉnh Đồng Na</w:t>
    </w:r>
    <w:r>
      <w:rPr>
        <w:rFonts w:ascii="Times New Roman" w:hAnsi="Times New Roman"/>
        <w:noProof/>
      </w:rPr>
      <w:t>i</w:t>
    </w:r>
  </w:p>
  <w:p w14:paraId="001CC517" w14:textId="0BB32C2F" w:rsidR="00BD6CDC" w:rsidRPr="00BD6CDC" w:rsidRDefault="00BD6CDC" w:rsidP="00BD6CDC">
    <w:pPr>
      <w:pStyle w:val="Footer"/>
      <w:pBdr>
        <w:top w:val="single" w:sz="4" w:space="1" w:color="A5A5A5"/>
      </w:pBdr>
      <w:tabs>
        <w:tab w:val="center" w:pos="2977"/>
      </w:tabs>
      <w:jc w:val="both"/>
      <w:rPr>
        <w:rFonts w:ascii="Times New Roman" w:hAnsi="Times New Roman"/>
      </w:rPr>
    </w:pPr>
    <w:r w:rsidRPr="00477AF6">
      <w:rPr>
        <w:rFonts w:ascii="Times New Roman" w:hAnsi="Times New Roman"/>
        <w:noProof/>
      </w:rPr>
      <w:t>Số điện thoại: (0251).384.7798</w:t>
    </w:r>
    <w:r w:rsidRPr="00F83E8D">
      <w:rPr>
        <w:rFonts w:ascii="Times New Roman" w:hAnsi="Times New Roman"/>
        <w:noProof/>
      </w:rPr>
      <w:t xml:space="preserve">; </w:t>
    </w:r>
    <w:r w:rsidRPr="00F83E8D">
      <w:rPr>
        <w:rFonts w:ascii="Times New Roman" w:hAnsi="Times New Roman"/>
        <w:noProof/>
      </w:rPr>
      <w:tab/>
      <w:t xml:space="preserve">         </w:t>
    </w:r>
    <w:r>
      <w:rPr>
        <w:rFonts w:ascii="Times New Roman" w:hAnsi="Times New Roman"/>
        <w:noProof/>
      </w:rPr>
      <w:tab/>
    </w:r>
    <w:r>
      <w:rPr>
        <w:rFonts w:ascii="Times New Roman" w:hAnsi="Times New Roman"/>
        <w:noProof/>
      </w:rPr>
      <w:tab/>
    </w:r>
    <w:r w:rsidRPr="00477AF6">
      <w:rPr>
        <w:rFonts w:ascii="Times New Roman" w:hAnsi="Times New Roman"/>
        <w:noProof/>
      </w:rPr>
      <w:t>Website: http://snv.dongnai.gov.vn</w:t>
    </w:r>
    <w:r w:rsidRPr="00F83E8D">
      <w:rPr>
        <w:rFonts w:ascii="Times New Roman" w:hAnsi="Times New Roman"/>
        <w:noProof/>
      </w:rPr>
      <w:t xml:space="preserve">;  </w:t>
    </w:r>
    <w:r w:rsidRPr="00F83E8D">
      <w:rPr>
        <w:rFonts w:ascii="Times New Roman" w:hAnsi="Times New Roman" w:cs="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4E40" w14:textId="77777777" w:rsidR="00BE5E7C" w:rsidRDefault="00BE5E7C" w:rsidP="00CD6E12">
      <w:pPr>
        <w:spacing w:after="0" w:line="240" w:lineRule="auto"/>
      </w:pPr>
      <w:r>
        <w:separator/>
      </w:r>
    </w:p>
  </w:footnote>
  <w:footnote w:type="continuationSeparator" w:id="0">
    <w:p w14:paraId="7BAF401C" w14:textId="77777777" w:rsidR="00BE5E7C" w:rsidRDefault="00BE5E7C" w:rsidP="00CD6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95380645"/>
      <w:docPartObj>
        <w:docPartGallery w:val="Page Numbers (Top of Page)"/>
        <w:docPartUnique/>
      </w:docPartObj>
    </w:sdtPr>
    <w:sdtEndPr>
      <w:rPr>
        <w:noProof/>
      </w:rPr>
    </w:sdtEndPr>
    <w:sdtContent>
      <w:p w14:paraId="452CB6CF" w14:textId="77777777" w:rsidR="00C544EC" w:rsidRDefault="00C544EC" w:rsidP="00C544EC">
        <w:pPr>
          <w:pStyle w:val="Header"/>
          <w:jc w:val="center"/>
          <w:rPr>
            <w:rFonts w:ascii="Times New Roman" w:hAnsi="Times New Roman" w:cs="Times New Roman"/>
            <w:noProof/>
            <w:sz w:val="24"/>
            <w:szCs w:val="24"/>
          </w:rPr>
        </w:pPr>
        <w:r w:rsidRPr="00C544EC">
          <w:rPr>
            <w:rFonts w:ascii="Times New Roman" w:hAnsi="Times New Roman" w:cs="Times New Roman"/>
            <w:sz w:val="24"/>
            <w:szCs w:val="24"/>
          </w:rPr>
          <w:fldChar w:fldCharType="begin"/>
        </w:r>
        <w:r w:rsidRPr="00C544EC">
          <w:rPr>
            <w:rFonts w:ascii="Times New Roman" w:hAnsi="Times New Roman" w:cs="Times New Roman"/>
            <w:sz w:val="24"/>
            <w:szCs w:val="24"/>
          </w:rPr>
          <w:instrText xml:space="preserve"> PAGE   \* MERGEFORMAT </w:instrText>
        </w:r>
        <w:r w:rsidRPr="00C544EC">
          <w:rPr>
            <w:rFonts w:ascii="Times New Roman" w:hAnsi="Times New Roman" w:cs="Times New Roman"/>
            <w:sz w:val="24"/>
            <w:szCs w:val="24"/>
          </w:rPr>
          <w:fldChar w:fldCharType="separate"/>
        </w:r>
        <w:r w:rsidRPr="00C544EC">
          <w:rPr>
            <w:rFonts w:ascii="Times New Roman" w:hAnsi="Times New Roman" w:cs="Times New Roman"/>
            <w:noProof/>
            <w:sz w:val="24"/>
            <w:szCs w:val="24"/>
          </w:rPr>
          <w:t>2</w:t>
        </w:r>
        <w:r w:rsidRPr="00C544EC">
          <w:rPr>
            <w:rFonts w:ascii="Times New Roman" w:hAnsi="Times New Roman" w:cs="Times New Roman"/>
            <w:noProof/>
            <w:sz w:val="24"/>
            <w:szCs w:val="24"/>
          </w:rPr>
          <w:fldChar w:fldCharType="end"/>
        </w:r>
      </w:p>
      <w:p w14:paraId="1B032CD4" w14:textId="258D9F80" w:rsidR="00C544EC" w:rsidRPr="00C544EC" w:rsidRDefault="00000000" w:rsidP="00C544EC">
        <w:pPr>
          <w:pStyle w:val="Header"/>
          <w:jc w:val="center"/>
          <w:rPr>
            <w:rFonts w:ascii="Times New Roman" w:hAnsi="Times New Roman" w:cs="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F3A"/>
    <w:multiLevelType w:val="hybridMultilevel"/>
    <w:tmpl w:val="9E3AA0C8"/>
    <w:lvl w:ilvl="0" w:tplc="755A62F6">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5F15B4"/>
    <w:multiLevelType w:val="hybridMultilevel"/>
    <w:tmpl w:val="63CC214A"/>
    <w:lvl w:ilvl="0" w:tplc="273C9796">
      <w:start w:val="1"/>
      <w:numFmt w:val="bullet"/>
      <w:suff w:val="space"/>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1F9377E"/>
    <w:multiLevelType w:val="hybridMultilevel"/>
    <w:tmpl w:val="E29868BA"/>
    <w:lvl w:ilvl="0" w:tplc="4566DEF2">
      <w:start w:val="1"/>
      <w:numFmt w:val="upperRoman"/>
      <w:suff w:val="space"/>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46E0C94"/>
    <w:multiLevelType w:val="hybridMultilevel"/>
    <w:tmpl w:val="C9602304"/>
    <w:lvl w:ilvl="0" w:tplc="AE625CBC">
      <w:numFmt w:val="bullet"/>
      <w:suff w:val="space"/>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59F4C64"/>
    <w:multiLevelType w:val="hybridMultilevel"/>
    <w:tmpl w:val="83FAAE92"/>
    <w:lvl w:ilvl="0" w:tplc="30188E1A">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92A3272"/>
    <w:multiLevelType w:val="hybridMultilevel"/>
    <w:tmpl w:val="E550AD5C"/>
    <w:lvl w:ilvl="0" w:tplc="A546EEA2">
      <w:start w:val="2"/>
      <w:numFmt w:val="decimal"/>
      <w:suff w:val="space"/>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C0D52"/>
    <w:multiLevelType w:val="hybridMultilevel"/>
    <w:tmpl w:val="D2EE9F2E"/>
    <w:lvl w:ilvl="0" w:tplc="6E2E3A74">
      <w:start w:val="2"/>
      <w:numFmt w:val="bullet"/>
      <w:suff w:val="space"/>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3612AEA"/>
    <w:multiLevelType w:val="hybridMultilevel"/>
    <w:tmpl w:val="A16087DA"/>
    <w:lvl w:ilvl="0" w:tplc="0FE413F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BB4B01"/>
    <w:multiLevelType w:val="hybridMultilevel"/>
    <w:tmpl w:val="55F409C8"/>
    <w:lvl w:ilvl="0" w:tplc="301608B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1A31F4D"/>
    <w:multiLevelType w:val="hybridMultilevel"/>
    <w:tmpl w:val="F9107BB4"/>
    <w:lvl w:ilvl="0" w:tplc="3608626E">
      <w:start w:val="1"/>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1731D"/>
    <w:multiLevelType w:val="hybridMultilevel"/>
    <w:tmpl w:val="027A4972"/>
    <w:lvl w:ilvl="0" w:tplc="2236CD30">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47D2D"/>
    <w:multiLevelType w:val="hybridMultilevel"/>
    <w:tmpl w:val="5EDA2CB2"/>
    <w:lvl w:ilvl="0" w:tplc="64D4ACC4">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831291596">
    <w:abstractNumId w:val="10"/>
  </w:num>
  <w:num w:numId="2" w16cid:durableId="1308633200">
    <w:abstractNumId w:val="1"/>
  </w:num>
  <w:num w:numId="3" w16cid:durableId="1035738014">
    <w:abstractNumId w:val="2"/>
  </w:num>
  <w:num w:numId="4" w16cid:durableId="459957376">
    <w:abstractNumId w:val="8"/>
  </w:num>
  <w:num w:numId="5" w16cid:durableId="49503678">
    <w:abstractNumId w:val="7"/>
  </w:num>
  <w:num w:numId="6" w16cid:durableId="1931504954">
    <w:abstractNumId w:val="3"/>
  </w:num>
  <w:num w:numId="7" w16cid:durableId="2129346208">
    <w:abstractNumId w:val="0"/>
  </w:num>
  <w:num w:numId="8" w16cid:durableId="1836337759">
    <w:abstractNumId w:val="6"/>
  </w:num>
  <w:num w:numId="9" w16cid:durableId="534737186">
    <w:abstractNumId w:val="4"/>
  </w:num>
  <w:num w:numId="10" w16cid:durableId="512457915">
    <w:abstractNumId w:val="9"/>
  </w:num>
  <w:num w:numId="11" w16cid:durableId="516390468">
    <w:abstractNumId w:val="5"/>
  </w:num>
  <w:num w:numId="12" w16cid:durableId="1943681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04"/>
    <w:rsid w:val="000036DE"/>
    <w:rsid w:val="00040640"/>
    <w:rsid w:val="00042C24"/>
    <w:rsid w:val="00060594"/>
    <w:rsid w:val="000617C9"/>
    <w:rsid w:val="000737C6"/>
    <w:rsid w:val="000C0C28"/>
    <w:rsid w:val="000C345E"/>
    <w:rsid w:val="00111576"/>
    <w:rsid w:val="00111A88"/>
    <w:rsid w:val="0014231B"/>
    <w:rsid w:val="00151E56"/>
    <w:rsid w:val="00154C3A"/>
    <w:rsid w:val="001A66E9"/>
    <w:rsid w:val="001B5CF1"/>
    <w:rsid w:val="001F32C6"/>
    <w:rsid w:val="00220596"/>
    <w:rsid w:val="0024599E"/>
    <w:rsid w:val="002539D3"/>
    <w:rsid w:val="002943A7"/>
    <w:rsid w:val="002D226B"/>
    <w:rsid w:val="002D2EA7"/>
    <w:rsid w:val="002E195F"/>
    <w:rsid w:val="00320FB8"/>
    <w:rsid w:val="00361E58"/>
    <w:rsid w:val="00380EC3"/>
    <w:rsid w:val="00383DD9"/>
    <w:rsid w:val="00395769"/>
    <w:rsid w:val="003B5589"/>
    <w:rsid w:val="003C63B4"/>
    <w:rsid w:val="003C68DC"/>
    <w:rsid w:val="003E1DB6"/>
    <w:rsid w:val="00402E67"/>
    <w:rsid w:val="00406416"/>
    <w:rsid w:val="004A2A10"/>
    <w:rsid w:val="004A65FD"/>
    <w:rsid w:val="004F01C8"/>
    <w:rsid w:val="00525926"/>
    <w:rsid w:val="0053390A"/>
    <w:rsid w:val="00537638"/>
    <w:rsid w:val="00546240"/>
    <w:rsid w:val="00547508"/>
    <w:rsid w:val="00560238"/>
    <w:rsid w:val="00571FD7"/>
    <w:rsid w:val="00584431"/>
    <w:rsid w:val="005A00AE"/>
    <w:rsid w:val="005C3F16"/>
    <w:rsid w:val="005F307B"/>
    <w:rsid w:val="00620E0A"/>
    <w:rsid w:val="006321C5"/>
    <w:rsid w:val="00643C4C"/>
    <w:rsid w:val="00651203"/>
    <w:rsid w:val="006A4699"/>
    <w:rsid w:val="006B5462"/>
    <w:rsid w:val="006C40E1"/>
    <w:rsid w:val="006C7D46"/>
    <w:rsid w:val="006D2C6A"/>
    <w:rsid w:val="006E7A26"/>
    <w:rsid w:val="006E7E04"/>
    <w:rsid w:val="006F0DD9"/>
    <w:rsid w:val="006F27CF"/>
    <w:rsid w:val="006F4595"/>
    <w:rsid w:val="006F4669"/>
    <w:rsid w:val="007633B5"/>
    <w:rsid w:val="0078005A"/>
    <w:rsid w:val="00796A12"/>
    <w:rsid w:val="007A2A82"/>
    <w:rsid w:val="007A3223"/>
    <w:rsid w:val="007C6BA6"/>
    <w:rsid w:val="007D011B"/>
    <w:rsid w:val="007F0A3C"/>
    <w:rsid w:val="00805DC0"/>
    <w:rsid w:val="00835261"/>
    <w:rsid w:val="00837BC1"/>
    <w:rsid w:val="00844B86"/>
    <w:rsid w:val="00852266"/>
    <w:rsid w:val="0086079E"/>
    <w:rsid w:val="00870097"/>
    <w:rsid w:val="008741F4"/>
    <w:rsid w:val="00897F82"/>
    <w:rsid w:val="008A6628"/>
    <w:rsid w:val="008C6FB0"/>
    <w:rsid w:val="008F64D5"/>
    <w:rsid w:val="0090240F"/>
    <w:rsid w:val="00936C3F"/>
    <w:rsid w:val="00974EA0"/>
    <w:rsid w:val="009876EA"/>
    <w:rsid w:val="00990551"/>
    <w:rsid w:val="009C70FC"/>
    <w:rsid w:val="009D1228"/>
    <w:rsid w:val="009D4866"/>
    <w:rsid w:val="00A133E5"/>
    <w:rsid w:val="00A225DA"/>
    <w:rsid w:val="00A23236"/>
    <w:rsid w:val="00A36114"/>
    <w:rsid w:val="00A36BA2"/>
    <w:rsid w:val="00A75932"/>
    <w:rsid w:val="00A84634"/>
    <w:rsid w:val="00A9095E"/>
    <w:rsid w:val="00B1754F"/>
    <w:rsid w:val="00B21DCB"/>
    <w:rsid w:val="00B36D61"/>
    <w:rsid w:val="00B4094D"/>
    <w:rsid w:val="00B73341"/>
    <w:rsid w:val="00B809F6"/>
    <w:rsid w:val="00BB7483"/>
    <w:rsid w:val="00BD6CDC"/>
    <w:rsid w:val="00BE5E7C"/>
    <w:rsid w:val="00C05476"/>
    <w:rsid w:val="00C35EA2"/>
    <w:rsid w:val="00C35F95"/>
    <w:rsid w:val="00C453A0"/>
    <w:rsid w:val="00C544EC"/>
    <w:rsid w:val="00C809F9"/>
    <w:rsid w:val="00C83744"/>
    <w:rsid w:val="00C83CF8"/>
    <w:rsid w:val="00CD6E12"/>
    <w:rsid w:val="00D44A30"/>
    <w:rsid w:val="00D624E4"/>
    <w:rsid w:val="00D71631"/>
    <w:rsid w:val="00D727D8"/>
    <w:rsid w:val="00DA0C1A"/>
    <w:rsid w:val="00E15A81"/>
    <w:rsid w:val="00E200FF"/>
    <w:rsid w:val="00E571D2"/>
    <w:rsid w:val="00E7714C"/>
    <w:rsid w:val="00E838A2"/>
    <w:rsid w:val="00EA4B71"/>
    <w:rsid w:val="00EF4960"/>
    <w:rsid w:val="00F14897"/>
    <w:rsid w:val="00F338F2"/>
    <w:rsid w:val="00F47B7D"/>
    <w:rsid w:val="00F57726"/>
    <w:rsid w:val="00F64D3A"/>
    <w:rsid w:val="00F802D4"/>
    <w:rsid w:val="00F81527"/>
    <w:rsid w:val="00F83E8D"/>
    <w:rsid w:val="00FA40FA"/>
    <w:rsid w:val="00FC10E0"/>
    <w:rsid w:val="00FC7DEF"/>
    <w:rsid w:val="00FD514D"/>
    <w:rsid w:val="00FD7780"/>
    <w:rsid w:val="00FE175C"/>
    <w:rsid w:val="00FF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D7E5"/>
  <w15:chartTrackingRefBased/>
  <w15:docId w15:val="{80AE46C3-0F34-46FA-AC50-DD25FE4F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175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3F"/>
    <w:pPr>
      <w:ind w:left="720"/>
      <w:contextualSpacing/>
    </w:pPr>
  </w:style>
  <w:style w:type="table" w:styleId="TableGrid">
    <w:name w:val="Table Grid"/>
    <w:basedOn w:val="TableNormal"/>
    <w:uiPriority w:val="39"/>
    <w:rsid w:val="00B4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1754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D6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E12"/>
    <w:rPr>
      <w:sz w:val="20"/>
      <w:szCs w:val="20"/>
    </w:rPr>
  </w:style>
  <w:style w:type="character" w:styleId="FootnoteReference">
    <w:name w:val="footnote reference"/>
    <w:basedOn w:val="DefaultParagraphFont"/>
    <w:uiPriority w:val="99"/>
    <w:semiHidden/>
    <w:unhideWhenUsed/>
    <w:rsid w:val="00CD6E12"/>
    <w:rPr>
      <w:vertAlign w:val="superscript"/>
    </w:rPr>
  </w:style>
  <w:style w:type="character" w:styleId="Hyperlink">
    <w:name w:val="Hyperlink"/>
    <w:basedOn w:val="DefaultParagraphFont"/>
    <w:uiPriority w:val="99"/>
    <w:unhideWhenUsed/>
    <w:rsid w:val="00F802D4"/>
    <w:rPr>
      <w:color w:val="0563C1" w:themeColor="hyperlink"/>
      <w:u w:val="single"/>
    </w:rPr>
  </w:style>
  <w:style w:type="character" w:styleId="UnresolvedMention">
    <w:name w:val="Unresolved Mention"/>
    <w:basedOn w:val="DefaultParagraphFont"/>
    <w:uiPriority w:val="99"/>
    <w:semiHidden/>
    <w:unhideWhenUsed/>
    <w:rsid w:val="00F802D4"/>
    <w:rPr>
      <w:color w:val="605E5C"/>
      <w:shd w:val="clear" w:color="auto" w:fill="E1DFDD"/>
    </w:rPr>
  </w:style>
  <w:style w:type="paragraph" w:styleId="Header">
    <w:name w:val="header"/>
    <w:basedOn w:val="Normal"/>
    <w:link w:val="HeaderChar"/>
    <w:uiPriority w:val="99"/>
    <w:unhideWhenUsed/>
    <w:rsid w:val="0086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9E"/>
  </w:style>
  <w:style w:type="paragraph" w:styleId="Footer">
    <w:name w:val="footer"/>
    <w:basedOn w:val="Normal"/>
    <w:link w:val="FooterChar"/>
    <w:uiPriority w:val="99"/>
    <w:unhideWhenUsed/>
    <w:qFormat/>
    <w:rsid w:val="0086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9E"/>
  </w:style>
  <w:style w:type="paragraph" w:styleId="NormalWeb">
    <w:name w:val="Normal (Web)"/>
    <w:basedOn w:val="Normal"/>
    <w:uiPriority w:val="99"/>
    <w:unhideWhenUsed/>
    <w:rsid w:val="007D011B"/>
    <w:pPr>
      <w:spacing w:before="60" w:after="60" w:line="312" w:lineRule="auto"/>
    </w:pPr>
    <w:rPr>
      <w:rFonts w:ascii="Times New Roman" w:eastAsia="Calibri" w:hAnsi="Times New Roman" w:cs="Times New Roman"/>
      <w:kern w:val="0"/>
      <w:sz w:val="24"/>
      <w:szCs w:val="24"/>
      <w14:ligatures w14:val="none"/>
    </w:rPr>
  </w:style>
  <w:style w:type="paragraph" w:styleId="BodyText">
    <w:name w:val="Body Text"/>
    <w:basedOn w:val="Normal"/>
    <w:link w:val="BodyTextChar"/>
    <w:uiPriority w:val="99"/>
    <w:unhideWhenUsed/>
    <w:rsid w:val="007D011B"/>
    <w:pPr>
      <w:spacing w:before="60" w:after="120" w:line="312" w:lineRule="auto"/>
    </w:pPr>
    <w:rPr>
      <w:rFonts w:ascii="Times New Roman" w:eastAsia="Calibri" w:hAnsi="Times New Roman" w:cs="Times New Roman"/>
      <w:kern w:val="0"/>
      <w:sz w:val="26"/>
      <w14:ligatures w14:val="none"/>
    </w:rPr>
  </w:style>
  <w:style w:type="character" w:customStyle="1" w:styleId="BodyTextChar">
    <w:name w:val="Body Text Char"/>
    <w:basedOn w:val="DefaultParagraphFont"/>
    <w:link w:val="BodyText"/>
    <w:uiPriority w:val="99"/>
    <w:rsid w:val="007D011B"/>
    <w:rPr>
      <w:rFonts w:ascii="Times New Roman" w:eastAsia="Calibri" w:hAnsi="Times New Roman" w:cs="Times New Roman"/>
      <w:kern w:val="0"/>
      <w:sz w:val="26"/>
      <w14:ligatures w14:val="none"/>
    </w:rPr>
  </w:style>
  <w:style w:type="character" w:customStyle="1" w:styleId="BodyTextChar1">
    <w:name w:val="Body Text Char1"/>
    <w:uiPriority w:val="99"/>
    <w:rsid w:val="007D011B"/>
    <w:rPr>
      <w:rFonts w:cs="Times New Roman"/>
      <w:shd w:val="clear" w:color="auto" w:fill="FFFFFF"/>
    </w:rPr>
  </w:style>
  <w:style w:type="character" w:customStyle="1" w:styleId="Vnbnnidung">
    <w:name w:val="Văn bản nội dung_"/>
    <w:basedOn w:val="DefaultParagraphFont"/>
    <w:link w:val="Vnbnnidung0"/>
    <w:rsid w:val="007D011B"/>
    <w:rPr>
      <w:rFonts w:eastAsia="Times New Roman" w:cs="Times New Roman"/>
      <w:sz w:val="26"/>
      <w:szCs w:val="26"/>
      <w:shd w:val="clear" w:color="auto" w:fill="FFFFFF"/>
    </w:rPr>
  </w:style>
  <w:style w:type="paragraph" w:customStyle="1" w:styleId="Vnbnnidung0">
    <w:name w:val="Văn bản nội dung"/>
    <w:basedOn w:val="Normal"/>
    <w:link w:val="Vnbnnidung"/>
    <w:rsid w:val="007D011B"/>
    <w:pPr>
      <w:widowControl w:val="0"/>
      <w:shd w:val="clear" w:color="auto" w:fill="FFFFFF"/>
      <w:spacing w:after="40" w:line="240" w:lineRule="auto"/>
      <w:ind w:firstLine="40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50">
      <w:bodyDiv w:val="1"/>
      <w:marLeft w:val="0"/>
      <w:marRight w:val="0"/>
      <w:marTop w:val="0"/>
      <w:marBottom w:val="0"/>
      <w:divBdr>
        <w:top w:val="none" w:sz="0" w:space="0" w:color="auto"/>
        <w:left w:val="none" w:sz="0" w:space="0" w:color="auto"/>
        <w:bottom w:val="none" w:sz="0" w:space="0" w:color="auto"/>
        <w:right w:val="none" w:sz="0" w:space="0" w:color="auto"/>
      </w:divBdr>
    </w:div>
    <w:div w:id="18169055">
      <w:bodyDiv w:val="1"/>
      <w:marLeft w:val="0"/>
      <w:marRight w:val="0"/>
      <w:marTop w:val="0"/>
      <w:marBottom w:val="0"/>
      <w:divBdr>
        <w:top w:val="none" w:sz="0" w:space="0" w:color="auto"/>
        <w:left w:val="none" w:sz="0" w:space="0" w:color="auto"/>
        <w:bottom w:val="none" w:sz="0" w:space="0" w:color="auto"/>
        <w:right w:val="none" w:sz="0" w:space="0" w:color="auto"/>
      </w:divBdr>
    </w:div>
    <w:div w:id="75710743">
      <w:bodyDiv w:val="1"/>
      <w:marLeft w:val="0"/>
      <w:marRight w:val="0"/>
      <w:marTop w:val="0"/>
      <w:marBottom w:val="0"/>
      <w:divBdr>
        <w:top w:val="none" w:sz="0" w:space="0" w:color="auto"/>
        <w:left w:val="none" w:sz="0" w:space="0" w:color="auto"/>
        <w:bottom w:val="none" w:sz="0" w:space="0" w:color="auto"/>
        <w:right w:val="none" w:sz="0" w:space="0" w:color="auto"/>
      </w:divBdr>
    </w:div>
    <w:div w:id="283119607">
      <w:bodyDiv w:val="1"/>
      <w:marLeft w:val="0"/>
      <w:marRight w:val="0"/>
      <w:marTop w:val="0"/>
      <w:marBottom w:val="0"/>
      <w:divBdr>
        <w:top w:val="none" w:sz="0" w:space="0" w:color="auto"/>
        <w:left w:val="none" w:sz="0" w:space="0" w:color="auto"/>
        <w:bottom w:val="none" w:sz="0" w:space="0" w:color="auto"/>
        <w:right w:val="none" w:sz="0" w:space="0" w:color="auto"/>
      </w:divBdr>
    </w:div>
    <w:div w:id="523903521">
      <w:bodyDiv w:val="1"/>
      <w:marLeft w:val="0"/>
      <w:marRight w:val="0"/>
      <w:marTop w:val="0"/>
      <w:marBottom w:val="0"/>
      <w:divBdr>
        <w:top w:val="none" w:sz="0" w:space="0" w:color="auto"/>
        <w:left w:val="none" w:sz="0" w:space="0" w:color="auto"/>
        <w:bottom w:val="none" w:sz="0" w:space="0" w:color="auto"/>
        <w:right w:val="none" w:sz="0" w:space="0" w:color="auto"/>
      </w:divBdr>
    </w:div>
    <w:div w:id="527334573">
      <w:bodyDiv w:val="1"/>
      <w:marLeft w:val="0"/>
      <w:marRight w:val="0"/>
      <w:marTop w:val="0"/>
      <w:marBottom w:val="0"/>
      <w:divBdr>
        <w:top w:val="none" w:sz="0" w:space="0" w:color="auto"/>
        <w:left w:val="none" w:sz="0" w:space="0" w:color="auto"/>
        <w:bottom w:val="none" w:sz="0" w:space="0" w:color="auto"/>
        <w:right w:val="none" w:sz="0" w:space="0" w:color="auto"/>
      </w:divBdr>
    </w:div>
    <w:div w:id="635330539">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33168207">
      <w:bodyDiv w:val="1"/>
      <w:marLeft w:val="0"/>
      <w:marRight w:val="0"/>
      <w:marTop w:val="0"/>
      <w:marBottom w:val="0"/>
      <w:divBdr>
        <w:top w:val="none" w:sz="0" w:space="0" w:color="auto"/>
        <w:left w:val="none" w:sz="0" w:space="0" w:color="auto"/>
        <w:bottom w:val="none" w:sz="0" w:space="0" w:color="auto"/>
        <w:right w:val="none" w:sz="0" w:space="0" w:color="auto"/>
      </w:divBdr>
    </w:div>
    <w:div w:id="1237007761">
      <w:bodyDiv w:val="1"/>
      <w:marLeft w:val="0"/>
      <w:marRight w:val="0"/>
      <w:marTop w:val="0"/>
      <w:marBottom w:val="0"/>
      <w:divBdr>
        <w:top w:val="none" w:sz="0" w:space="0" w:color="auto"/>
        <w:left w:val="none" w:sz="0" w:space="0" w:color="auto"/>
        <w:bottom w:val="none" w:sz="0" w:space="0" w:color="auto"/>
        <w:right w:val="none" w:sz="0" w:space="0" w:color="auto"/>
      </w:divBdr>
    </w:div>
    <w:div w:id="1260259340">
      <w:bodyDiv w:val="1"/>
      <w:marLeft w:val="0"/>
      <w:marRight w:val="0"/>
      <w:marTop w:val="0"/>
      <w:marBottom w:val="0"/>
      <w:divBdr>
        <w:top w:val="none" w:sz="0" w:space="0" w:color="auto"/>
        <w:left w:val="none" w:sz="0" w:space="0" w:color="auto"/>
        <w:bottom w:val="none" w:sz="0" w:space="0" w:color="auto"/>
        <w:right w:val="none" w:sz="0" w:space="0" w:color="auto"/>
      </w:divBdr>
    </w:div>
    <w:div w:id="1579367772">
      <w:bodyDiv w:val="1"/>
      <w:marLeft w:val="0"/>
      <w:marRight w:val="0"/>
      <w:marTop w:val="0"/>
      <w:marBottom w:val="0"/>
      <w:divBdr>
        <w:top w:val="none" w:sz="0" w:space="0" w:color="auto"/>
        <w:left w:val="none" w:sz="0" w:space="0" w:color="auto"/>
        <w:bottom w:val="none" w:sz="0" w:space="0" w:color="auto"/>
        <w:right w:val="none" w:sz="0" w:space="0" w:color="auto"/>
      </w:divBdr>
    </w:div>
    <w:div w:id="211655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85-2023-nd-cp-sua-doi-nghi-dinh-115-2020-nd-cp-tuyen-dung-su-dung-va-quan-ly-vien-chuc-590467.aspx" TargetMode="External"/><Relationship Id="rId18" Type="http://schemas.openxmlformats.org/officeDocument/2006/relationships/hyperlink" Target="https://thuvienphapluat.vn/van-ban/doanh-nghiep/nghi-dinh-69-2023-nd-cp-sua-doi-nghi-dinh-159-2020-nd-cp-nguoi-dai-dien-phan-von-nha-nuoc-579216.aspx" TargetMode="External"/><Relationship Id="rId26" Type="http://schemas.openxmlformats.org/officeDocument/2006/relationships/hyperlink" Target="https://thuvienphapluat.vn/van-ban/bo-may-hanh-chinh/nghi-dinh-10-2016-nd-cp-co-quan-thuoc-chinh-phu-302199.aspx" TargetMode="External"/><Relationship Id="rId39" Type="http://schemas.openxmlformats.org/officeDocument/2006/relationships/header" Target="header1.xml"/><Relationship Id="rId21" Type="http://schemas.openxmlformats.org/officeDocument/2006/relationships/hyperlink" Target="https://thuvienphapluat.vn/van-ban/bo-may-hanh-chinh/nghi-dinh-47-2019-nd-cp-quy-dinh-ve-co-quan-thuoc-chinh-phu-415927.aspx" TargetMode="External"/><Relationship Id="rId34" Type="http://schemas.openxmlformats.org/officeDocument/2006/relationships/hyperlink" Target="https://thuvienphapluat.vn/van-ban/tai-chinh-nha-nuoc/nghi-dinh-93-2019-nd-cp-ve-to-chuc-hoat-dong-cua-quy-xa-hoi-quy-tu-thien-398154.asp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doanh-nghiep/nghi-dinh-159-2020-nd-cp-quan-ly-nguoi-giu-chuc-danh-chuc-vu-tai-doanh-nghiep-100-von-nha-nuoc-461728.aspx" TargetMode="External"/><Relationship Id="rId29" Type="http://schemas.openxmlformats.org/officeDocument/2006/relationships/hyperlink" Target="https://thuvienphapluat.vn/van-ban/doanh-nghiep/nghi-dinh-97-2024-nd-cp-sua-doi-nghi-dinh-10-2019-nd-cp-quyen-cua-dai-dien-chu-so-huu-nha-nuoc-618714.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06-2020-nd-cp-vi-tri-viec-lam-so-luong-nguoi-lam-viec-trong-don-vi-su-nghiep-cong-lap-334382.aspx" TargetMode="External"/><Relationship Id="rId24" Type="http://schemas.openxmlformats.org/officeDocument/2006/relationships/hyperlink" Target="https://thuvienphapluat.vn/van-ban/bo-may-hanh-chinh/nghi-dinh-123-2016-nd-cp-chuc-nang-nhiem-vu-quyen-han-co-cau-to-chuc-bo-co-quan-ngang-bo-321514.aspx" TargetMode="External"/><Relationship Id="rId32" Type="http://schemas.openxmlformats.org/officeDocument/2006/relationships/hyperlink" Target="https://thuvienphapluat.vn/van-ban/bo-may-hanh-chinh/nghi-dinh-138-2020-nd-cp-tuyen-dung-su-dung-va-quan-ly-cong-chuc-458542.aspx" TargetMode="External"/><Relationship Id="rId37" Type="http://schemas.openxmlformats.org/officeDocument/2006/relationships/hyperlink" Target="https://thuvienphapluat.vn/van-ban/tai-chinh-nha-nuoc/nghi-dinh-93-2019-nd-cp-ve-to-chuc-hoat-dong-cua-quy-xa-hoi-quy-tu-thien-398154.aspx"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huvienphapluat.vn/van-ban/bo-may-hanh-chinh/nghi-dinh-138-2020-nd-cp-tuyen-dung-su-dung-va-quan-ly-cong-chuc-458542.aspx" TargetMode="External"/><Relationship Id="rId23" Type="http://schemas.openxmlformats.org/officeDocument/2006/relationships/hyperlink" Target="https://thuvienphapluat.vn/van-ban/bo-may-hanh-chinh/nghi-dinh-83-2024-nd-cp-sua-doi-nghi-dinh-123-2016-nd-cp-10-2016-nd-cp-120-2020-nd-cp-616913.aspx" TargetMode="External"/><Relationship Id="rId28" Type="http://schemas.openxmlformats.org/officeDocument/2006/relationships/hyperlink" Target="https://thuvienphapluat.vn/van-ban/bo-may-hanh-chinh/nghi-dinh-120-2020-nd-cp-thanh-lap-to-chuc-lai-giai-the-don-vi-su-nghiep-cong-lap-379357.aspx" TargetMode="External"/><Relationship Id="rId36" Type="http://schemas.openxmlformats.org/officeDocument/2006/relationships/hyperlink" Target="https://thuvienphapluat.vn/van-ban/tai-chinh-nha-nuoc/nghi-dinh-136-2024-nd-cp-sua-doi-nghi-dinh-93-2019-nd-cp-to-chuc-hoat-dong-cua-quy-xa-hoi-628823.aspx" TargetMode="External"/><Relationship Id="rId10" Type="http://schemas.openxmlformats.org/officeDocument/2006/relationships/hyperlink" Target="https://thuvienphapluat.vn/van-ban/bo-may-hanh-chinh/nghi-dinh-62-2020-nd-cp-vi-tri-viec-lam-va-bien-che-cong-chuc-444013.aspx" TargetMode="External"/><Relationship Id="rId19" Type="http://schemas.openxmlformats.org/officeDocument/2006/relationships/hyperlink" Target="https://thuvienphapluat.vn/van-ban/doanh-nghiep/nghi-dinh-159-2020-nd-cp-quan-ly-nguoi-giu-chuc-danh-chuc-vu-tai-doanh-nghiep-100-von-nha-nuoc-461728.aspx" TargetMode="External"/><Relationship Id="rId31" Type="http://schemas.openxmlformats.org/officeDocument/2006/relationships/hyperlink" Target="https://thuvienphapluat.vn/van-ban/bo-may-hanh-chinh/nghi-dinh-116-2024-nd-cp-sua-doi-nghi-dinh-138-2020-nd-cp-su-dung-quan-ly-cong-chuc-625088.aspx"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bo-may-hanh-chinh/nghi-dinh-120-2020-nd-cp-thanh-lap-to-chuc-lai-giai-the-don-vi-su-nghiep-cong-lap-379357.aspx" TargetMode="External"/><Relationship Id="rId14" Type="http://schemas.openxmlformats.org/officeDocument/2006/relationships/hyperlink" Target="https://thuvienphapluat.vn/van-ban/bo-may-hanh-chinh/nghi-dinh-115-2020-nd-cp-tuyen-dung-su-dung-quan-ly-vien-chuc-453968.aspx" TargetMode="External"/><Relationship Id="rId22" Type="http://schemas.openxmlformats.org/officeDocument/2006/relationships/hyperlink" Target="https://thuvienphapluat.vn/van-ban/bo-may-hanh-chinh/nghi-dinh-120-2020-nd-cp-thanh-lap-to-chuc-lai-giai-the-don-vi-su-nghiep-cong-lap-379357.aspx" TargetMode="External"/><Relationship Id="rId27" Type="http://schemas.openxmlformats.org/officeDocument/2006/relationships/hyperlink" Target="https://thuvienphapluat.vn/van-ban/bo-may-hanh-chinh/nghi-dinh-47-2019-nd-cp-quy-dinh-ve-co-quan-thuoc-chinh-phu-415927.aspx" TargetMode="External"/><Relationship Id="rId30" Type="http://schemas.openxmlformats.org/officeDocument/2006/relationships/hyperlink" Target="https://thuvienphapluat.vn/van-ban/doanh-nghiep/nghi-dinh-10-2019-nd-cp-thuc-hien-quyen-trach-nhiem-cua-co-quan-dai-dien-chu-so-huu-nha-nuoc-317214.aspx" TargetMode="External"/><Relationship Id="rId35" Type="http://schemas.openxmlformats.org/officeDocument/2006/relationships/hyperlink" Target="https://thuvienphapluat.vn/van-ban/quyen-dan-su/nghi-dinh-126-2024-nd-cp-quy-dinh-to-chuc-hoat-dong-va-quan-ly-hoi-627038.aspx" TargetMode="External"/><Relationship Id="rId43" Type="http://schemas.openxmlformats.org/officeDocument/2006/relationships/theme" Target="theme/theme1.xml"/><Relationship Id="rId8" Type="http://schemas.openxmlformats.org/officeDocument/2006/relationships/hyperlink" Target="https://thuvienphapluat.vn/van-ban/bo-may-hanh-chinh/nghi-dinh-158-2018-nd-cp-quy-dinh-ve-thanh-lap-to-chuc-lai-giai-the-to-chuc-hanh-chinh-379358.aspx" TargetMode="External"/><Relationship Id="rId3" Type="http://schemas.openxmlformats.org/officeDocument/2006/relationships/styles" Target="styles.xml"/><Relationship Id="rId12" Type="http://schemas.openxmlformats.org/officeDocument/2006/relationships/hyperlink" Target="https://thuvienphapluat.vn/van-ban/bo-may-hanh-chinh/nghi-dinh-115-2020-nd-cp-tuyen-dung-su-dung-quan-ly-vien-chuc-453968.aspx" TargetMode="External"/><Relationship Id="rId17" Type="http://schemas.openxmlformats.org/officeDocument/2006/relationships/hyperlink" Target="https://thuvienphapluat.vn/van-ban/bo-may-hanh-chinh/nghi-dinh-33-2023-nd-cp-can-bo-cong-chuc-cap-xa-va-nguoi-hoat-dong-khong-chuyen-trach-o-cap-xa-560604.aspx" TargetMode="External"/><Relationship Id="rId25" Type="http://schemas.openxmlformats.org/officeDocument/2006/relationships/hyperlink" Target="https://thuvienphapluat.vn/van-ban/bo-may-hanh-chinh/nghi-dinh-101-2020-nd-cp-sua-doi-nghi-dinh-123-2016-nd-cp-chuc-nang-nhiem-vu-cua-bo-451389.aspx" TargetMode="External"/><Relationship Id="rId33" Type="http://schemas.openxmlformats.org/officeDocument/2006/relationships/hyperlink" Target="https://thuvienphapluat.vn/van-ban/bo-may-hanh-chinh/nghi-dinh-06-2023-nd-cp-kiem-dinh-chat-luong-dau-vao-cong-chuc-524935.aspx" TargetMode="External"/><Relationship Id="rId38" Type="http://schemas.openxmlformats.org/officeDocument/2006/relationships/hyperlink" Target="https://thuvienphapluat.vn/van-ban/bo-may-hanh-chinh/quyet-dinh-181-2005-qd-ttg-phan-loai-xep-hang-to-chuc-su-nghiep-dich-vu-cong-lap-2346.aspx" TargetMode="External"/><Relationship Id="rId46" Type="http://schemas.openxmlformats.org/officeDocument/2006/relationships/customXml" Target="../customXml/item4.xml"/><Relationship Id="rId20" Type="http://schemas.openxmlformats.org/officeDocument/2006/relationships/hyperlink" Target="https://thuvienphapluat.vn/van-ban/bo-may-hanh-chinh/nghi-dinh-10-2016-nd-cp-co-quan-thuoc-chinh-phu-302199.aspx"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E2911-7682-4E99-9768-6CCC41F5C779}">
  <ds:schemaRefs>
    <ds:schemaRef ds:uri="http://schemas.openxmlformats.org/officeDocument/2006/bibliography"/>
  </ds:schemaRefs>
</ds:datastoreItem>
</file>

<file path=customXml/itemProps2.xml><?xml version="1.0" encoding="utf-8"?>
<ds:datastoreItem xmlns:ds="http://schemas.openxmlformats.org/officeDocument/2006/customXml" ds:itemID="{97062528-7F1B-4D96-A3C2-9E53E6ED27BD}"/>
</file>

<file path=customXml/itemProps3.xml><?xml version="1.0" encoding="utf-8"?>
<ds:datastoreItem xmlns:ds="http://schemas.openxmlformats.org/officeDocument/2006/customXml" ds:itemID="{D1DDFC14-8FC6-4255-9463-E5EF296622B4}"/>
</file>

<file path=customXml/itemProps4.xml><?xml version="1.0" encoding="utf-8"?>
<ds:datastoreItem xmlns:ds="http://schemas.openxmlformats.org/officeDocument/2006/customXml" ds:itemID="{1DE814CA-F401-4F86-9E1A-3F59B0A4DC05}"/>
</file>

<file path=docProps/app.xml><?xml version="1.0" encoding="utf-8"?>
<Properties xmlns="http://schemas.openxmlformats.org/officeDocument/2006/extended-properties" xmlns:vt="http://schemas.openxmlformats.org/officeDocument/2006/docPropsVTypes">
  <Template>Normal</Template>
  <TotalTime>769</TotalTime>
  <Pages>7</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NOI VU</dc:creator>
  <cp:keywords/>
  <dc:description/>
  <cp:lastModifiedBy>NGUYEN HO NHU ANH</cp:lastModifiedBy>
  <cp:revision>46</cp:revision>
  <cp:lastPrinted>2025-03-13T01:26:00Z</cp:lastPrinted>
  <dcterms:created xsi:type="dcterms:W3CDTF">2025-01-15T01:25:00Z</dcterms:created>
  <dcterms:modified xsi:type="dcterms:W3CDTF">2025-06-24T08:05:00Z</dcterms:modified>
</cp:coreProperties>
</file>